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EC315">
      <w:pPr>
        <w:numPr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-30度冰箱</w:t>
      </w:r>
    </w:p>
    <w:p w14:paraId="5C2A5E14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一、采购需求</w:t>
      </w:r>
    </w:p>
    <w:p w14:paraId="4DFCC3E2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样式：立式，单门。</w:t>
      </w:r>
    </w:p>
    <w:p w14:paraId="72E535E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箱内有效容积：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308L。</w:t>
      </w:r>
    </w:p>
    <w:p w14:paraId="0C7B097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微电脑温度控制系统，设定温度在-10℃~-30℃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或更广范围调节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，控温精度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0.1℃。</w:t>
      </w:r>
    </w:p>
    <w:p w14:paraId="6DE11335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LCD显示界面，白色灯光显示箱内实时温度数据，显示精度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0.1℃。</w:t>
      </w:r>
    </w:p>
    <w:p w14:paraId="4D50234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外部尺寸（宽*深*高mm）：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700*690*1920。</w:t>
      </w:r>
    </w:p>
    <w:p w14:paraId="1E16500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内部尺寸(宽*深*高mm）：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540*450*127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3BEE5E1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箱壳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及内胆：PCM钢板</w:t>
      </w:r>
    </w:p>
    <w:p w14:paraId="7A461B2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发泡层：高密度LBA发泡保温技术，。</w:t>
      </w:r>
    </w:p>
    <w:p w14:paraId="1CF75FCF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7层注塑抽屉。</w:t>
      </w:r>
    </w:p>
    <w:p w14:paraId="1702738C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制冷剂：采用无氟环保碳氢制冷剂</w:t>
      </w:r>
    </w:p>
    <w:p w14:paraId="56191ED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压机延时保护、压机高温保护、停机间隔保护、断电记忆保护、显示面板密码保护等多重保护功能，确保设备的安全稳定。</w:t>
      </w:r>
    </w:p>
    <w:p w14:paraId="03A0FDA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12.标配后备电池，断电后可继续提供报警功能，并实时显示箱内温度变化。</w:t>
      </w:r>
    </w:p>
    <w:p w14:paraId="0D5E2628"/>
    <w:p w14:paraId="666C078F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服务要求</w:t>
      </w:r>
    </w:p>
    <w:p w14:paraId="4AF74DD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1.提供送货、安装和调试服务，确保产品正确安装并能正常使用。</w:t>
      </w:r>
    </w:p>
    <w:p w14:paraId="65A9E4B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2.提供操作培训，使科室工作人员能够熟练掌握产品的使用方法。</w:t>
      </w:r>
    </w:p>
    <w:p w14:paraId="768465C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3.提供≥5年的免费保修期，在此期间内非人为损坏由供应商负责免费维修或更换。</w:t>
      </w:r>
    </w:p>
    <w:p w14:paraId="191592D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DC3BB9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商务要求</w:t>
      </w:r>
    </w:p>
    <w:p w14:paraId="4B6DC05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1.时间要求:中标供应商应在接到送货通知后7天内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完成设备的交付，并在15天内完成安装调试。</w:t>
      </w:r>
    </w:p>
    <w:p w14:paraId="02BD676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2.地点要求:交货地点院方指定地点。</w:t>
      </w:r>
    </w:p>
    <w:p w14:paraId="5589FB8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3.包装与运输:设备需采用防震包装，确保运输过程中的安全。运输费用由供应商承担，运输途中的一切风险由供应商负责。</w:t>
      </w:r>
    </w:p>
    <w:p w14:paraId="24D30B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4.需遵守医院供应商管理规定（规定详见医院官网-采购公告置顶内容）</w:t>
      </w:r>
    </w:p>
    <w:p w14:paraId="17D0B8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EB4AE"/>
    <w:multiLevelType w:val="singleLevel"/>
    <w:tmpl w:val="641EB4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06B50"/>
    <w:rsid w:val="4410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2026-07-14T08:33:00Z</dcterms:created>
  <dc:creator>Zhou</dc:creator>
  <cp:lastModifiedBy>Zhou</cp:lastModifiedBy>
  <cp:lastPrinted>2026-07-14T08:41:03Z</cp:lastPrinted>
  <dcterms:modified xsi:type="dcterms:W3CDTF">2026-07-14T08:44:56Z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72CCB8D7B0494601AE711056879FFC22_11</vt:lpwstr>
  </property>
  <property fmtid="{D5CDD505-2E9C-101B-9397-08002B2CF9AE}" pid="4" name="KSOTemplateDocerSaveRecord">
    <vt:lpwstr>eyJoZGlkIjoiZTFiM2EyNGE3MjNjMjNhZDJjODg2M2NlYzc0MDIxZmUiLCJ1c2VySWQiOiIxNjU3NTQxMjg3In0=</vt:lpwstr>
  </property>
</Properties>
</file>