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中山大学研究生网络远程复试流程及复试系统使用指南（考生版）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中山大学</w:t>
      </w:r>
      <w:r>
        <w:rPr>
          <w:sz w:val="24"/>
          <w:szCs w:val="24"/>
        </w:rPr>
        <w:t>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（时间：复试前的1-2天）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在正式复试前的1-2天，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查验和签订《中山大学202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年硕士研究生考试考生诚信复试承诺书》。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B2968D0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EBDBE-CC04-4D77-8E49-57BAB3C29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418</Words>
  <Characters>2388</Characters>
  <Lines>19</Lines>
  <Paragraphs>5</Paragraphs>
  <TotalTime>23</TotalTime>
  <ScaleCrop>false</ScaleCrop>
  <LinksUpToDate>false</LinksUpToDate>
  <CharactersWithSpaces>2801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兔子</cp:lastModifiedBy>
  <dcterms:modified xsi:type="dcterms:W3CDTF">2021-07-26T08:50:01Z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E6792808B73A4E8AAF2567C7FAB75197</vt:lpwstr>
  </property>
</Properties>
</file>