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2C3" w:rsidRDefault="00B822C3" w:rsidP="00C504CB">
      <w:pPr>
        <w:pStyle w:val="a8"/>
        <w:adjustRightInd w:val="0"/>
        <w:snapToGrid w:val="0"/>
        <w:jc w:val="center"/>
        <w:rPr>
          <w:b/>
          <w:sz w:val="36"/>
          <w:szCs w:val="36"/>
        </w:rPr>
      </w:pPr>
      <w:r w:rsidRPr="00B822C3">
        <w:rPr>
          <w:rFonts w:hint="eastAsia"/>
          <w:b/>
          <w:sz w:val="36"/>
          <w:szCs w:val="36"/>
        </w:rPr>
        <w:t>中山大学附属第一（南沙）医院</w:t>
      </w:r>
    </w:p>
    <w:p w:rsidR="00A445D0" w:rsidRPr="00C504CB" w:rsidRDefault="00A445D0" w:rsidP="00C504CB">
      <w:pPr>
        <w:pStyle w:val="a8"/>
        <w:adjustRightInd w:val="0"/>
        <w:snapToGrid w:val="0"/>
        <w:jc w:val="center"/>
        <w:rPr>
          <w:b/>
          <w:sz w:val="36"/>
          <w:szCs w:val="36"/>
        </w:rPr>
      </w:pPr>
      <w:r w:rsidRPr="00C504CB">
        <w:rPr>
          <w:rFonts w:hint="eastAsia"/>
          <w:b/>
          <w:sz w:val="36"/>
          <w:szCs w:val="36"/>
        </w:rPr>
        <w:t>可回收</w:t>
      </w:r>
      <w:proofErr w:type="gramStart"/>
      <w:r w:rsidRPr="00C504CB">
        <w:rPr>
          <w:rFonts w:hint="eastAsia"/>
          <w:b/>
          <w:sz w:val="36"/>
          <w:szCs w:val="36"/>
        </w:rPr>
        <w:t>物</w:t>
      </w:r>
      <w:r w:rsidR="00B822C3">
        <w:rPr>
          <w:rFonts w:hint="eastAsia"/>
          <w:b/>
          <w:sz w:val="36"/>
          <w:szCs w:val="36"/>
        </w:rPr>
        <w:t>承包</w:t>
      </w:r>
      <w:proofErr w:type="gramEnd"/>
      <w:r w:rsidRPr="00C504CB">
        <w:rPr>
          <w:rFonts w:hint="eastAsia"/>
          <w:b/>
          <w:sz w:val="36"/>
          <w:szCs w:val="36"/>
        </w:rPr>
        <w:t>项目采购信息</w:t>
      </w:r>
    </w:p>
    <w:p w:rsidR="00681D15" w:rsidRPr="00A445D0" w:rsidRDefault="00681D15" w:rsidP="00A445D0">
      <w:pPr>
        <w:pStyle w:val="a8"/>
        <w:adjustRightInd w:val="0"/>
        <w:snapToGrid w:val="0"/>
        <w:rPr>
          <w:rFonts w:asciiTheme="minorEastAsia" w:eastAsiaTheme="minorEastAsia" w:hAnsiTheme="minorEastAsia" w:cs="Times New Roman"/>
          <w:b/>
        </w:rPr>
      </w:pPr>
    </w:p>
    <w:p w:rsidR="007F54E1" w:rsidRPr="007F54E1" w:rsidRDefault="007F54E1" w:rsidP="004613FE">
      <w:pPr>
        <w:widowControl/>
        <w:spacing w:line="360" w:lineRule="auto"/>
        <w:ind w:firstLineChars="200" w:firstLine="480"/>
        <w:rPr>
          <w:rFonts w:ascii="宋体" w:eastAsia="宋体" w:hAnsi="宋体" w:cs="宋体"/>
          <w:color w:val="000000"/>
          <w:kern w:val="0"/>
          <w:sz w:val="24"/>
          <w:szCs w:val="24"/>
        </w:rPr>
      </w:pPr>
      <w:r w:rsidRPr="007F54E1">
        <w:rPr>
          <w:rFonts w:ascii="宋体" w:eastAsia="宋体" w:hAnsi="宋体" w:cs="宋体" w:hint="eastAsia"/>
          <w:color w:val="000000"/>
          <w:kern w:val="0"/>
          <w:sz w:val="24"/>
          <w:szCs w:val="24"/>
        </w:rPr>
        <w:t>中山大学附属第一（南沙）医院（下称：“南沙医院”）位于广州市南沙区横</w:t>
      </w:r>
      <w:proofErr w:type="gramStart"/>
      <w:r w:rsidRPr="007F54E1">
        <w:rPr>
          <w:rFonts w:ascii="宋体" w:eastAsia="宋体" w:hAnsi="宋体" w:cs="宋体" w:hint="eastAsia"/>
          <w:color w:val="000000"/>
          <w:kern w:val="0"/>
          <w:sz w:val="24"/>
          <w:szCs w:val="24"/>
        </w:rPr>
        <w:t>沥</w:t>
      </w:r>
      <w:proofErr w:type="gramEnd"/>
      <w:r w:rsidRPr="007F54E1">
        <w:rPr>
          <w:rFonts w:ascii="宋体" w:eastAsia="宋体" w:hAnsi="宋体" w:cs="宋体" w:hint="eastAsia"/>
          <w:color w:val="000000"/>
          <w:kern w:val="0"/>
          <w:sz w:val="24"/>
          <w:szCs w:val="24"/>
        </w:rPr>
        <w:t>镇明珠湾起步区横</w:t>
      </w:r>
      <w:proofErr w:type="gramStart"/>
      <w:r w:rsidRPr="007F54E1">
        <w:rPr>
          <w:rFonts w:ascii="宋体" w:eastAsia="宋体" w:hAnsi="宋体" w:cs="宋体" w:hint="eastAsia"/>
          <w:color w:val="000000"/>
          <w:kern w:val="0"/>
          <w:sz w:val="24"/>
          <w:szCs w:val="24"/>
        </w:rPr>
        <w:t>沥</w:t>
      </w:r>
      <w:proofErr w:type="gramEnd"/>
      <w:r w:rsidRPr="007F54E1">
        <w:rPr>
          <w:rFonts w:ascii="宋体" w:eastAsia="宋体" w:hAnsi="宋体" w:cs="宋体" w:hint="eastAsia"/>
          <w:color w:val="000000"/>
          <w:kern w:val="0"/>
          <w:sz w:val="24"/>
          <w:szCs w:val="24"/>
        </w:rPr>
        <w:t>岛西侧，占地面积15.59万平方米，建筑面积50.63万平方米，设计床位1500张</w:t>
      </w:r>
      <w:r w:rsidR="006B37FF">
        <w:rPr>
          <w:rFonts w:ascii="宋体" w:eastAsia="宋体" w:hAnsi="宋体" w:cs="宋体" w:hint="eastAsia"/>
          <w:color w:val="000000"/>
          <w:kern w:val="0"/>
          <w:sz w:val="24"/>
          <w:szCs w:val="24"/>
        </w:rPr>
        <w:t>，随业务发展逐步开放</w:t>
      </w:r>
      <w:r w:rsidRPr="007F54E1">
        <w:rPr>
          <w:rFonts w:ascii="宋体" w:eastAsia="宋体" w:hAnsi="宋体" w:cs="宋体" w:hint="eastAsia"/>
          <w:color w:val="000000"/>
          <w:kern w:val="0"/>
          <w:sz w:val="24"/>
          <w:szCs w:val="24"/>
        </w:rPr>
        <w:t>。</w:t>
      </w:r>
    </w:p>
    <w:p w:rsidR="00A445D0" w:rsidRPr="00D1456B" w:rsidRDefault="007F54E1" w:rsidP="004613FE">
      <w:pPr>
        <w:widowControl/>
        <w:spacing w:line="360" w:lineRule="auto"/>
        <w:ind w:firstLineChars="200" w:firstLine="480"/>
        <w:rPr>
          <w:rFonts w:ascii="宋体" w:eastAsia="宋体" w:hAnsi="宋体" w:cs="宋体"/>
          <w:color w:val="000000"/>
          <w:kern w:val="0"/>
          <w:sz w:val="24"/>
          <w:szCs w:val="24"/>
        </w:rPr>
      </w:pPr>
      <w:r w:rsidRPr="007F54E1">
        <w:rPr>
          <w:rFonts w:ascii="宋体" w:eastAsia="宋体" w:hAnsi="宋体" w:cs="宋体" w:hint="eastAsia"/>
          <w:color w:val="000000"/>
          <w:kern w:val="0"/>
          <w:sz w:val="24"/>
          <w:szCs w:val="24"/>
        </w:rPr>
        <w:t>目前，南沙医院开业筹备工作正在快速推进中，</w:t>
      </w:r>
      <w:r w:rsidR="00D1456B" w:rsidRPr="00D1456B">
        <w:rPr>
          <w:rFonts w:ascii="宋体" w:eastAsia="宋体" w:hAnsi="宋体" w:cs="宋体" w:hint="eastAsia"/>
          <w:color w:val="000000"/>
          <w:kern w:val="0"/>
          <w:sz w:val="24"/>
          <w:szCs w:val="24"/>
        </w:rPr>
        <w:t>为维护南沙医院正常的运营秩序，</w:t>
      </w:r>
      <w:r w:rsidR="00275CB5" w:rsidRPr="00D1456B">
        <w:rPr>
          <w:rFonts w:ascii="宋体" w:eastAsia="宋体" w:hAnsi="宋体" w:cs="宋体" w:hint="eastAsia"/>
          <w:color w:val="000000"/>
          <w:kern w:val="0"/>
          <w:sz w:val="24"/>
          <w:szCs w:val="24"/>
        </w:rPr>
        <w:t>现</w:t>
      </w:r>
      <w:r w:rsidR="00A445D0" w:rsidRPr="00EE73A2">
        <w:rPr>
          <w:rFonts w:ascii="宋体" w:eastAsia="宋体" w:hAnsi="宋体" w:cs="宋体" w:hint="eastAsia"/>
          <w:color w:val="000000"/>
          <w:kern w:val="0"/>
          <w:sz w:val="24"/>
          <w:szCs w:val="24"/>
        </w:rPr>
        <w:t>拟</w:t>
      </w:r>
      <w:r w:rsidR="000B4BF8" w:rsidRPr="00EE73A2">
        <w:rPr>
          <w:rFonts w:ascii="宋体" w:eastAsia="宋体" w:hAnsi="宋体" w:cs="宋体" w:hint="eastAsia"/>
          <w:color w:val="000000"/>
          <w:kern w:val="0"/>
          <w:sz w:val="24"/>
          <w:szCs w:val="24"/>
        </w:rPr>
        <w:t>进行</w:t>
      </w:r>
      <w:r w:rsidR="00EE73A2" w:rsidRPr="00EE73A2">
        <w:rPr>
          <w:rFonts w:ascii="宋体" w:eastAsia="宋体" w:hAnsi="宋体" w:cs="宋体" w:hint="eastAsia"/>
          <w:color w:val="000000"/>
          <w:kern w:val="0"/>
          <w:sz w:val="24"/>
          <w:szCs w:val="24"/>
        </w:rPr>
        <w:t>2022-2024年的</w:t>
      </w:r>
      <w:r w:rsidR="00524882" w:rsidRPr="00EE73A2">
        <w:rPr>
          <w:rFonts w:ascii="宋体" w:eastAsia="宋体" w:hAnsi="宋体" w:cs="宋体" w:hint="eastAsia"/>
          <w:color w:val="000000"/>
          <w:kern w:val="0"/>
          <w:sz w:val="24"/>
          <w:szCs w:val="24"/>
        </w:rPr>
        <w:t>可回收</w:t>
      </w:r>
      <w:proofErr w:type="gramStart"/>
      <w:r w:rsidR="00524882" w:rsidRPr="00EE73A2">
        <w:rPr>
          <w:rFonts w:ascii="宋体" w:eastAsia="宋体" w:hAnsi="宋体" w:cs="宋体" w:hint="eastAsia"/>
          <w:color w:val="000000"/>
          <w:kern w:val="0"/>
          <w:sz w:val="24"/>
          <w:szCs w:val="24"/>
        </w:rPr>
        <w:t>物</w:t>
      </w:r>
      <w:r w:rsidR="00ED1836" w:rsidRPr="00EE73A2">
        <w:rPr>
          <w:rFonts w:ascii="宋体" w:eastAsia="宋体" w:hAnsi="宋体" w:cs="宋体" w:hint="eastAsia"/>
          <w:color w:val="000000"/>
          <w:kern w:val="0"/>
          <w:sz w:val="24"/>
          <w:szCs w:val="24"/>
        </w:rPr>
        <w:t>承包</w:t>
      </w:r>
      <w:proofErr w:type="gramEnd"/>
      <w:r w:rsidR="00524882" w:rsidRPr="00EE73A2">
        <w:rPr>
          <w:rFonts w:ascii="宋体" w:eastAsia="宋体" w:hAnsi="宋体" w:cs="宋体" w:hint="eastAsia"/>
          <w:color w:val="000000"/>
          <w:kern w:val="0"/>
          <w:sz w:val="24"/>
          <w:szCs w:val="24"/>
        </w:rPr>
        <w:t>项目</w:t>
      </w:r>
      <w:r w:rsidR="00ED1836" w:rsidRPr="00EE73A2">
        <w:rPr>
          <w:rFonts w:ascii="宋体" w:eastAsia="宋体" w:hAnsi="宋体" w:cs="宋体" w:hint="eastAsia"/>
          <w:color w:val="000000"/>
          <w:kern w:val="0"/>
          <w:sz w:val="24"/>
          <w:szCs w:val="24"/>
        </w:rPr>
        <w:t>的</w:t>
      </w:r>
      <w:r w:rsidR="000B4BF8" w:rsidRPr="00EE73A2">
        <w:rPr>
          <w:rFonts w:ascii="宋体" w:eastAsia="宋体" w:hAnsi="宋体" w:cs="宋体" w:hint="eastAsia"/>
          <w:color w:val="000000"/>
          <w:kern w:val="0"/>
          <w:sz w:val="24"/>
          <w:szCs w:val="24"/>
        </w:rPr>
        <w:t>采购</w:t>
      </w:r>
      <w:r w:rsidR="00A445D0" w:rsidRPr="00EE73A2">
        <w:rPr>
          <w:rFonts w:ascii="宋体" w:eastAsia="宋体" w:hAnsi="宋体" w:cs="宋体" w:hint="eastAsia"/>
          <w:color w:val="000000"/>
          <w:kern w:val="0"/>
          <w:sz w:val="24"/>
          <w:szCs w:val="24"/>
        </w:rPr>
        <w:t>工作，欢迎符合条件的公司就本项目进行提交报价：</w:t>
      </w:r>
    </w:p>
    <w:p w:rsidR="00A445D0" w:rsidRPr="00D15BF9" w:rsidRDefault="00A445D0" w:rsidP="004613FE">
      <w:pPr>
        <w:widowControl/>
        <w:spacing w:line="360" w:lineRule="auto"/>
        <w:rPr>
          <w:rFonts w:ascii="宋体" w:eastAsia="宋体" w:hAnsi="宋体" w:cs="宋体"/>
          <w:b/>
          <w:color w:val="000000"/>
          <w:kern w:val="0"/>
          <w:sz w:val="24"/>
          <w:szCs w:val="24"/>
        </w:rPr>
      </w:pPr>
      <w:r w:rsidRPr="00EE73A2">
        <w:rPr>
          <w:rFonts w:ascii="宋体" w:eastAsia="宋体" w:hAnsi="宋体" w:cs="宋体" w:hint="eastAsia"/>
          <w:color w:val="000000"/>
          <w:kern w:val="0"/>
          <w:sz w:val="24"/>
          <w:szCs w:val="24"/>
        </w:rPr>
        <w:t xml:space="preserve"> </w:t>
      </w:r>
      <w:r w:rsidRPr="00D15BF9">
        <w:rPr>
          <w:rFonts w:ascii="宋体" w:eastAsia="宋体" w:hAnsi="宋体" w:cs="宋体" w:hint="eastAsia"/>
          <w:b/>
          <w:color w:val="000000"/>
          <w:kern w:val="0"/>
          <w:sz w:val="24"/>
          <w:szCs w:val="24"/>
        </w:rPr>
        <w:t>一、报价人资质要求：</w:t>
      </w:r>
    </w:p>
    <w:p w:rsidR="00A445D0" w:rsidRDefault="00653BBB" w:rsidP="004613FE">
      <w:pPr>
        <w:widowControl/>
        <w:spacing w:line="360" w:lineRule="auto"/>
        <w:ind w:firstLine="480"/>
        <w:rPr>
          <w:rFonts w:ascii="宋体" w:eastAsia="宋体" w:hAnsi="宋体" w:cs="宋体"/>
          <w:color w:val="000000"/>
          <w:kern w:val="0"/>
          <w:sz w:val="24"/>
          <w:szCs w:val="24"/>
        </w:rPr>
      </w:pPr>
      <w:r w:rsidRPr="00EE73A2">
        <w:rPr>
          <w:rFonts w:ascii="宋体" w:eastAsia="宋体" w:hAnsi="宋体" w:cs="宋体" w:hint="eastAsia"/>
          <w:color w:val="000000"/>
          <w:kern w:val="0"/>
          <w:sz w:val="24"/>
          <w:szCs w:val="24"/>
        </w:rPr>
        <w:t>具有回收未被病人血液、体液、排泄物污染的一次性输液袋（瓶）</w:t>
      </w:r>
      <w:r w:rsidR="00605D10" w:rsidRPr="00EE73A2">
        <w:rPr>
          <w:rFonts w:ascii="宋体" w:eastAsia="宋体" w:hAnsi="宋体" w:cs="宋体" w:hint="eastAsia"/>
          <w:color w:val="000000"/>
          <w:kern w:val="0"/>
          <w:sz w:val="24"/>
          <w:szCs w:val="24"/>
        </w:rPr>
        <w:t>、</w:t>
      </w:r>
      <w:r w:rsidR="00B81F29">
        <w:rPr>
          <w:rFonts w:ascii="宋体" w:eastAsia="宋体" w:hAnsi="宋体" w:cs="宋体" w:hint="eastAsia"/>
          <w:color w:val="000000"/>
          <w:kern w:val="0"/>
          <w:sz w:val="24"/>
          <w:szCs w:val="24"/>
        </w:rPr>
        <w:t>玻璃瓶、</w:t>
      </w:r>
      <w:r w:rsidR="00605D10" w:rsidRPr="00EE73A2">
        <w:rPr>
          <w:rFonts w:ascii="宋体" w:eastAsia="宋体" w:hAnsi="宋体" w:cs="宋体" w:hint="eastAsia"/>
          <w:color w:val="000000"/>
          <w:kern w:val="0"/>
          <w:sz w:val="24"/>
          <w:szCs w:val="24"/>
        </w:rPr>
        <w:t>医疗机构过期的病历、档案、处方、发票等废纸的粉碎处理、其它再生资源回收的</w:t>
      </w:r>
      <w:r w:rsidRPr="00EE73A2">
        <w:rPr>
          <w:rFonts w:ascii="宋体" w:eastAsia="宋体" w:hAnsi="宋体" w:cs="宋体" w:hint="eastAsia"/>
          <w:color w:val="000000"/>
          <w:kern w:val="0"/>
          <w:sz w:val="24"/>
          <w:szCs w:val="24"/>
        </w:rPr>
        <w:t>资质。</w:t>
      </w:r>
    </w:p>
    <w:p w:rsidR="005D0885" w:rsidRPr="005D0885" w:rsidRDefault="005D0885" w:rsidP="004613FE">
      <w:pPr>
        <w:widowControl/>
        <w:spacing w:line="360" w:lineRule="auto"/>
        <w:rPr>
          <w:rFonts w:ascii="宋体" w:eastAsia="宋体" w:hAnsi="宋体" w:cs="宋体"/>
          <w:b/>
          <w:color w:val="000000"/>
          <w:kern w:val="0"/>
          <w:sz w:val="24"/>
          <w:szCs w:val="24"/>
        </w:rPr>
      </w:pPr>
      <w:r w:rsidRPr="005D0885">
        <w:rPr>
          <w:rFonts w:ascii="宋体" w:eastAsia="宋体" w:hAnsi="宋体" w:cs="宋体" w:hint="eastAsia"/>
          <w:b/>
          <w:color w:val="000000"/>
          <w:kern w:val="0"/>
          <w:sz w:val="24"/>
          <w:szCs w:val="24"/>
        </w:rPr>
        <w:t>二、</w:t>
      </w:r>
      <w:r>
        <w:rPr>
          <w:rFonts w:ascii="宋体" w:eastAsia="宋体" w:hAnsi="宋体" w:cs="宋体" w:hint="eastAsia"/>
          <w:b/>
          <w:color w:val="000000"/>
          <w:kern w:val="0"/>
          <w:sz w:val="24"/>
          <w:szCs w:val="24"/>
        </w:rPr>
        <w:t>回收</w:t>
      </w:r>
      <w:r w:rsidRPr="005D0885">
        <w:rPr>
          <w:rFonts w:ascii="宋体" w:eastAsia="宋体" w:hAnsi="宋体" w:cs="宋体" w:hint="eastAsia"/>
          <w:b/>
          <w:color w:val="000000"/>
          <w:kern w:val="0"/>
          <w:sz w:val="24"/>
          <w:szCs w:val="24"/>
        </w:rPr>
        <w:t>地点：</w:t>
      </w:r>
    </w:p>
    <w:p w:rsidR="005D0885" w:rsidRDefault="005D0885" w:rsidP="004613FE">
      <w:pPr>
        <w:widowControl/>
        <w:spacing w:line="360" w:lineRule="auto"/>
        <w:ind w:firstLineChars="200" w:firstLine="480"/>
        <w:rPr>
          <w:rFonts w:ascii="宋体" w:eastAsia="宋体" w:hAnsi="宋体" w:cs="Arial"/>
          <w:sz w:val="24"/>
        </w:rPr>
      </w:pPr>
      <w:r w:rsidRPr="005D0885">
        <w:rPr>
          <w:rFonts w:ascii="宋体" w:eastAsia="宋体" w:hAnsi="宋体" w:cs="Arial" w:hint="eastAsia"/>
          <w:sz w:val="24"/>
        </w:rPr>
        <w:t>广州市南沙区横</w:t>
      </w:r>
      <w:proofErr w:type="gramStart"/>
      <w:r w:rsidRPr="005D0885">
        <w:rPr>
          <w:rFonts w:ascii="宋体" w:eastAsia="宋体" w:hAnsi="宋体" w:cs="Arial" w:hint="eastAsia"/>
          <w:sz w:val="24"/>
        </w:rPr>
        <w:t>沥</w:t>
      </w:r>
      <w:proofErr w:type="gramEnd"/>
      <w:r w:rsidRPr="005D0885">
        <w:rPr>
          <w:rFonts w:ascii="宋体" w:eastAsia="宋体" w:hAnsi="宋体" w:cs="Arial" w:hint="eastAsia"/>
          <w:sz w:val="24"/>
        </w:rPr>
        <w:t>镇明珠湾起步区横</w:t>
      </w:r>
      <w:proofErr w:type="gramStart"/>
      <w:r w:rsidRPr="005D0885">
        <w:rPr>
          <w:rFonts w:ascii="宋体" w:eastAsia="宋体" w:hAnsi="宋体" w:cs="Arial" w:hint="eastAsia"/>
          <w:sz w:val="24"/>
        </w:rPr>
        <w:t>沥岛尖</w:t>
      </w:r>
      <w:proofErr w:type="gramEnd"/>
      <w:r w:rsidRPr="005D0885">
        <w:rPr>
          <w:rFonts w:ascii="宋体" w:eastAsia="宋体" w:hAnsi="宋体" w:cs="Arial" w:hint="eastAsia"/>
          <w:sz w:val="24"/>
        </w:rPr>
        <w:t>西侧</w:t>
      </w:r>
    </w:p>
    <w:p w:rsidR="00A445D0" w:rsidRPr="00D15BF9" w:rsidRDefault="005D0885" w:rsidP="004613FE">
      <w:pPr>
        <w:widowControl/>
        <w:spacing w:line="360" w:lineRule="auto"/>
        <w:rPr>
          <w:rFonts w:ascii="宋体" w:eastAsia="宋体" w:hAnsi="宋体" w:cs="宋体"/>
          <w:b/>
          <w:color w:val="000000"/>
          <w:kern w:val="0"/>
          <w:sz w:val="24"/>
          <w:szCs w:val="24"/>
        </w:rPr>
      </w:pPr>
      <w:r>
        <w:rPr>
          <w:rFonts w:ascii="宋体" w:eastAsia="宋体" w:hAnsi="宋体" w:cs="宋体" w:hint="eastAsia"/>
          <w:b/>
          <w:color w:val="000000"/>
          <w:kern w:val="0"/>
          <w:sz w:val="24"/>
          <w:szCs w:val="24"/>
        </w:rPr>
        <w:t>三</w:t>
      </w:r>
      <w:r w:rsidR="00A445D0" w:rsidRPr="00D15BF9">
        <w:rPr>
          <w:rFonts w:ascii="宋体" w:eastAsia="宋体" w:hAnsi="宋体" w:cs="宋体" w:hint="eastAsia"/>
          <w:b/>
          <w:color w:val="000000"/>
          <w:kern w:val="0"/>
          <w:sz w:val="24"/>
          <w:szCs w:val="24"/>
        </w:rPr>
        <w:t>、报价要求：</w:t>
      </w:r>
    </w:p>
    <w:p w:rsidR="00A445D0" w:rsidRPr="00EE73A2" w:rsidRDefault="00492A63" w:rsidP="004613FE">
      <w:pPr>
        <w:widowControl/>
        <w:spacing w:line="360" w:lineRule="auto"/>
        <w:rPr>
          <w:rFonts w:ascii="宋体" w:eastAsia="宋体" w:hAnsi="宋体" w:cs="宋体"/>
          <w:color w:val="000000"/>
          <w:kern w:val="0"/>
          <w:sz w:val="24"/>
          <w:szCs w:val="24"/>
        </w:rPr>
      </w:pPr>
      <w:r w:rsidRPr="00EE73A2">
        <w:rPr>
          <w:rFonts w:ascii="宋体" w:eastAsia="宋体" w:hAnsi="宋体" w:cs="宋体" w:hint="eastAsia"/>
          <w:color w:val="000000"/>
          <w:kern w:val="0"/>
          <w:sz w:val="24"/>
          <w:szCs w:val="24"/>
        </w:rPr>
        <w:t xml:space="preserve">    </w:t>
      </w:r>
      <w:r w:rsidR="00A445D0" w:rsidRPr="00EE73A2">
        <w:rPr>
          <w:rFonts w:ascii="宋体" w:eastAsia="宋体" w:hAnsi="宋体" w:cs="宋体" w:hint="eastAsia"/>
          <w:color w:val="000000"/>
          <w:kern w:val="0"/>
          <w:sz w:val="24"/>
          <w:szCs w:val="24"/>
        </w:rPr>
        <w:t>1、请按报价表的格式要求，将各项报价明细金额填入表格内，并加盖贵公司公章。</w:t>
      </w:r>
    </w:p>
    <w:p w:rsidR="00A445D0" w:rsidRPr="00EE73A2" w:rsidRDefault="00492A63" w:rsidP="004613FE">
      <w:pPr>
        <w:widowControl/>
        <w:spacing w:line="360" w:lineRule="auto"/>
        <w:rPr>
          <w:rFonts w:ascii="宋体" w:eastAsia="宋体" w:hAnsi="宋体" w:cs="宋体"/>
          <w:color w:val="000000"/>
          <w:kern w:val="0"/>
          <w:sz w:val="24"/>
          <w:szCs w:val="24"/>
        </w:rPr>
      </w:pPr>
      <w:r w:rsidRPr="00EE73A2">
        <w:rPr>
          <w:rFonts w:ascii="宋体" w:eastAsia="宋体" w:hAnsi="宋体" w:cs="宋体" w:hint="eastAsia"/>
          <w:color w:val="000000"/>
          <w:kern w:val="0"/>
          <w:sz w:val="24"/>
          <w:szCs w:val="24"/>
        </w:rPr>
        <w:t xml:space="preserve">    </w:t>
      </w:r>
      <w:r w:rsidR="00A445D0" w:rsidRPr="00EE73A2">
        <w:rPr>
          <w:rFonts w:ascii="宋体" w:eastAsia="宋体" w:hAnsi="宋体" w:cs="宋体" w:hint="eastAsia"/>
          <w:color w:val="000000"/>
          <w:kern w:val="0"/>
          <w:sz w:val="24"/>
          <w:szCs w:val="24"/>
        </w:rPr>
        <w:t>2、请各报价人，附上营业执照</w:t>
      </w:r>
      <w:r w:rsidR="00605D10" w:rsidRPr="00EE73A2">
        <w:rPr>
          <w:rFonts w:ascii="宋体" w:eastAsia="宋体" w:hAnsi="宋体" w:cs="宋体" w:hint="eastAsia"/>
          <w:color w:val="000000"/>
          <w:kern w:val="0"/>
          <w:sz w:val="24"/>
          <w:szCs w:val="24"/>
        </w:rPr>
        <w:t>或其他资质证明</w:t>
      </w:r>
      <w:r w:rsidR="00A445D0" w:rsidRPr="00EE73A2">
        <w:rPr>
          <w:rFonts w:ascii="宋体" w:eastAsia="宋体" w:hAnsi="宋体" w:cs="宋体" w:hint="eastAsia"/>
          <w:color w:val="000000"/>
          <w:kern w:val="0"/>
          <w:sz w:val="24"/>
          <w:szCs w:val="24"/>
        </w:rPr>
        <w:t>并加盖公章与报价表一并提交。</w:t>
      </w:r>
    </w:p>
    <w:p w:rsidR="00A445D0" w:rsidRPr="00EE73A2" w:rsidRDefault="00492A63" w:rsidP="004613FE">
      <w:pPr>
        <w:widowControl/>
        <w:spacing w:line="360" w:lineRule="auto"/>
        <w:rPr>
          <w:rFonts w:ascii="宋体" w:eastAsia="宋体" w:hAnsi="宋体" w:cs="宋体"/>
          <w:color w:val="000000"/>
          <w:kern w:val="0"/>
          <w:sz w:val="24"/>
          <w:szCs w:val="24"/>
        </w:rPr>
      </w:pPr>
      <w:r w:rsidRPr="00EE73A2">
        <w:rPr>
          <w:rFonts w:ascii="宋体" w:eastAsia="宋体" w:hAnsi="宋体" w:cs="宋体" w:hint="eastAsia"/>
          <w:color w:val="000000"/>
          <w:kern w:val="0"/>
          <w:sz w:val="24"/>
          <w:szCs w:val="24"/>
        </w:rPr>
        <w:t xml:space="preserve">    </w:t>
      </w:r>
      <w:r w:rsidR="00A445D0" w:rsidRPr="00EE73A2">
        <w:rPr>
          <w:rFonts w:ascii="宋体" w:eastAsia="宋体" w:hAnsi="宋体" w:cs="宋体" w:hint="eastAsia"/>
          <w:color w:val="000000"/>
          <w:kern w:val="0"/>
          <w:sz w:val="24"/>
          <w:szCs w:val="24"/>
        </w:rPr>
        <w:t>3、报价及资料必须密封包装，封口加盖公司公章，封面注明项目名称。</w:t>
      </w:r>
    </w:p>
    <w:p w:rsidR="00A445D0" w:rsidRPr="00EE73A2" w:rsidRDefault="00492A63" w:rsidP="004613FE">
      <w:pPr>
        <w:widowControl/>
        <w:spacing w:line="360" w:lineRule="auto"/>
        <w:rPr>
          <w:rFonts w:ascii="宋体" w:eastAsia="宋体" w:hAnsi="宋体" w:cs="宋体"/>
          <w:color w:val="000000"/>
          <w:kern w:val="0"/>
          <w:sz w:val="24"/>
          <w:szCs w:val="24"/>
        </w:rPr>
      </w:pPr>
      <w:r w:rsidRPr="00EE73A2">
        <w:rPr>
          <w:rFonts w:ascii="宋体" w:eastAsia="宋体" w:hAnsi="宋体" w:cs="宋体" w:hint="eastAsia"/>
          <w:color w:val="000000"/>
          <w:kern w:val="0"/>
          <w:sz w:val="24"/>
          <w:szCs w:val="24"/>
        </w:rPr>
        <w:t xml:space="preserve">    </w:t>
      </w:r>
      <w:r w:rsidR="00A445D0" w:rsidRPr="00EE73A2">
        <w:rPr>
          <w:rFonts w:ascii="宋体" w:eastAsia="宋体" w:hAnsi="宋体" w:cs="宋体" w:hint="eastAsia"/>
          <w:color w:val="000000"/>
          <w:kern w:val="0"/>
          <w:sz w:val="24"/>
          <w:szCs w:val="24"/>
        </w:rPr>
        <w:t>4、报价表填好后，请于20</w:t>
      </w:r>
      <w:r w:rsidR="00B549D5" w:rsidRPr="00EE73A2">
        <w:rPr>
          <w:rFonts w:ascii="宋体" w:eastAsia="宋体" w:hAnsi="宋体" w:cs="宋体" w:hint="eastAsia"/>
          <w:color w:val="000000"/>
          <w:kern w:val="0"/>
          <w:sz w:val="24"/>
          <w:szCs w:val="24"/>
        </w:rPr>
        <w:t>2</w:t>
      </w:r>
      <w:r w:rsidR="00C33170">
        <w:rPr>
          <w:rFonts w:ascii="宋体" w:eastAsia="宋体" w:hAnsi="宋体" w:cs="宋体"/>
          <w:color w:val="000000"/>
          <w:kern w:val="0"/>
          <w:sz w:val="24"/>
          <w:szCs w:val="24"/>
        </w:rPr>
        <w:t>2</w:t>
      </w:r>
      <w:r w:rsidR="00A445D0" w:rsidRPr="00EE73A2">
        <w:rPr>
          <w:rFonts w:ascii="宋体" w:eastAsia="宋体" w:hAnsi="宋体" w:cs="宋体" w:hint="eastAsia"/>
          <w:color w:val="000000"/>
          <w:kern w:val="0"/>
          <w:sz w:val="24"/>
          <w:szCs w:val="24"/>
        </w:rPr>
        <w:t>年</w:t>
      </w:r>
      <w:r w:rsidR="00BF2994">
        <w:rPr>
          <w:rFonts w:ascii="宋体" w:eastAsia="宋体" w:hAnsi="宋体" w:cs="宋体"/>
          <w:color w:val="000000"/>
          <w:kern w:val="0"/>
          <w:sz w:val="24"/>
          <w:szCs w:val="24"/>
        </w:rPr>
        <w:t xml:space="preserve"> </w:t>
      </w:r>
      <w:r w:rsidR="00BF15B1">
        <w:rPr>
          <w:rFonts w:ascii="宋体" w:eastAsia="宋体" w:hAnsi="宋体" w:cs="宋体"/>
          <w:color w:val="000000"/>
          <w:kern w:val="0"/>
          <w:sz w:val="24"/>
          <w:szCs w:val="24"/>
        </w:rPr>
        <w:t>04</w:t>
      </w:r>
      <w:r w:rsidR="00BF2994">
        <w:rPr>
          <w:rFonts w:ascii="宋体" w:eastAsia="宋体" w:hAnsi="宋体" w:cs="宋体"/>
          <w:color w:val="000000"/>
          <w:kern w:val="0"/>
          <w:sz w:val="24"/>
          <w:szCs w:val="24"/>
        </w:rPr>
        <w:t xml:space="preserve"> </w:t>
      </w:r>
      <w:r w:rsidR="00A445D0" w:rsidRPr="00EE73A2">
        <w:rPr>
          <w:rFonts w:ascii="宋体" w:eastAsia="宋体" w:hAnsi="宋体" w:cs="宋体" w:hint="eastAsia"/>
          <w:color w:val="000000"/>
          <w:kern w:val="0"/>
          <w:sz w:val="24"/>
          <w:szCs w:val="24"/>
        </w:rPr>
        <w:t xml:space="preserve">月 </w:t>
      </w:r>
      <w:r w:rsidR="00C83096">
        <w:rPr>
          <w:rFonts w:ascii="宋体" w:eastAsia="宋体" w:hAnsi="宋体" w:cs="宋体"/>
          <w:color w:val="000000"/>
          <w:kern w:val="0"/>
          <w:sz w:val="24"/>
          <w:szCs w:val="24"/>
        </w:rPr>
        <w:t>01</w:t>
      </w:r>
      <w:r w:rsidR="00A445D0" w:rsidRPr="00EE73A2">
        <w:rPr>
          <w:rFonts w:ascii="宋体" w:eastAsia="宋体" w:hAnsi="宋体" w:cs="宋体" w:hint="eastAsia"/>
          <w:color w:val="000000"/>
          <w:kern w:val="0"/>
          <w:sz w:val="24"/>
          <w:szCs w:val="24"/>
        </w:rPr>
        <w:t xml:space="preserve"> 日前提交（可邮寄）。</w:t>
      </w:r>
    </w:p>
    <w:p w:rsidR="00A445D0" w:rsidRPr="00EE73A2" w:rsidRDefault="00492A63" w:rsidP="004613FE">
      <w:pPr>
        <w:widowControl/>
        <w:spacing w:line="360" w:lineRule="auto"/>
        <w:rPr>
          <w:rFonts w:ascii="宋体" w:eastAsia="宋体" w:hAnsi="宋体" w:cs="宋体"/>
          <w:color w:val="000000"/>
          <w:kern w:val="0"/>
          <w:sz w:val="24"/>
          <w:szCs w:val="24"/>
        </w:rPr>
      </w:pPr>
      <w:r w:rsidRPr="00EE73A2">
        <w:rPr>
          <w:rFonts w:ascii="宋体" w:eastAsia="宋体" w:hAnsi="宋体" w:cs="宋体" w:hint="eastAsia"/>
          <w:color w:val="000000"/>
          <w:kern w:val="0"/>
          <w:sz w:val="24"/>
          <w:szCs w:val="24"/>
        </w:rPr>
        <w:t xml:space="preserve">    </w:t>
      </w:r>
      <w:r w:rsidR="00A445D0" w:rsidRPr="00EE73A2">
        <w:rPr>
          <w:rFonts w:ascii="宋体" w:eastAsia="宋体" w:hAnsi="宋体" w:cs="宋体" w:hint="eastAsia"/>
          <w:color w:val="000000"/>
          <w:kern w:val="0"/>
          <w:sz w:val="24"/>
          <w:szCs w:val="24"/>
        </w:rPr>
        <w:t>5、提交地址：广州市越秀区中山二路58号，中山大学附属第一医院</w:t>
      </w:r>
      <w:r w:rsidR="00A1430F">
        <w:rPr>
          <w:rFonts w:ascii="宋体" w:eastAsia="宋体" w:hAnsi="宋体" w:cs="宋体" w:hint="eastAsia"/>
          <w:color w:val="000000"/>
          <w:kern w:val="0"/>
          <w:sz w:val="24"/>
          <w:szCs w:val="24"/>
        </w:rPr>
        <w:t>后勤处</w:t>
      </w:r>
      <w:r w:rsidR="00A445D0" w:rsidRPr="00EE73A2">
        <w:rPr>
          <w:rFonts w:ascii="宋体" w:eastAsia="宋体" w:hAnsi="宋体" w:cs="宋体" w:hint="eastAsia"/>
          <w:color w:val="000000"/>
          <w:kern w:val="0"/>
          <w:sz w:val="24"/>
          <w:szCs w:val="24"/>
        </w:rPr>
        <w:t>爱卫会，联系电话：13660022719，联系人：王</w:t>
      </w:r>
      <w:r w:rsidR="0067307D" w:rsidRPr="00EE73A2">
        <w:rPr>
          <w:rFonts w:ascii="宋体" w:eastAsia="宋体" w:hAnsi="宋体" w:cs="宋体" w:hint="eastAsia"/>
          <w:color w:val="000000"/>
          <w:kern w:val="0"/>
          <w:sz w:val="24"/>
          <w:szCs w:val="24"/>
        </w:rPr>
        <w:t>老师</w:t>
      </w:r>
    </w:p>
    <w:p w:rsidR="009C6277" w:rsidRDefault="009C6277" w:rsidP="004613FE">
      <w:pPr>
        <w:widowControl/>
        <w:spacing w:line="360" w:lineRule="auto"/>
        <w:rPr>
          <w:rFonts w:ascii="宋体" w:eastAsia="宋体" w:hAnsi="宋体" w:cs="宋体" w:hint="eastAsia"/>
          <w:color w:val="000000"/>
          <w:kern w:val="0"/>
          <w:sz w:val="24"/>
          <w:szCs w:val="24"/>
        </w:rPr>
      </w:pPr>
    </w:p>
    <w:p w:rsidR="00005A89" w:rsidRPr="00EE73A2" w:rsidRDefault="00E84EB0" w:rsidP="004613FE">
      <w:pPr>
        <w:widowControl/>
        <w:spacing w:line="360" w:lineRule="auto"/>
        <w:rPr>
          <w:rFonts w:ascii="宋体" w:eastAsia="宋体" w:hAnsi="宋体" w:cs="宋体"/>
          <w:color w:val="000000"/>
          <w:kern w:val="0"/>
          <w:sz w:val="24"/>
          <w:szCs w:val="24"/>
        </w:rPr>
      </w:pPr>
      <w:r w:rsidRPr="00EE73A2">
        <w:rPr>
          <w:rFonts w:ascii="宋体" w:eastAsia="宋体" w:hAnsi="宋体" w:cs="宋体" w:hint="eastAsia"/>
          <w:color w:val="000000"/>
          <w:kern w:val="0"/>
          <w:sz w:val="24"/>
          <w:szCs w:val="24"/>
        </w:rPr>
        <w:t>附</w:t>
      </w:r>
      <w:r w:rsidR="00005A89" w:rsidRPr="00EE73A2">
        <w:rPr>
          <w:rFonts w:ascii="宋体" w:eastAsia="宋体" w:hAnsi="宋体" w:cs="宋体" w:hint="eastAsia"/>
          <w:color w:val="000000"/>
          <w:kern w:val="0"/>
          <w:sz w:val="24"/>
          <w:szCs w:val="24"/>
        </w:rPr>
        <w:t>：1、用户需求书</w:t>
      </w:r>
    </w:p>
    <w:p w:rsidR="00715B67" w:rsidRPr="00EE73A2" w:rsidRDefault="00005A89" w:rsidP="004613FE">
      <w:pPr>
        <w:widowControl/>
        <w:spacing w:line="360" w:lineRule="auto"/>
        <w:ind w:firstLineChars="200" w:firstLine="480"/>
        <w:rPr>
          <w:rFonts w:ascii="宋体" w:eastAsia="宋体" w:hAnsi="宋体" w:cs="宋体"/>
          <w:color w:val="000000"/>
          <w:kern w:val="0"/>
          <w:sz w:val="24"/>
          <w:szCs w:val="24"/>
        </w:rPr>
      </w:pPr>
      <w:r w:rsidRPr="00EE73A2">
        <w:rPr>
          <w:rFonts w:ascii="宋体" w:eastAsia="宋体" w:hAnsi="宋体" w:cs="宋体" w:hint="eastAsia"/>
          <w:color w:val="000000"/>
          <w:kern w:val="0"/>
          <w:sz w:val="24"/>
          <w:szCs w:val="24"/>
        </w:rPr>
        <w:t>2、</w:t>
      </w:r>
      <w:r w:rsidR="00E84EB0" w:rsidRPr="00EE73A2">
        <w:rPr>
          <w:rFonts w:ascii="宋体" w:eastAsia="宋体" w:hAnsi="宋体" w:cs="宋体" w:hint="eastAsia"/>
          <w:color w:val="000000"/>
          <w:kern w:val="0"/>
          <w:sz w:val="24"/>
          <w:szCs w:val="24"/>
        </w:rPr>
        <w:t>报价表</w:t>
      </w:r>
    </w:p>
    <w:p w:rsidR="00A445D0" w:rsidRPr="00EE73A2" w:rsidRDefault="00A445D0" w:rsidP="004613FE">
      <w:pPr>
        <w:widowControl/>
        <w:spacing w:line="360" w:lineRule="auto"/>
        <w:ind w:firstLineChars="2100" w:firstLine="5040"/>
        <w:rPr>
          <w:rFonts w:ascii="宋体" w:eastAsia="宋体" w:hAnsi="宋体" w:cs="宋体"/>
          <w:color w:val="000000"/>
          <w:kern w:val="0"/>
          <w:sz w:val="24"/>
          <w:szCs w:val="24"/>
        </w:rPr>
      </w:pPr>
      <w:r w:rsidRPr="00EE73A2">
        <w:rPr>
          <w:rFonts w:ascii="宋体" w:eastAsia="宋体" w:hAnsi="宋体" w:cs="宋体" w:hint="eastAsia"/>
          <w:color w:val="000000"/>
          <w:kern w:val="0"/>
          <w:sz w:val="24"/>
          <w:szCs w:val="24"/>
        </w:rPr>
        <w:t>中山大学附属第一医院</w:t>
      </w:r>
    </w:p>
    <w:p w:rsidR="00A445D0" w:rsidRPr="00EE73A2" w:rsidRDefault="00A445D0" w:rsidP="004613FE">
      <w:pPr>
        <w:widowControl/>
        <w:tabs>
          <w:tab w:val="left" w:pos="567"/>
        </w:tabs>
        <w:autoSpaceDE w:val="0"/>
        <w:autoSpaceDN w:val="0"/>
        <w:spacing w:line="360" w:lineRule="auto"/>
        <w:ind w:left="567" w:hanging="567"/>
        <w:jc w:val="center"/>
        <w:textAlignment w:val="bottom"/>
        <w:rPr>
          <w:rFonts w:ascii="宋体" w:eastAsia="宋体" w:hAnsi="宋体" w:cs="宋体"/>
          <w:color w:val="000000"/>
          <w:kern w:val="0"/>
          <w:sz w:val="24"/>
          <w:szCs w:val="24"/>
        </w:rPr>
      </w:pPr>
      <w:r w:rsidRPr="00EE73A2">
        <w:rPr>
          <w:rFonts w:ascii="宋体" w:eastAsia="宋体" w:hAnsi="宋体" w:cs="宋体" w:hint="eastAsia"/>
          <w:color w:val="000000"/>
          <w:kern w:val="0"/>
          <w:sz w:val="24"/>
          <w:szCs w:val="24"/>
        </w:rPr>
        <w:t xml:space="preserve">                                爱卫会</w:t>
      </w:r>
    </w:p>
    <w:p w:rsidR="00EE73A2" w:rsidRDefault="00A445D0" w:rsidP="004613FE">
      <w:pPr>
        <w:widowControl/>
        <w:spacing w:line="360" w:lineRule="auto"/>
        <w:rPr>
          <w:rFonts w:ascii="宋体" w:eastAsia="宋体" w:hAnsi="宋体" w:cs="宋体"/>
          <w:color w:val="000000"/>
          <w:kern w:val="0"/>
          <w:sz w:val="24"/>
          <w:szCs w:val="24"/>
        </w:rPr>
      </w:pPr>
      <w:r w:rsidRPr="00EE73A2">
        <w:rPr>
          <w:rFonts w:ascii="宋体" w:eastAsia="宋体" w:hAnsi="宋体" w:cs="宋体" w:hint="eastAsia"/>
          <w:color w:val="000000"/>
          <w:kern w:val="0"/>
          <w:sz w:val="24"/>
          <w:szCs w:val="24"/>
        </w:rPr>
        <w:t xml:space="preserve">             </w:t>
      </w:r>
      <w:r w:rsidR="00522327" w:rsidRPr="00EE73A2">
        <w:rPr>
          <w:rFonts w:ascii="宋体" w:eastAsia="宋体" w:hAnsi="宋体" w:cs="宋体" w:hint="eastAsia"/>
          <w:color w:val="000000"/>
          <w:kern w:val="0"/>
          <w:sz w:val="24"/>
          <w:szCs w:val="24"/>
        </w:rPr>
        <w:t xml:space="preserve">                          </w:t>
      </w:r>
      <w:r w:rsidR="00EE73A2">
        <w:rPr>
          <w:rFonts w:ascii="宋体" w:eastAsia="宋体" w:hAnsi="宋体" w:cs="宋体"/>
          <w:color w:val="000000"/>
          <w:kern w:val="0"/>
          <w:sz w:val="24"/>
          <w:szCs w:val="24"/>
        </w:rPr>
        <w:t xml:space="preserve">  </w:t>
      </w:r>
      <w:r w:rsidR="00227C02">
        <w:rPr>
          <w:rFonts w:ascii="宋体" w:eastAsia="宋体" w:hAnsi="宋体" w:cs="宋体"/>
          <w:color w:val="000000"/>
          <w:kern w:val="0"/>
          <w:sz w:val="24"/>
          <w:szCs w:val="24"/>
        </w:rPr>
        <w:t xml:space="preserve">  </w:t>
      </w:r>
      <w:r w:rsidR="00EE73A2">
        <w:rPr>
          <w:rFonts w:ascii="宋体" w:eastAsia="宋体" w:hAnsi="宋体" w:cs="宋体"/>
          <w:color w:val="000000"/>
          <w:kern w:val="0"/>
          <w:sz w:val="24"/>
          <w:szCs w:val="24"/>
        </w:rPr>
        <w:t xml:space="preserve"> </w:t>
      </w:r>
      <w:r w:rsidRPr="00EE73A2">
        <w:rPr>
          <w:rFonts w:ascii="宋体" w:eastAsia="宋体" w:hAnsi="宋体" w:cs="宋体" w:hint="eastAsia"/>
          <w:color w:val="000000"/>
          <w:kern w:val="0"/>
          <w:sz w:val="24"/>
          <w:szCs w:val="24"/>
        </w:rPr>
        <w:t>20</w:t>
      </w:r>
      <w:r w:rsidR="004F5FA9" w:rsidRPr="00EE73A2">
        <w:rPr>
          <w:rFonts w:ascii="宋体" w:eastAsia="宋体" w:hAnsi="宋体" w:cs="宋体" w:hint="eastAsia"/>
          <w:color w:val="000000"/>
          <w:kern w:val="0"/>
          <w:sz w:val="24"/>
          <w:szCs w:val="24"/>
        </w:rPr>
        <w:t>2</w:t>
      </w:r>
      <w:r w:rsidR="00EE73A2">
        <w:rPr>
          <w:rFonts w:ascii="宋体" w:eastAsia="宋体" w:hAnsi="宋体" w:cs="宋体"/>
          <w:color w:val="000000"/>
          <w:kern w:val="0"/>
          <w:sz w:val="24"/>
          <w:szCs w:val="24"/>
        </w:rPr>
        <w:t>2</w:t>
      </w:r>
      <w:r w:rsidRPr="00EE73A2">
        <w:rPr>
          <w:rFonts w:ascii="宋体" w:eastAsia="宋体" w:hAnsi="宋体" w:cs="宋体" w:hint="eastAsia"/>
          <w:color w:val="000000"/>
          <w:kern w:val="0"/>
          <w:sz w:val="24"/>
          <w:szCs w:val="24"/>
        </w:rPr>
        <w:t>年</w:t>
      </w:r>
      <w:r w:rsidR="00EE73A2">
        <w:rPr>
          <w:rFonts w:ascii="宋体" w:eastAsia="宋体" w:hAnsi="宋体" w:cs="宋体"/>
          <w:color w:val="000000"/>
          <w:kern w:val="0"/>
          <w:sz w:val="24"/>
          <w:szCs w:val="24"/>
        </w:rPr>
        <w:t>0</w:t>
      </w:r>
      <w:r w:rsidR="00AF0CF6">
        <w:rPr>
          <w:rFonts w:ascii="宋体" w:eastAsia="宋体" w:hAnsi="宋体" w:cs="宋体"/>
          <w:color w:val="000000"/>
          <w:kern w:val="0"/>
          <w:sz w:val="24"/>
          <w:szCs w:val="24"/>
        </w:rPr>
        <w:t>3</w:t>
      </w:r>
      <w:r w:rsidRPr="00EE73A2">
        <w:rPr>
          <w:rFonts w:ascii="宋体" w:eastAsia="宋体" w:hAnsi="宋体" w:cs="宋体" w:hint="eastAsia"/>
          <w:color w:val="000000"/>
          <w:kern w:val="0"/>
          <w:sz w:val="24"/>
          <w:szCs w:val="24"/>
        </w:rPr>
        <w:t>月</w:t>
      </w:r>
      <w:r w:rsidR="00AF0CF6">
        <w:rPr>
          <w:rFonts w:ascii="宋体" w:eastAsia="宋体" w:hAnsi="宋体" w:cs="宋体"/>
          <w:color w:val="000000"/>
          <w:kern w:val="0"/>
          <w:sz w:val="24"/>
          <w:szCs w:val="24"/>
        </w:rPr>
        <w:t>25</w:t>
      </w:r>
      <w:r w:rsidRPr="00EE73A2">
        <w:rPr>
          <w:rFonts w:ascii="宋体" w:eastAsia="宋体" w:hAnsi="宋体" w:cs="宋体" w:hint="eastAsia"/>
          <w:color w:val="000000"/>
          <w:kern w:val="0"/>
          <w:sz w:val="24"/>
          <w:szCs w:val="24"/>
        </w:rPr>
        <w:t>日</w:t>
      </w:r>
    </w:p>
    <w:p w:rsidR="001A5396" w:rsidRPr="0039112C" w:rsidRDefault="001A5396" w:rsidP="00F16A99">
      <w:pPr>
        <w:pStyle w:val="a8"/>
        <w:adjustRightInd w:val="0"/>
        <w:snapToGrid w:val="0"/>
        <w:ind w:firstLineChars="1100" w:firstLine="3313"/>
        <w:rPr>
          <w:rFonts w:hAnsi="宋体" w:cs="Times New Roman"/>
          <w:b/>
          <w:sz w:val="30"/>
          <w:szCs w:val="30"/>
        </w:rPr>
      </w:pPr>
      <w:bookmarkStart w:id="0" w:name="_GoBack"/>
      <w:bookmarkEnd w:id="0"/>
      <w:r w:rsidRPr="0039112C">
        <w:rPr>
          <w:rFonts w:hAnsi="宋体" w:cs="Times New Roman" w:hint="eastAsia"/>
          <w:b/>
          <w:sz w:val="30"/>
          <w:szCs w:val="30"/>
        </w:rPr>
        <w:lastRenderedPageBreak/>
        <w:t>用户需求书</w:t>
      </w:r>
    </w:p>
    <w:p w:rsidR="001709DA" w:rsidRPr="00522327" w:rsidRDefault="001709DA" w:rsidP="00522327">
      <w:pPr>
        <w:pStyle w:val="a8"/>
        <w:adjustRightInd w:val="0"/>
        <w:snapToGrid w:val="0"/>
        <w:ind w:firstLineChars="900" w:firstLine="2891"/>
        <w:rPr>
          <w:rFonts w:hAnsi="宋体" w:cs="Times New Roman"/>
          <w:b/>
          <w:sz w:val="32"/>
          <w:szCs w:val="32"/>
        </w:rPr>
      </w:pPr>
    </w:p>
    <w:p w:rsidR="001A5396" w:rsidRPr="00191ACF" w:rsidRDefault="001A5396" w:rsidP="00522327">
      <w:pPr>
        <w:widowControl/>
        <w:spacing w:line="500" w:lineRule="exact"/>
        <w:rPr>
          <w:rFonts w:ascii="宋体" w:eastAsia="宋体" w:hAnsi="宋体" w:cs="宋体"/>
          <w:b/>
          <w:color w:val="000000"/>
          <w:kern w:val="0"/>
          <w:sz w:val="24"/>
          <w:szCs w:val="24"/>
        </w:rPr>
      </w:pPr>
      <w:r w:rsidRPr="00191ACF">
        <w:rPr>
          <w:rFonts w:ascii="宋体" w:eastAsia="宋体" w:hAnsi="宋体" w:cs="宋体" w:hint="eastAsia"/>
          <w:b/>
          <w:color w:val="000000"/>
          <w:kern w:val="0"/>
          <w:sz w:val="24"/>
          <w:szCs w:val="24"/>
        </w:rPr>
        <w:t xml:space="preserve">（一）项目概述  </w:t>
      </w:r>
    </w:p>
    <w:p w:rsidR="001709DA" w:rsidRPr="00191ACF" w:rsidRDefault="001A5396" w:rsidP="00191ACF">
      <w:pPr>
        <w:widowControl/>
        <w:spacing w:line="500" w:lineRule="exact"/>
        <w:ind w:firstLineChars="200" w:firstLine="480"/>
        <w:rPr>
          <w:rFonts w:ascii="宋体" w:eastAsia="宋体" w:hAnsi="宋体" w:cs="宋体"/>
          <w:color w:val="000000"/>
          <w:kern w:val="0"/>
          <w:sz w:val="24"/>
          <w:szCs w:val="24"/>
        </w:rPr>
      </w:pPr>
      <w:r w:rsidRPr="00191ACF">
        <w:rPr>
          <w:rFonts w:ascii="宋体" w:eastAsia="宋体" w:hAnsi="宋体" w:cs="宋体" w:hint="eastAsia"/>
          <w:color w:val="000000"/>
          <w:kern w:val="0"/>
          <w:sz w:val="24"/>
          <w:szCs w:val="24"/>
        </w:rPr>
        <w:t>根据广东省环境保护厅、广东省卫生和计划生育委员会（2013）73号文，广东省卫生</w:t>
      </w:r>
      <w:proofErr w:type="gramStart"/>
      <w:r w:rsidRPr="00191ACF">
        <w:rPr>
          <w:rFonts w:ascii="宋体" w:eastAsia="宋体" w:hAnsi="宋体" w:cs="宋体" w:hint="eastAsia"/>
          <w:color w:val="000000"/>
          <w:kern w:val="0"/>
          <w:sz w:val="24"/>
          <w:szCs w:val="24"/>
        </w:rPr>
        <w:t>厅约卫函</w:t>
      </w:r>
      <w:proofErr w:type="gramEnd"/>
      <w:r w:rsidRPr="00191ACF">
        <w:rPr>
          <w:rFonts w:ascii="宋体" w:eastAsia="宋体" w:hAnsi="宋体" w:cs="宋体" w:hint="eastAsia"/>
          <w:color w:val="000000"/>
          <w:kern w:val="0"/>
          <w:sz w:val="24"/>
          <w:szCs w:val="24"/>
        </w:rPr>
        <w:t>（2013）688号文，未被病人血液、体液、排泄物污染的一次性输液袋（瓶）不属于医疗废物，可回收利用，但不能用于原用途。可交由具有资质的企业进行循环再利用，不得向无资质的个人或单位出售。</w:t>
      </w:r>
    </w:p>
    <w:p w:rsidR="001A5396" w:rsidRPr="00191ACF" w:rsidRDefault="001A5396" w:rsidP="00522327">
      <w:pPr>
        <w:widowControl/>
        <w:spacing w:line="500" w:lineRule="exact"/>
        <w:rPr>
          <w:rFonts w:ascii="宋体" w:eastAsia="宋体" w:hAnsi="宋体" w:cs="宋体"/>
          <w:b/>
          <w:color w:val="000000"/>
          <w:kern w:val="0"/>
          <w:sz w:val="24"/>
          <w:szCs w:val="24"/>
        </w:rPr>
      </w:pPr>
      <w:r w:rsidRPr="00191ACF">
        <w:rPr>
          <w:rFonts w:ascii="宋体" w:eastAsia="宋体" w:hAnsi="宋体" w:cs="宋体" w:hint="eastAsia"/>
          <w:b/>
          <w:color w:val="000000"/>
          <w:kern w:val="0"/>
          <w:sz w:val="24"/>
          <w:szCs w:val="24"/>
        </w:rPr>
        <w:t>（二）服务内容</w:t>
      </w:r>
      <w:r w:rsidR="00C64548" w:rsidRPr="00191ACF">
        <w:rPr>
          <w:rFonts w:ascii="宋体" w:eastAsia="宋体" w:hAnsi="宋体" w:cs="宋体" w:hint="eastAsia"/>
          <w:b/>
          <w:color w:val="000000"/>
          <w:kern w:val="0"/>
          <w:sz w:val="24"/>
          <w:szCs w:val="24"/>
        </w:rPr>
        <w:t>：</w:t>
      </w:r>
    </w:p>
    <w:p w:rsidR="00C64548" w:rsidRPr="00191ACF" w:rsidRDefault="001A5396" w:rsidP="00191ACF">
      <w:pPr>
        <w:widowControl/>
        <w:spacing w:line="500" w:lineRule="exact"/>
        <w:ind w:firstLineChars="200" w:firstLine="480"/>
        <w:rPr>
          <w:rFonts w:ascii="宋体" w:eastAsia="宋体" w:hAnsi="宋体" w:cs="宋体"/>
          <w:color w:val="000000"/>
          <w:kern w:val="0"/>
          <w:sz w:val="24"/>
          <w:szCs w:val="24"/>
        </w:rPr>
      </w:pPr>
      <w:r w:rsidRPr="00191ACF">
        <w:rPr>
          <w:rFonts w:ascii="宋体" w:eastAsia="宋体" w:hAnsi="宋体" w:cs="宋体" w:hint="eastAsia"/>
          <w:color w:val="000000"/>
          <w:kern w:val="0"/>
          <w:sz w:val="24"/>
          <w:szCs w:val="24"/>
        </w:rPr>
        <w:t>负责回收甲方在工作中产生</w:t>
      </w:r>
      <w:r w:rsidR="0028785C" w:rsidRPr="00191ACF">
        <w:rPr>
          <w:rFonts w:ascii="宋体" w:eastAsia="宋体" w:hAnsi="宋体" w:cs="宋体" w:hint="eastAsia"/>
          <w:color w:val="000000"/>
          <w:kern w:val="0"/>
          <w:sz w:val="24"/>
          <w:szCs w:val="24"/>
        </w:rPr>
        <w:t>的未被病人血液、体液、排泄物污染的一次性输液袋（瓶）</w:t>
      </w:r>
      <w:r w:rsidRPr="00191ACF">
        <w:rPr>
          <w:rFonts w:ascii="宋体" w:eastAsia="宋体" w:hAnsi="宋体" w:cs="宋体" w:hint="eastAsia"/>
          <w:color w:val="000000"/>
          <w:kern w:val="0"/>
          <w:sz w:val="24"/>
          <w:szCs w:val="24"/>
        </w:rPr>
        <w:t>、AB桶、废药盒、废纸（箱）</w:t>
      </w:r>
      <w:r w:rsidR="0074425A" w:rsidRPr="00191ACF">
        <w:rPr>
          <w:rFonts w:ascii="宋体" w:eastAsia="宋体" w:hAnsi="宋体" w:cs="宋体" w:hint="eastAsia"/>
          <w:color w:val="000000"/>
          <w:kern w:val="0"/>
          <w:sz w:val="24"/>
          <w:szCs w:val="24"/>
        </w:rPr>
        <w:t>废弃的处方、</w:t>
      </w:r>
      <w:r w:rsidR="007A5CEE" w:rsidRPr="00191ACF">
        <w:rPr>
          <w:rFonts w:ascii="宋体" w:eastAsia="宋体" w:hAnsi="宋体" w:cs="宋体" w:hint="eastAsia"/>
          <w:color w:val="000000"/>
          <w:kern w:val="0"/>
          <w:sz w:val="24"/>
          <w:szCs w:val="24"/>
        </w:rPr>
        <w:t>档案、发票、</w:t>
      </w:r>
      <w:r w:rsidR="0074425A" w:rsidRPr="00191ACF">
        <w:rPr>
          <w:rFonts w:ascii="宋体" w:eastAsia="宋体" w:hAnsi="宋体" w:cs="宋体" w:hint="eastAsia"/>
          <w:color w:val="000000"/>
          <w:kern w:val="0"/>
          <w:sz w:val="24"/>
          <w:szCs w:val="24"/>
        </w:rPr>
        <w:t>纸皮、报纸、杂志、书本、废金属、报废的低值消耗品及其他的可回收物。</w:t>
      </w:r>
    </w:p>
    <w:p w:rsidR="001A5396" w:rsidRPr="00191ACF" w:rsidRDefault="001A5396" w:rsidP="00184E5A">
      <w:pPr>
        <w:widowControl/>
        <w:spacing w:line="500" w:lineRule="exact"/>
        <w:rPr>
          <w:rFonts w:ascii="宋体" w:eastAsia="宋体" w:hAnsi="宋体" w:cs="宋体"/>
          <w:b/>
          <w:color w:val="000000"/>
          <w:kern w:val="0"/>
          <w:sz w:val="24"/>
          <w:szCs w:val="24"/>
        </w:rPr>
      </w:pPr>
      <w:r w:rsidRPr="00191ACF">
        <w:rPr>
          <w:rFonts w:ascii="宋体" w:eastAsia="宋体" w:hAnsi="宋体" w:cs="宋体" w:hint="eastAsia"/>
          <w:b/>
          <w:color w:val="000000"/>
          <w:kern w:val="0"/>
          <w:sz w:val="24"/>
          <w:szCs w:val="24"/>
        </w:rPr>
        <w:t>（三）服务要求</w:t>
      </w:r>
    </w:p>
    <w:p w:rsidR="001A5396" w:rsidRPr="00191ACF" w:rsidRDefault="001A5396" w:rsidP="00191ACF">
      <w:pPr>
        <w:widowControl/>
        <w:spacing w:line="500" w:lineRule="exact"/>
        <w:ind w:firstLineChars="200" w:firstLine="480"/>
        <w:rPr>
          <w:rFonts w:ascii="宋体" w:eastAsia="宋体" w:hAnsi="宋体" w:cs="宋体"/>
          <w:color w:val="000000"/>
          <w:kern w:val="0"/>
          <w:sz w:val="24"/>
          <w:szCs w:val="24"/>
        </w:rPr>
      </w:pPr>
      <w:r w:rsidRPr="00191ACF">
        <w:rPr>
          <w:rFonts w:ascii="宋体" w:eastAsia="宋体" w:hAnsi="宋体" w:cs="宋体" w:hint="eastAsia"/>
          <w:color w:val="000000"/>
          <w:kern w:val="0"/>
          <w:sz w:val="24"/>
          <w:szCs w:val="24"/>
        </w:rPr>
        <w:t>1</w:t>
      </w:r>
      <w:r w:rsidR="00A77F73" w:rsidRPr="00191ACF">
        <w:rPr>
          <w:rFonts w:ascii="宋体" w:eastAsia="宋体" w:hAnsi="宋体" w:cs="宋体" w:hint="eastAsia"/>
          <w:color w:val="000000"/>
          <w:kern w:val="0"/>
          <w:sz w:val="24"/>
          <w:szCs w:val="24"/>
        </w:rPr>
        <w:t>.</w:t>
      </w:r>
      <w:r w:rsidRPr="00191ACF">
        <w:rPr>
          <w:rFonts w:ascii="宋体" w:eastAsia="宋体" w:hAnsi="宋体" w:cs="宋体" w:hint="eastAsia"/>
          <w:color w:val="000000"/>
          <w:kern w:val="0"/>
          <w:sz w:val="24"/>
          <w:szCs w:val="24"/>
        </w:rPr>
        <w:t>乙方具备回收医用可回收塑料、玻璃的资质，并已在相应部门备案，乙方回收利用时不能用于原用途，以不危害人体健康为原则，禁止用于食品和医疗卫生用品行业，若乙方违反本原则所产生的一切后果，由乙方承担。</w:t>
      </w:r>
    </w:p>
    <w:p w:rsidR="00633207" w:rsidRPr="00191ACF" w:rsidRDefault="001A5396" w:rsidP="00191ACF">
      <w:pPr>
        <w:widowControl/>
        <w:spacing w:line="500" w:lineRule="exact"/>
        <w:ind w:firstLineChars="200" w:firstLine="480"/>
        <w:rPr>
          <w:rFonts w:ascii="宋体" w:eastAsia="宋体" w:hAnsi="宋体" w:cs="宋体"/>
          <w:color w:val="000000"/>
          <w:kern w:val="0"/>
          <w:sz w:val="24"/>
          <w:szCs w:val="24"/>
        </w:rPr>
      </w:pPr>
      <w:r w:rsidRPr="00191ACF">
        <w:rPr>
          <w:rFonts w:ascii="宋体" w:eastAsia="宋体" w:hAnsi="宋体" w:cs="宋体" w:hint="eastAsia"/>
          <w:color w:val="000000"/>
          <w:kern w:val="0"/>
          <w:sz w:val="24"/>
          <w:szCs w:val="24"/>
        </w:rPr>
        <w:t>2</w:t>
      </w:r>
      <w:r w:rsidR="00A77F73" w:rsidRPr="00191ACF">
        <w:rPr>
          <w:rFonts w:ascii="宋体" w:eastAsia="宋体" w:hAnsi="宋体" w:cs="宋体" w:hint="eastAsia"/>
          <w:color w:val="000000"/>
          <w:kern w:val="0"/>
          <w:sz w:val="24"/>
          <w:szCs w:val="24"/>
        </w:rPr>
        <w:t>.</w:t>
      </w:r>
      <w:r w:rsidRPr="00191ACF">
        <w:rPr>
          <w:rFonts w:ascii="宋体" w:eastAsia="宋体" w:hAnsi="宋体" w:cs="宋体" w:hint="eastAsia"/>
          <w:color w:val="000000"/>
          <w:kern w:val="0"/>
          <w:sz w:val="24"/>
          <w:szCs w:val="24"/>
        </w:rPr>
        <w:t>乙方必须将甲方产生的</w:t>
      </w:r>
      <w:r w:rsidR="00D16518" w:rsidRPr="00191ACF">
        <w:rPr>
          <w:rFonts w:ascii="宋体" w:eastAsia="宋体" w:hAnsi="宋体" w:cs="宋体" w:hint="eastAsia"/>
          <w:color w:val="000000"/>
          <w:kern w:val="0"/>
          <w:sz w:val="24"/>
          <w:szCs w:val="24"/>
        </w:rPr>
        <w:t>未被病人血液、体液、排泄物污染的一次性输液袋（瓶）、AB桶</w:t>
      </w:r>
      <w:r w:rsidR="00184E5A" w:rsidRPr="00191ACF">
        <w:rPr>
          <w:rFonts w:ascii="宋体" w:eastAsia="宋体" w:hAnsi="宋体" w:cs="宋体" w:hint="eastAsia"/>
          <w:color w:val="000000"/>
          <w:kern w:val="0"/>
          <w:sz w:val="24"/>
          <w:szCs w:val="24"/>
        </w:rPr>
        <w:t>交</w:t>
      </w:r>
      <w:r w:rsidRPr="00191ACF">
        <w:rPr>
          <w:rFonts w:ascii="宋体" w:eastAsia="宋体" w:hAnsi="宋体" w:cs="宋体" w:hint="eastAsia"/>
          <w:color w:val="000000"/>
          <w:kern w:val="0"/>
          <w:sz w:val="24"/>
          <w:szCs w:val="24"/>
        </w:rPr>
        <w:t>给</w:t>
      </w:r>
      <w:r w:rsidR="00184E5A" w:rsidRPr="00191ACF">
        <w:rPr>
          <w:rFonts w:ascii="宋体" w:eastAsia="宋体" w:hAnsi="宋体" w:cs="宋体" w:hint="eastAsia"/>
          <w:color w:val="000000"/>
          <w:kern w:val="0"/>
          <w:sz w:val="24"/>
          <w:szCs w:val="24"/>
        </w:rPr>
        <w:t>具</w:t>
      </w:r>
      <w:r w:rsidRPr="00191ACF">
        <w:rPr>
          <w:rFonts w:ascii="宋体" w:eastAsia="宋体" w:hAnsi="宋体" w:cs="宋体" w:hint="eastAsia"/>
          <w:color w:val="000000"/>
          <w:kern w:val="0"/>
          <w:sz w:val="24"/>
          <w:szCs w:val="24"/>
        </w:rPr>
        <w:t>有资质的再生资源利用机构，</w:t>
      </w:r>
      <w:r w:rsidR="00184E5A" w:rsidRPr="00191ACF">
        <w:rPr>
          <w:rFonts w:ascii="宋体" w:eastAsia="宋体" w:hAnsi="宋体" w:cs="宋体" w:hint="eastAsia"/>
          <w:color w:val="000000"/>
          <w:kern w:val="0"/>
          <w:sz w:val="24"/>
          <w:szCs w:val="24"/>
        </w:rPr>
        <w:t>并提供去向单据</w:t>
      </w:r>
      <w:r w:rsidRPr="00191ACF">
        <w:rPr>
          <w:rFonts w:ascii="宋体" w:eastAsia="宋体" w:hAnsi="宋体" w:cs="宋体" w:hint="eastAsia"/>
          <w:color w:val="000000"/>
          <w:kern w:val="0"/>
          <w:sz w:val="24"/>
          <w:szCs w:val="24"/>
        </w:rPr>
        <w:t>，否则由此造成的一切后果，由乙方负全责，与甲方无关。</w:t>
      </w:r>
    </w:p>
    <w:p w:rsidR="004E1F8B" w:rsidRPr="00191ACF" w:rsidRDefault="004E1F8B" w:rsidP="00191ACF">
      <w:pPr>
        <w:widowControl/>
        <w:spacing w:line="500" w:lineRule="exact"/>
        <w:ind w:firstLineChars="200" w:firstLine="480"/>
        <w:rPr>
          <w:rFonts w:ascii="宋体" w:eastAsia="宋体" w:hAnsi="宋体" w:cs="宋体"/>
          <w:color w:val="000000"/>
          <w:kern w:val="0"/>
          <w:sz w:val="24"/>
          <w:szCs w:val="24"/>
        </w:rPr>
      </w:pPr>
      <w:r w:rsidRPr="00191ACF">
        <w:rPr>
          <w:rFonts w:ascii="宋体" w:eastAsia="宋体" w:hAnsi="宋体" w:cs="宋体" w:hint="eastAsia"/>
          <w:color w:val="000000"/>
          <w:kern w:val="0"/>
          <w:sz w:val="24"/>
          <w:szCs w:val="24"/>
        </w:rPr>
        <w:t>3.乙方每周回收</w:t>
      </w:r>
      <w:r w:rsidR="002F7742" w:rsidRPr="00191ACF">
        <w:rPr>
          <w:rFonts w:ascii="宋体" w:eastAsia="宋体" w:hAnsi="宋体" w:cs="宋体" w:hint="eastAsia"/>
          <w:color w:val="000000"/>
          <w:kern w:val="0"/>
          <w:sz w:val="24"/>
          <w:szCs w:val="24"/>
        </w:rPr>
        <w:t>三</w:t>
      </w:r>
      <w:r w:rsidRPr="00191ACF">
        <w:rPr>
          <w:rFonts w:ascii="宋体" w:eastAsia="宋体" w:hAnsi="宋体" w:cs="宋体" w:hint="eastAsia"/>
          <w:color w:val="000000"/>
          <w:kern w:val="0"/>
          <w:sz w:val="24"/>
          <w:szCs w:val="24"/>
        </w:rPr>
        <w:t>次甲方集中暂存的未被病人血液、体液、排泄物污染的一次性输液袋（瓶），</w:t>
      </w:r>
      <w:proofErr w:type="gramStart"/>
      <w:r w:rsidRPr="00191ACF">
        <w:rPr>
          <w:rFonts w:ascii="宋体" w:eastAsia="宋体" w:hAnsi="宋体" w:cs="宋体" w:hint="eastAsia"/>
          <w:color w:val="000000"/>
          <w:kern w:val="0"/>
          <w:sz w:val="24"/>
          <w:szCs w:val="24"/>
        </w:rPr>
        <w:t>交做好</w:t>
      </w:r>
      <w:proofErr w:type="gramEnd"/>
      <w:r w:rsidRPr="00191ACF">
        <w:rPr>
          <w:rFonts w:ascii="宋体" w:eastAsia="宋体" w:hAnsi="宋体" w:cs="宋体" w:hint="eastAsia"/>
          <w:color w:val="000000"/>
          <w:kern w:val="0"/>
          <w:sz w:val="24"/>
          <w:szCs w:val="24"/>
        </w:rPr>
        <w:t>交接记录。</w:t>
      </w:r>
    </w:p>
    <w:p w:rsidR="002F7742" w:rsidRPr="00191ACF" w:rsidRDefault="004E1F8B" w:rsidP="00191ACF">
      <w:pPr>
        <w:widowControl/>
        <w:spacing w:line="500" w:lineRule="exact"/>
        <w:ind w:firstLineChars="200" w:firstLine="480"/>
        <w:rPr>
          <w:rFonts w:ascii="宋体" w:eastAsia="宋体" w:hAnsi="宋体" w:cs="宋体"/>
          <w:color w:val="000000"/>
          <w:kern w:val="0"/>
          <w:sz w:val="24"/>
          <w:szCs w:val="24"/>
        </w:rPr>
      </w:pPr>
      <w:r w:rsidRPr="00191ACF">
        <w:rPr>
          <w:rFonts w:ascii="宋体" w:eastAsia="宋体" w:hAnsi="宋体" w:cs="宋体" w:hint="eastAsia"/>
          <w:color w:val="000000"/>
          <w:kern w:val="0"/>
          <w:sz w:val="24"/>
          <w:szCs w:val="24"/>
        </w:rPr>
        <w:t>4</w:t>
      </w:r>
      <w:r w:rsidR="00D43D29" w:rsidRPr="00191ACF">
        <w:rPr>
          <w:rFonts w:ascii="宋体" w:eastAsia="宋体" w:hAnsi="宋体" w:cs="宋体" w:hint="eastAsia"/>
          <w:color w:val="000000"/>
          <w:kern w:val="0"/>
          <w:sz w:val="24"/>
          <w:szCs w:val="24"/>
        </w:rPr>
        <w:t>.</w:t>
      </w:r>
      <w:r w:rsidR="001A5396" w:rsidRPr="00191ACF">
        <w:rPr>
          <w:rFonts w:ascii="宋体" w:eastAsia="宋体" w:hAnsi="宋体" w:cs="宋体" w:hint="eastAsia"/>
          <w:color w:val="000000"/>
          <w:kern w:val="0"/>
          <w:sz w:val="24"/>
          <w:szCs w:val="24"/>
        </w:rPr>
        <w:t>乙方</w:t>
      </w:r>
      <w:r w:rsidR="0039499C" w:rsidRPr="00191ACF">
        <w:rPr>
          <w:rFonts w:ascii="宋体" w:eastAsia="宋体" w:hAnsi="宋体" w:cs="宋体" w:hint="eastAsia"/>
          <w:color w:val="000000"/>
          <w:kern w:val="0"/>
          <w:sz w:val="24"/>
          <w:szCs w:val="24"/>
        </w:rPr>
        <w:t>提供</w:t>
      </w:r>
      <w:r w:rsidR="001A5396" w:rsidRPr="00191ACF">
        <w:rPr>
          <w:rFonts w:ascii="宋体" w:eastAsia="宋体" w:hAnsi="宋体" w:cs="宋体" w:hint="eastAsia"/>
          <w:color w:val="000000"/>
          <w:kern w:val="0"/>
          <w:sz w:val="24"/>
          <w:szCs w:val="24"/>
        </w:rPr>
        <w:t>收集、运送</w:t>
      </w:r>
      <w:r w:rsidR="0039499C" w:rsidRPr="00191ACF">
        <w:rPr>
          <w:rFonts w:ascii="宋体" w:eastAsia="宋体" w:hAnsi="宋体" w:cs="宋体" w:hint="eastAsia"/>
          <w:color w:val="000000"/>
          <w:kern w:val="0"/>
          <w:sz w:val="24"/>
          <w:szCs w:val="24"/>
        </w:rPr>
        <w:t>废纸箱、AB桶</w:t>
      </w:r>
      <w:r w:rsidR="001A5396" w:rsidRPr="00191ACF">
        <w:rPr>
          <w:rFonts w:ascii="宋体" w:eastAsia="宋体" w:hAnsi="宋体" w:cs="宋体" w:hint="eastAsia"/>
          <w:color w:val="000000"/>
          <w:kern w:val="0"/>
          <w:sz w:val="24"/>
          <w:szCs w:val="24"/>
        </w:rPr>
        <w:t>所需的人力</w:t>
      </w:r>
      <w:r w:rsidR="00EA7BC5">
        <w:rPr>
          <w:rFonts w:ascii="宋体" w:eastAsia="宋体" w:hAnsi="宋体" w:cs="宋体" w:hint="eastAsia"/>
          <w:color w:val="000000"/>
          <w:kern w:val="0"/>
          <w:sz w:val="24"/>
          <w:szCs w:val="24"/>
        </w:rPr>
        <w:t>（预计3人）</w:t>
      </w:r>
      <w:r w:rsidR="0039499C" w:rsidRPr="00191ACF">
        <w:rPr>
          <w:rFonts w:ascii="宋体" w:eastAsia="宋体" w:hAnsi="宋体" w:cs="宋体" w:hint="eastAsia"/>
          <w:color w:val="000000"/>
          <w:kern w:val="0"/>
          <w:sz w:val="24"/>
          <w:szCs w:val="24"/>
        </w:rPr>
        <w:t>及</w:t>
      </w:r>
      <w:r w:rsidR="001A5396" w:rsidRPr="00191ACF">
        <w:rPr>
          <w:rFonts w:ascii="宋体" w:eastAsia="宋体" w:hAnsi="宋体" w:cs="宋体" w:hint="eastAsia"/>
          <w:color w:val="000000"/>
          <w:kern w:val="0"/>
          <w:sz w:val="24"/>
          <w:szCs w:val="24"/>
        </w:rPr>
        <w:t>运输工具</w:t>
      </w:r>
      <w:r w:rsidR="002D72F9">
        <w:rPr>
          <w:rFonts w:ascii="宋体" w:eastAsia="宋体" w:hAnsi="宋体" w:cs="宋体" w:hint="eastAsia"/>
          <w:color w:val="000000"/>
          <w:kern w:val="0"/>
          <w:sz w:val="24"/>
          <w:szCs w:val="24"/>
        </w:rPr>
        <w:t>。</w:t>
      </w:r>
    </w:p>
    <w:p w:rsidR="00C06C76" w:rsidRPr="00191ACF" w:rsidRDefault="003E3E27" w:rsidP="00191ACF">
      <w:pPr>
        <w:widowControl/>
        <w:spacing w:line="500" w:lineRule="exact"/>
        <w:ind w:firstLineChars="200" w:firstLine="480"/>
        <w:rPr>
          <w:rFonts w:ascii="宋体" w:eastAsia="宋体" w:hAnsi="宋体" w:cs="宋体"/>
          <w:color w:val="000000"/>
          <w:kern w:val="0"/>
          <w:sz w:val="24"/>
          <w:szCs w:val="24"/>
        </w:rPr>
      </w:pPr>
      <w:r w:rsidRPr="00191ACF">
        <w:rPr>
          <w:rFonts w:ascii="宋体" w:eastAsia="宋体" w:hAnsi="宋体" w:cs="宋体" w:hint="eastAsia"/>
          <w:color w:val="000000"/>
          <w:kern w:val="0"/>
          <w:sz w:val="24"/>
          <w:szCs w:val="24"/>
        </w:rPr>
        <w:t>5</w:t>
      </w:r>
      <w:r w:rsidR="007F137F" w:rsidRPr="00191ACF">
        <w:rPr>
          <w:rFonts w:ascii="宋体" w:eastAsia="宋体" w:hAnsi="宋体" w:cs="宋体" w:hint="eastAsia"/>
          <w:color w:val="000000"/>
          <w:kern w:val="0"/>
          <w:sz w:val="24"/>
          <w:szCs w:val="24"/>
        </w:rPr>
        <w:t>.</w:t>
      </w:r>
      <w:r w:rsidR="001A5396" w:rsidRPr="00191ACF">
        <w:rPr>
          <w:rFonts w:ascii="宋体" w:eastAsia="宋体" w:hAnsi="宋体" w:cs="宋体" w:hint="eastAsia"/>
          <w:color w:val="000000"/>
          <w:kern w:val="0"/>
          <w:sz w:val="24"/>
          <w:szCs w:val="24"/>
        </w:rPr>
        <w:t>乙方工作人员做好安全防护，身着工衣，佩带胸卡上岗，遵守甲方规章制度，文明作业。</w:t>
      </w:r>
    </w:p>
    <w:p w:rsidR="001A5396" w:rsidRPr="00191ACF" w:rsidRDefault="00DD716E" w:rsidP="00191ACF">
      <w:pPr>
        <w:widowControl/>
        <w:spacing w:line="500" w:lineRule="exact"/>
        <w:ind w:firstLineChars="200" w:firstLine="480"/>
        <w:rPr>
          <w:rFonts w:ascii="宋体" w:eastAsia="宋体" w:hAnsi="宋体" w:cs="宋体"/>
          <w:color w:val="000000"/>
          <w:kern w:val="0"/>
          <w:sz w:val="24"/>
          <w:szCs w:val="24"/>
        </w:rPr>
      </w:pPr>
      <w:r w:rsidRPr="00191ACF">
        <w:rPr>
          <w:rFonts w:ascii="宋体" w:eastAsia="宋体" w:hAnsi="宋体" w:cs="宋体" w:hint="eastAsia"/>
          <w:color w:val="000000"/>
          <w:kern w:val="0"/>
          <w:sz w:val="24"/>
          <w:szCs w:val="24"/>
        </w:rPr>
        <w:t>6</w:t>
      </w:r>
      <w:r w:rsidR="007F137F" w:rsidRPr="00191ACF">
        <w:rPr>
          <w:rFonts w:ascii="宋体" w:eastAsia="宋体" w:hAnsi="宋体" w:cs="宋体" w:hint="eastAsia"/>
          <w:color w:val="000000"/>
          <w:kern w:val="0"/>
          <w:sz w:val="24"/>
          <w:szCs w:val="24"/>
        </w:rPr>
        <w:t>.</w:t>
      </w:r>
      <w:r w:rsidR="001A5396" w:rsidRPr="00191ACF">
        <w:rPr>
          <w:rFonts w:ascii="宋体" w:eastAsia="宋体" w:hAnsi="宋体" w:cs="宋体" w:hint="eastAsia"/>
          <w:color w:val="000000"/>
          <w:kern w:val="0"/>
          <w:sz w:val="24"/>
          <w:szCs w:val="24"/>
        </w:rPr>
        <w:t>乙方工作人员</w:t>
      </w:r>
      <w:r w:rsidRPr="00191ACF">
        <w:rPr>
          <w:rFonts w:ascii="宋体" w:eastAsia="宋体" w:hAnsi="宋体" w:cs="宋体" w:hint="eastAsia"/>
          <w:color w:val="000000"/>
          <w:kern w:val="0"/>
          <w:sz w:val="24"/>
          <w:szCs w:val="24"/>
        </w:rPr>
        <w:t>必须</w:t>
      </w:r>
      <w:r w:rsidR="001A5396" w:rsidRPr="00191ACF">
        <w:rPr>
          <w:rFonts w:ascii="宋体" w:eastAsia="宋体" w:hAnsi="宋体" w:cs="宋体" w:hint="eastAsia"/>
          <w:color w:val="000000"/>
          <w:kern w:val="0"/>
          <w:sz w:val="24"/>
          <w:szCs w:val="24"/>
        </w:rPr>
        <w:t>每天按双方约定的作业时间、</w:t>
      </w:r>
      <w:r w:rsidRPr="00191ACF">
        <w:rPr>
          <w:rFonts w:ascii="宋体" w:eastAsia="宋体" w:hAnsi="宋体" w:cs="宋体" w:hint="eastAsia"/>
          <w:color w:val="000000"/>
          <w:kern w:val="0"/>
          <w:sz w:val="24"/>
          <w:szCs w:val="24"/>
        </w:rPr>
        <w:t>回收范围、运送路线、</w:t>
      </w:r>
      <w:r w:rsidR="001A5396" w:rsidRPr="00191ACF">
        <w:rPr>
          <w:rFonts w:ascii="宋体" w:eastAsia="宋体" w:hAnsi="宋体" w:cs="宋体" w:hint="eastAsia"/>
          <w:color w:val="000000"/>
          <w:kern w:val="0"/>
          <w:sz w:val="24"/>
          <w:szCs w:val="24"/>
        </w:rPr>
        <w:t>回收处理流程回收药学部的纸皮、</w:t>
      </w:r>
      <w:r w:rsidR="002B2DC1" w:rsidRPr="00BE3659">
        <w:rPr>
          <w:rFonts w:hint="eastAsia"/>
          <w:sz w:val="24"/>
          <w:szCs w:val="24"/>
        </w:rPr>
        <w:t>纸盒（药盒）</w:t>
      </w:r>
      <w:r w:rsidR="001A5396" w:rsidRPr="00191ACF">
        <w:rPr>
          <w:rFonts w:ascii="宋体" w:eastAsia="宋体" w:hAnsi="宋体" w:cs="宋体" w:hint="eastAsia"/>
          <w:color w:val="000000"/>
          <w:kern w:val="0"/>
          <w:sz w:val="24"/>
          <w:szCs w:val="24"/>
        </w:rPr>
        <w:t>及</w:t>
      </w:r>
      <w:proofErr w:type="gramStart"/>
      <w:r w:rsidR="001A5396" w:rsidRPr="00191ACF">
        <w:rPr>
          <w:rFonts w:ascii="宋体" w:eastAsia="宋体" w:hAnsi="宋体" w:cs="宋体" w:hint="eastAsia"/>
          <w:color w:val="000000"/>
          <w:kern w:val="0"/>
          <w:sz w:val="24"/>
          <w:szCs w:val="24"/>
        </w:rPr>
        <w:t>血净中心</w:t>
      </w:r>
      <w:proofErr w:type="gramEnd"/>
      <w:r w:rsidR="001A5396" w:rsidRPr="00191ACF">
        <w:rPr>
          <w:rFonts w:ascii="宋体" w:eastAsia="宋体" w:hAnsi="宋体" w:cs="宋体" w:hint="eastAsia"/>
          <w:color w:val="000000"/>
          <w:kern w:val="0"/>
          <w:sz w:val="24"/>
          <w:szCs w:val="24"/>
        </w:rPr>
        <w:t>AB桶等</w:t>
      </w:r>
      <w:r w:rsidRPr="00191ACF">
        <w:rPr>
          <w:rFonts w:ascii="宋体" w:eastAsia="宋体" w:hAnsi="宋体" w:cs="宋体" w:hint="eastAsia"/>
          <w:color w:val="000000"/>
          <w:kern w:val="0"/>
          <w:sz w:val="24"/>
          <w:szCs w:val="24"/>
        </w:rPr>
        <w:t>，做到日产日清</w:t>
      </w:r>
      <w:r w:rsidR="001A5396" w:rsidRPr="00191ACF">
        <w:rPr>
          <w:rFonts w:ascii="宋体" w:eastAsia="宋体" w:hAnsi="宋体" w:cs="宋体" w:hint="eastAsia"/>
          <w:color w:val="000000"/>
          <w:kern w:val="0"/>
          <w:sz w:val="24"/>
          <w:szCs w:val="24"/>
        </w:rPr>
        <w:t>。</w:t>
      </w:r>
    </w:p>
    <w:p w:rsidR="001A5396" w:rsidRPr="00191ACF" w:rsidRDefault="00F845ED" w:rsidP="00191ACF">
      <w:pPr>
        <w:widowControl/>
        <w:spacing w:line="500" w:lineRule="exact"/>
        <w:ind w:firstLineChars="200" w:firstLine="480"/>
        <w:rPr>
          <w:rFonts w:ascii="宋体" w:eastAsia="宋体" w:hAnsi="宋体" w:cs="宋体"/>
          <w:color w:val="000000"/>
          <w:kern w:val="0"/>
          <w:sz w:val="24"/>
          <w:szCs w:val="24"/>
        </w:rPr>
      </w:pPr>
      <w:r w:rsidRPr="00191ACF">
        <w:rPr>
          <w:rFonts w:ascii="宋体" w:eastAsia="宋体" w:hAnsi="宋体" w:cs="宋体" w:hint="eastAsia"/>
          <w:color w:val="000000"/>
          <w:kern w:val="0"/>
          <w:sz w:val="24"/>
          <w:szCs w:val="24"/>
        </w:rPr>
        <w:t>7</w:t>
      </w:r>
      <w:r w:rsidR="007F137F" w:rsidRPr="00191ACF">
        <w:rPr>
          <w:rFonts w:ascii="宋体" w:eastAsia="宋体" w:hAnsi="宋体" w:cs="宋体" w:hint="eastAsia"/>
          <w:color w:val="000000"/>
          <w:kern w:val="0"/>
          <w:sz w:val="24"/>
          <w:szCs w:val="24"/>
        </w:rPr>
        <w:t>.</w:t>
      </w:r>
      <w:r w:rsidR="001A5396" w:rsidRPr="00191ACF">
        <w:rPr>
          <w:rFonts w:ascii="宋体" w:eastAsia="宋体" w:hAnsi="宋体" w:cs="宋体" w:hint="eastAsia"/>
          <w:color w:val="000000"/>
          <w:kern w:val="0"/>
          <w:sz w:val="24"/>
          <w:szCs w:val="24"/>
        </w:rPr>
        <w:t>乙方工作人员每天与</w:t>
      </w:r>
      <w:r w:rsidR="001B1D24" w:rsidRPr="00191ACF">
        <w:rPr>
          <w:rFonts w:ascii="宋体" w:eastAsia="宋体" w:hAnsi="宋体" w:cs="宋体" w:hint="eastAsia"/>
          <w:color w:val="000000"/>
          <w:kern w:val="0"/>
          <w:sz w:val="24"/>
          <w:szCs w:val="24"/>
        </w:rPr>
        <w:t>甲方</w:t>
      </w:r>
      <w:r w:rsidR="001A5396" w:rsidRPr="00191ACF">
        <w:rPr>
          <w:rFonts w:ascii="宋体" w:eastAsia="宋体" w:hAnsi="宋体" w:cs="宋体" w:hint="eastAsia"/>
          <w:color w:val="000000"/>
          <w:kern w:val="0"/>
          <w:sz w:val="24"/>
          <w:szCs w:val="24"/>
        </w:rPr>
        <w:t>指定人员做好科室、转运区称重交接登记工作。</w:t>
      </w:r>
    </w:p>
    <w:p w:rsidR="00A70B7C" w:rsidRPr="00191ACF" w:rsidRDefault="00F845ED" w:rsidP="00191ACF">
      <w:pPr>
        <w:widowControl/>
        <w:spacing w:line="500" w:lineRule="exact"/>
        <w:ind w:firstLineChars="200" w:firstLine="480"/>
        <w:rPr>
          <w:rFonts w:ascii="宋体" w:eastAsia="宋体" w:hAnsi="宋体" w:cs="宋体"/>
          <w:color w:val="000000"/>
          <w:kern w:val="0"/>
          <w:sz w:val="24"/>
          <w:szCs w:val="24"/>
        </w:rPr>
      </w:pPr>
      <w:r w:rsidRPr="00191ACF">
        <w:rPr>
          <w:rFonts w:ascii="宋体" w:eastAsia="宋体" w:hAnsi="宋体" w:cs="宋体" w:hint="eastAsia"/>
          <w:color w:val="000000"/>
          <w:kern w:val="0"/>
          <w:sz w:val="24"/>
          <w:szCs w:val="24"/>
        </w:rPr>
        <w:t>8</w:t>
      </w:r>
      <w:r w:rsidR="007F137F" w:rsidRPr="00191ACF">
        <w:rPr>
          <w:rFonts w:ascii="宋体" w:eastAsia="宋体" w:hAnsi="宋体" w:cs="宋体" w:hint="eastAsia"/>
          <w:color w:val="000000"/>
          <w:kern w:val="0"/>
          <w:sz w:val="24"/>
          <w:szCs w:val="24"/>
        </w:rPr>
        <w:t>.</w:t>
      </w:r>
      <w:r w:rsidR="001A5396" w:rsidRPr="00191ACF">
        <w:rPr>
          <w:rFonts w:ascii="宋体" w:eastAsia="宋体" w:hAnsi="宋体" w:cs="宋体" w:hint="eastAsia"/>
          <w:color w:val="000000"/>
          <w:kern w:val="0"/>
          <w:sz w:val="24"/>
          <w:szCs w:val="24"/>
        </w:rPr>
        <w:t>乙方工作人员严禁超高超重运送，严防碰撞行人、设施、车辆等。</w:t>
      </w:r>
    </w:p>
    <w:p w:rsidR="001A5396" w:rsidRPr="00191ACF" w:rsidRDefault="00F845ED" w:rsidP="00191ACF">
      <w:pPr>
        <w:widowControl/>
        <w:spacing w:line="500" w:lineRule="exact"/>
        <w:ind w:firstLineChars="200" w:firstLine="480"/>
        <w:rPr>
          <w:rFonts w:ascii="宋体" w:eastAsia="宋体" w:hAnsi="宋体" w:cs="宋体"/>
          <w:color w:val="000000"/>
          <w:kern w:val="0"/>
          <w:sz w:val="24"/>
          <w:szCs w:val="24"/>
        </w:rPr>
      </w:pPr>
      <w:r w:rsidRPr="00191ACF">
        <w:rPr>
          <w:rFonts w:ascii="宋体" w:eastAsia="宋体" w:hAnsi="宋体" w:cs="宋体" w:hint="eastAsia"/>
          <w:color w:val="000000"/>
          <w:kern w:val="0"/>
          <w:sz w:val="24"/>
          <w:szCs w:val="24"/>
        </w:rPr>
        <w:lastRenderedPageBreak/>
        <w:t>9</w:t>
      </w:r>
      <w:r w:rsidR="007F137F" w:rsidRPr="00191ACF">
        <w:rPr>
          <w:rFonts w:ascii="宋体" w:eastAsia="宋体" w:hAnsi="宋体" w:cs="宋体" w:hint="eastAsia"/>
          <w:color w:val="000000"/>
          <w:kern w:val="0"/>
          <w:sz w:val="24"/>
          <w:szCs w:val="24"/>
        </w:rPr>
        <w:t>.</w:t>
      </w:r>
      <w:r w:rsidR="001A5396" w:rsidRPr="00191ACF">
        <w:rPr>
          <w:rFonts w:ascii="宋体" w:eastAsia="宋体" w:hAnsi="宋体" w:cs="宋体" w:hint="eastAsia"/>
          <w:color w:val="000000"/>
          <w:kern w:val="0"/>
          <w:sz w:val="24"/>
          <w:szCs w:val="24"/>
        </w:rPr>
        <w:t>乙方工作人员严格按要求走专用货梯，严禁使用客梯。专用货梯故障时，需与甲方确认可使用电梯后方可使用。</w:t>
      </w:r>
    </w:p>
    <w:p w:rsidR="001A5396" w:rsidRPr="00191ACF" w:rsidRDefault="003E3E27" w:rsidP="00191ACF">
      <w:pPr>
        <w:widowControl/>
        <w:spacing w:line="500" w:lineRule="exact"/>
        <w:ind w:firstLineChars="200" w:firstLine="480"/>
        <w:rPr>
          <w:rFonts w:ascii="宋体" w:eastAsia="宋体" w:hAnsi="宋体" w:cs="宋体"/>
          <w:color w:val="000000"/>
          <w:kern w:val="0"/>
          <w:sz w:val="24"/>
          <w:szCs w:val="24"/>
        </w:rPr>
      </w:pPr>
      <w:r w:rsidRPr="00191ACF">
        <w:rPr>
          <w:rFonts w:ascii="宋体" w:eastAsia="宋体" w:hAnsi="宋体" w:cs="宋体" w:hint="eastAsia"/>
          <w:color w:val="000000"/>
          <w:kern w:val="0"/>
          <w:sz w:val="24"/>
          <w:szCs w:val="24"/>
        </w:rPr>
        <w:t>1</w:t>
      </w:r>
      <w:r w:rsidR="00F845ED" w:rsidRPr="00191ACF">
        <w:rPr>
          <w:rFonts w:ascii="宋体" w:eastAsia="宋体" w:hAnsi="宋体" w:cs="宋体" w:hint="eastAsia"/>
          <w:color w:val="000000"/>
          <w:kern w:val="0"/>
          <w:sz w:val="24"/>
          <w:szCs w:val="24"/>
        </w:rPr>
        <w:t>0</w:t>
      </w:r>
      <w:r w:rsidR="007F137F" w:rsidRPr="00191ACF">
        <w:rPr>
          <w:rFonts w:ascii="宋体" w:eastAsia="宋体" w:hAnsi="宋体" w:cs="宋体" w:hint="eastAsia"/>
          <w:color w:val="000000"/>
          <w:kern w:val="0"/>
          <w:sz w:val="24"/>
          <w:szCs w:val="24"/>
        </w:rPr>
        <w:t>.</w:t>
      </w:r>
      <w:r w:rsidR="001A5396" w:rsidRPr="00191ACF">
        <w:rPr>
          <w:rFonts w:ascii="宋体" w:eastAsia="宋体" w:hAnsi="宋体" w:cs="宋体" w:hint="eastAsia"/>
          <w:color w:val="000000"/>
          <w:kern w:val="0"/>
          <w:sz w:val="24"/>
          <w:szCs w:val="24"/>
        </w:rPr>
        <w:t>乙方工作人员在回收、外运过程中不得沿途丢弃、</w:t>
      </w:r>
      <w:proofErr w:type="gramStart"/>
      <w:r w:rsidR="001A5396" w:rsidRPr="00191ACF">
        <w:rPr>
          <w:rFonts w:ascii="宋体" w:eastAsia="宋体" w:hAnsi="宋体" w:cs="宋体" w:hint="eastAsia"/>
          <w:color w:val="000000"/>
          <w:kern w:val="0"/>
          <w:sz w:val="24"/>
          <w:szCs w:val="24"/>
        </w:rPr>
        <w:t>遗撒</w:t>
      </w:r>
      <w:r w:rsidR="00A70B7C" w:rsidRPr="00191ACF">
        <w:rPr>
          <w:rFonts w:ascii="宋体" w:eastAsia="宋体" w:hAnsi="宋体" w:cs="宋体" w:hint="eastAsia"/>
          <w:color w:val="000000"/>
          <w:kern w:val="0"/>
          <w:sz w:val="24"/>
          <w:szCs w:val="24"/>
        </w:rPr>
        <w:t>可</w:t>
      </w:r>
      <w:r w:rsidR="001A5396" w:rsidRPr="00191ACF">
        <w:rPr>
          <w:rFonts w:ascii="宋体" w:eastAsia="宋体" w:hAnsi="宋体" w:cs="宋体" w:hint="eastAsia"/>
          <w:color w:val="000000"/>
          <w:kern w:val="0"/>
          <w:sz w:val="24"/>
          <w:szCs w:val="24"/>
        </w:rPr>
        <w:t>回收</w:t>
      </w:r>
      <w:proofErr w:type="gramEnd"/>
      <w:r w:rsidR="001A5396" w:rsidRPr="00191ACF">
        <w:rPr>
          <w:rFonts w:ascii="宋体" w:eastAsia="宋体" w:hAnsi="宋体" w:cs="宋体" w:hint="eastAsia"/>
          <w:color w:val="000000"/>
          <w:kern w:val="0"/>
          <w:sz w:val="24"/>
          <w:szCs w:val="24"/>
        </w:rPr>
        <w:t xml:space="preserve">物，确保回收物品不流失，回收流向可追溯，不得回收未经甲方科室（部门）负责人许可的废旧物品，不得回收医疗废物等国家明令禁止的物品。 </w:t>
      </w:r>
    </w:p>
    <w:p w:rsidR="006B1CE4" w:rsidRPr="00191ACF" w:rsidRDefault="003E3E27" w:rsidP="00191ACF">
      <w:pPr>
        <w:widowControl/>
        <w:spacing w:line="500" w:lineRule="exact"/>
        <w:ind w:firstLineChars="200" w:firstLine="480"/>
        <w:rPr>
          <w:rFonts w:ascii="宋体" w:eastAsia="宋体" w:hAnsi="宋体" w:cs="宋体"/>
          <w:color w:val="000000"/>
          <w:kern w:val="0"/>
          <w:sz w:val="24"/>
          <w:szCs w:val="24"/>
        </w:rPr>
      </w:pPr>
      <w:r w:rsidRPr="00191ACF">
        <w:rPr>
          <w:rFonts w:ascii="宋体" w:eastAsia="宋体" w:hAnsi="宋体" w:cs="宋体" w:hint="eastAsia"/>
          <w:color w:val="000000"/>
          <w:kern w:val="0"/>
          <w:sz w:val="24"/>
          <w:szCs w:val="24"/>
        </w:rPr>
        <w:t>1</w:t>
      </w:r>
      <w:r w:rsidR="00F845ED" w:rsidRPr="00191ACF">
        <w:rPr>
          <w:rFonts w:ascii="宋体" w:eastAsia="宋体" w:hAnsi="宋体" w:cs="宋体" w:hint="eastAsia"/>
          <w:color w:val="000000"/>
          <w:kern w:val="0"/>
          <w:sz w:val="24"/>
          <w:szCs w:val="24"/>
        </w:rPr>
        <w:t>1</w:t>
      </w:r>
      <w:r w:rsidR="007F137F" w:rsidRPr="00191ACF">
        <w:rPr>
          <w:rFonts w:ascii="宋体" w:eastAsia="宋体" w:hAnsi="宋体" w:cs="宋体" w:hint="eastAsia"/>
          <w:color w:val="000000"/>
          <w:kern w:val="0"/>
          <w:sz w:val="24"/>
          <w:szCs w:val="24"/>
        </w:rPr>
        <w:t>.</w:t>
      </w:r>
      <w:r w:rsidR="001A5396" w:rsidRPr="00191ACF">
        <w:rPr>
          <w:rFonts w:ascii="宋体" w:eastAsia="宋体" w:hAnsi="宋体" w:cs="宋体" w:hint="eastAsia"/>
          <w:color w:val="000000"/>
          <w:kern w:val="0"/>
          <w:sz w:val="24"/>
          <w:szCs w:val="24"/>
        </w:rPr>
        <w:t>乙方工作人员每天运送结束后，需对转运区使用的场地、运送车辆进行冲洗、消毒，</w:t>
      </w:r>
      <w:r w:rsidR="002F1EFC" w:rsidRPr="00191ACF">
        <w:rPr>
          <w:rFonts w:ascii="宋体" w:eastAsia="宋体" w:hAnsi="宋体" w:cs="宋体" w:hint="eastAsia"/>
          <w:color w:val="000000"/>
          <w:kern w:val="0"/>
          <w:sz w:val="24"/>
          <w:szCs w:val="24"/>
        </w:rPr>
        <w:t>做好记录，</w:t>
      </w:r>
      <w:r w:rsidR="001A5396" w:rsidRPr="00191ACF">
        <w:rPr>
          <w:rFonts w:ascii="宋体" w:eastAsia="宋体" w:hAnsi="宋体" w:cs="宋体" w:hint="eastAsia"/>
          <w:color w:val="000000"/>
          <w:kern w:val="0"/>
          <w:sz w:val="24"/>
          <w:szCs w:val="24"/>
        </w:rPr>
        <w:t>并按规定放置好工具。</w:t>
      </w:r>
    </w:p>
    <w:p w:rsidR="00F51987" w:rsidRDefault="00F51987" w:rsidP="00F51987">
      <w:pPr>
        <w:widowControl/>
        <w:spacing w:line="500" w:lineRule="exact"/>
        <w:ind w:firstLineChars="200" w:firstLine="560"/>
        <w:rPr>
          <w:rFonts w:ascii="宋体" w:hAnsi="宋体" w:cs="宋体"/>
          <w:color w:val="000000"/>
          <w:kern w:val="0"/>
          <w:sz w:val="28"/>
          <w:szCs w:val="28"/>
        </w:rPr>
      </w:pPr>
    </w:p>
    <w:p w:rsidR="00191ACF" w:rsidRPr="00191ACF" w:rsidRDefault="00191ACF" w:rsidP="00F51987">
      <w:pPr>
        <w:widowControl/>
        <w:spacing w:line="500" w:lineRule="exact"/>
        <w:ind w:firstLineChars="200" w:firstLine="560"/>
        <w:rPr>
          <w:rFonts w:ascii="宋体" w:hAnsi="宋体" w:cs="宋体"/>
          <w:color w:val="000000"/>
          <w:kern w:val="0"/>
          <w:sz w:val="28"/>
          <w:szCs w:val="28"/>
        </w:rPr>
      </w:pPr>
    </w:p>
    <w:p w:rsidR="008839C2" w:rsidRPr="00191ACF" w:rsidRDefault="006B1CE4" w:rsidP="00191ACF">
      <w:pPr>
        <w:ind w:firstLineChars="400" w:firstLine="1205"/>
        <w:rPr>
          <w:b/>
          <w:sz w:val="30"/>
          <w:szCs w:val="30"/>
        </w:rPr>
      </w:pPr>
      <w:r w:rsidRPr="00191ACF">
        <w:rPr>
          <w:rFonts w:hint="eastAsia"/>
          <w:b/>
          <w:sz w:val="30"/>
          <w:szCs w:val="30"/>
        </w:rPr>
        <w:t>中山大学附属第一（南沙）医院</w:t>
      </w:r>
      <w:r w:rsidR="008839C2" w:rsidRPr="00191ACF">
        <w:rPr>
          <w:rFonts w:hint="eastAsia"/>
          <w:b/>
          <w:sz w:val="30"/>
          <w:szCs w:val="30"/>
        </w:rPr>
        <w:t>可回收物报价单</w:t>
      </w:r>
    </w:p>
    <w:tbl>
      <w:tblPr>
        <w:tblStyle w:val="a4"/>
        <w:tblW w:w="0" w:type="auto"/>
        <w:tblLook w:val="04A0" w:firstRow="1" w:lastRow="0" w:firstColumn="1" w:lastColumn="0" w:noHBand="0" w:noVBand="1"/>
      </w:tblPr>
      <w:tblGrid>
        <w:gridCol w:w="815"/>
        <w:gridCol w:w="2837"/>
        <w:gridCol w:w="2127"/>
        <w:gridCol w:w="1275"/>
        <w:gridCol w:w="1468"/>
      </w:tblGrid>
      <w:tr w:rsidR="008839C2" w:rsidRPr="00D16651" w:rsidTr="00AE3921">
        <w:tc>
          <w:tcPr>
            <w:tcW w:w="815" w:type="dxa"/>
            <w:vAlign w:val="center"/>
          </w:tcPr>
          <w:p w:rsidR="008839C2" w:rsidRPr="00BE3659" w:rsidRDefault="008839C2" w:rsidP="001104E3">
            <w:pPr>
              <w:spacing w:line="500" w:lineRule="exact"/>
              <w:jc w:val="center"/>
              <w:rPr>
                <w:b/>
                <w:sz w:val="24"/>
                <w:szCs w:val="24"/>
              </w:rPr>
            </w:pPr>
            <w:r w:rsidRPr="00BE3659">
              <w:rPr>
                <w:rFonts w:hint="eastAsia"/>
                <w:b/>
                <w:sz w:val="24"/>
                <w:szCs w:val="24"/>
              </w:rPr>
              <w:t>序号</w:t>
            </w:r>
          </w:p>
        </w:tc>
        <w:tc>
          <w:tcPr>
            <w:tcW w:w="2837" w:type="dxa"/>
            <w:vAlign w:val="center"/>
          </w:tcPr>
          <w:p w:rsidR="008839C2" w:rsidRPr="00BE3659" w:rsidRDefault="008839C2" w:rsidP="001104E3">
            <w:pPr>
              <w:spacing w:line="500" w:lineRule="exact"/>
              <w:jc w:val="center"/>
              <w:rPr>
                <w:b/>
                <w:sz w:val="24"/>
                <w:szCs w:val="24"/>
              </w:rPr>
            </w:pPr>
            <w:r w:rsidRPr="00BE3659">
              <w:rPr>
                <w:rFonts w:hint="eastAsia"/>
                <w:b/>
                <w:sz w:val="24"/>
                <w:szCs w:val="24"/>
              </w:rPr>
              <w:t>名称</w:t>
            </w:r>
          </w:p>
        </w:tc>
        <w:tc>
          <w:tcPr>
            <w:tcW w:w="2127" w:type="dxa"/>
            <w:vAlign w:val="center"/>
          </w:tcPr>
          <w:p w:rsidR="008839C2" w:rsidRPr="00BE3659" w:rsidRDefault="008839C2" w:rsidP="001104E3">
            <w:pPr>
              <w:spacing w:line="500" w:lineRule="exact"/>
              <w:jc w:val="center"/>
              <w:rPr>
                <w:b/>
                <w:sz w:val="24"/>
                <w:szCs w:val="24"/>
              </w:rPr>
            </w:pPr>
            <w:r w:rsidRPr="00BE3659">
              <w:rPr>
                <w:rFonts w:hint="eastAsia"/>
                <w:b/>
                <w:sz w:val="24"/>
                <w:szCs w:val="24"/>
              </w:rPr>
              <w:t>规格</w:t>
            </w:r>
          </w:p>
        </w:tc>
        <w:tc>
          <w:tcPr>
            <w:tcW w:w="1275" w:type="dxa"/>
            <w:vAlign w:val="center"/>
          </w:tcPr>
          <w:p w:rsidR="008839C2" w:rsidRPr="00BE3659" w:rsidRDefault="008839C2" w:rsidP="001104E3">
            <w:pPr>
              <w:spacing w:line="500" w:lineRule="exact"/>
              <w:jc w:val="center"/>
              <w:rPr>
                <w:b/>
                <w:sz w:val="24"/>
                <w:szCs w:val="24"/>
              </w:rPr>
            </w:pPr>
            <w:r w:rsidRPr="00BE3659">
              <w:rPr>
                <w:rFonts w:hint="eastAsia"/>
                <w:b/>
                <w:sz w:val="24"/>
                <w:szCs w:val="24"/>
              </w:rPr>
              <w:t>单位</w:t>
            </w:r>
          </w:p>
        </w:tc>
        <w:tc>
          <w:tcPr>
            <w:tcW w:w="1468" w:type="dxa"/>
            <w:vAlign w:val="center"/>
          </w:tcPr>
          <w:p w:rsidR="008839C2" w:rsidRPr="00BE3659" w:rsidRDefault="008839C2" w:rsidP="001104E3">
            <w:pPr>
              <w:spacing w:line="500" w:lineRule="exact"/>
              <w:jc w:val="center"/>
              <w:rPr>
                <w:b/>
                <w:sz w:val="24"/>
                <w:szCs w:val="24"/>
              </w:rPr>
            </w:pPr>
            <w:r w:rsidRPr="00BE3659">
              <w:rPr>
                <w:rFonts w:hint="eastAsia"/>
                <w:b/>
                <w:sz w:val="24"/>
                <w:szCs w:val="24"/>
              </w:rPr>
              <w:t>单价（元）</w:t>
            </w:r>
          </w:p>
        </w:tc>
      </w:tr>
      <w:tr w:rsidR="008839C2" w:rsidRPr="00D16651" w:rsidTr="00AE3921">
        <w:tc>
          <w:tcPr>
            <w:tcW w:w="815" w:type="dxa"/>
            <w:vAlign w:val="center"/>
          </w:tcPr>
          <w:p w:rsidR="008839C2" w:rsidRPr="00BE3659" w:rsidRDefault="008839C2" w:rsidP="001104E3">
            <w:pPr>
              <w:spacing w:line="500" w:lineRule="exact"/>
              <w:jc w:val="center"/>
              <w:rPr>
                <w:sz w:val="24"/>
                <w:szCs w:val="24"/>
              </w:rPr>
            </w:pPr>
            <w:r w:rsidRPr="00BE3659">
              <w:rPr>
                <w:rFonts w:hint="eastAsia"/>
                <w:sz w:val="24"/>
                <w:szCs w:val="24"/>
              </w:rPr>
              <w:t>1</w:t>
            </w:r>
          </w:p>
        </w:tc>
        <w:tc>
          <w:tcPr>
            <w:tcW w:w="2837" w:type="dxa"/>
            <w:vAlign w:val="center"/>
          </w:tcPr>
          <w:p w:rsidR="008839C2" w:rsidRPr="00BE3659" w:rsidRDefault="008839C2" w:rsidP="001104E3">
            <w:pPr>
              <w:spacing w:line="500" w:lineRule="exact"/>
              <w:jc w:val="center"/>
              <w:rPr>
                <w:sz w:val="24"/>
                <w:szCs w:val="24"/>
              </w:rPr>
            </w:pPr>
            <w:r w:rsidRPr="00BE3659">
              <w:rPr>
                <w:rFonts w:hint="eastAsia"/>
                <w:sz w:val="24"/>
                <w:szCs w:val="24"/>
              </w:rPr>
              <w:t>纸皮</w:t>
            </w:r>
          </w:p>
        </w:tc>
        <w:tc>
          <w:tcPr>
            <w:tcW w:w="2127" w:type="dxa"/>
            <w:vAlign w:val="center"/>
          </w:tcPr>
          <w:p w:rsidR="008839C2" w:rsidRPr="00BE3659" w:rsidRDefault="008839C2" w:rsidP="001104E3">
            <w:pPr>
              <w:spacing w:line="500" w:lineRule="exact"/>
              <w:jc w:val="center"/>
              <w:rPr>
                <w:sz w:val="24"/>
                <w:szCs w:val="24"/>
              </w:rPr>
            </w:pPr>
          </w:p>
        </w:tc>
        <w:tc>
          <w:tcPr>
            <w:tcW w:w="1275" w:type="dxa"/>
            <w:vAlign w:val="center"/>
          </w:tcPr>
          <w:p w:rsidR="008839C2" w:rsidRPr="00BE3659" w:rsidRDefault="008839C2" w:rsidP="001104E3">
            <w:pPr>
              <w:spacing w:line="500" w:lineRule="exact"/>
              <w:jc w:val="center"/>
              <w:rPr>
                <w:sz w:val="24"/>
                <w:szCs w:val="24"/>
              </w:rPr>
            </w:pPr>
            <w:r w:rsidRPr="00BE3659">
              <w:rPr>
                <w:sz w:val="24"/>
                <w:szCs w:val="24"/>
              </w:rPr>
              <w:t>K</w:t>
            </w:r>
            <w:r w:rsidRPr="00BE3659">
              <w:rPr>
                <w:rFonts w:hint="eastAsia"/>
                <w:sz w:val="24"/>
                <w:szCs w:val="24"/>
              </w:rPr>
              <w:t>g</w:t>
            </w:r>
          </w:p>
        </w:tc>
        <w:tc>
          <w:tcPr>
            <w:tcW w:w="1468" w:type="dxa"/>
            <w:vAlign w:val="center"/>
          </w:tcPr>
          <w:p w:rsidR="008839C2" w:rsidRPr="00BE3659" w:rsidRDefault="008839C2" w:rsidP="001104E3">
            <w:pPr>
              <w:spacing w:line="500" w:lineRule="exact"/>
              <w:jc w:val="center"/>
              <w:rPr>
                <w:sz w:val="24"/>
                <w:szCs w:val="24"/>
              </w:rPr>
            </w:pPr>
          </w:p>
        </w:tc>
      </w:tr>
      <w:tr w:rsidR="008839C2" w:rsidRPr="00D16651" w:rsidTr="00AE3921">
        <w:tc>
          <w:tcPr>
            <w:tcW w:w="815" w:type="dxa"/>
            <w:vAlign w:val="center"/>
          </w:tcPr>
          <w:p w:rsidR="008839C2" w:rsidRPr="00BE3659" w:rsidRDefault="004618C4" w:rsidP="001104E3">
            <w:pPr>
              <w:spacing w:line="500" w:lineRule="exact"/>
              <w:jc w:val="center"/>
              <w:rPr>
                <w:sz w:val="24"/>
                <w:szCs w:val="24"/>
              </w:rPr>
            </w:pPr>
            <w:r w:rsidRPr="00BE3659">
              <w:rPr>
                <w:rFonts w:hint="eastAsia"/>
                <w:sz w:val="24"/>
                <w:szCs w:val="24"/>
              </w:rPr>
              <w:t>2</w:t>
            </w:r>
          </w:p>
        </w:tc>
        <w:tc>
          <w:tcPr>
            <w:tcW w:w="2837" w:type="dxa"/>
            <w:vAlign w:val="center"/>
          </w:tcPr>
          <w:p w:rsidR="008839C2" w:rsidRPr="00BE3659" w:rsidRDefault="008839C2" w:rsidP="001104E3">
            <w:pPr>
              <w:spacing w:line="500" w:lineRule="exact"/>
              <w:jc w:val="center"/>
              <w:rPr>
                <w:sz w:val="24"/>
                <w:szCs w:val="24"/>
              </w:rPr>
            </w:pPr>
            <w:r w:rsidRPr="00BE3659">
              <w:rPr>
                <w:rFonts w:hint="eastAsia"/>
                <w:sz w:val="24"/>
                <w:szCs w:val="24"/>
              </w:rPr>
              <w:t>纸盒（药盒）</w:t>
            </w:r>
          </w:p>
        </w:tc>
        <w:tc>
          <w:tcPr>
            <w:tcW w:w="2127" w:type="dxa"/>
            <w:vAlign w:val="center"/>
          </w:tcPr>
          <w:p w:rsidR="008839C2" w:rsidRPr="00BE3659" w:rsidRDefault="008839C2" w:rsidP="001104E3">
            <w:pPr>
              <w:spacing w:line="500" w:lineRule="exact"/>
              <w:jc w:val="center"/>
              <w:rPr>
                <w:sz w:val="24"/>
                <w:szCs w:val="24"/>
              </w:rPr>
            </w:pPr>
          </w:p>
        </w:tc>
        <w:tc>
          <w:tcPr>
            <w:tcW w:w="1275" w:type="dxa"/>
            <w:vAlign w:val="center"/>
          </w:tcPr>
          <w:p w:rsidR="008839C2" w:rsidRPr="00BE3659" w:rsidRDefault="008839C2" w:rsidP="001104E3">
            <w:pPr>
              <w:spacing w:line="500" w:lineRule="exact"/>
              <w:jc w:val="center"/>
              <w:rPr>
                <w:sz w:val="24"/>
                <w:szCs w:val="24"/>
              </w:rPr>
            </w:pPr>
            <w:r w:rsidRPr="00BE3659">
              <w:rPr>
                <w:sz w:val="24"/>
                <w:szCs w:val="24"/>
              </w:rPr>
              <w:t>K</w:t>
            </w:r>
            <w:r w:rsidRPr="00BE3659">
              <w:rPr>
                <w:rFonts w:hint="eastAsia"/>
                <w:sz w:val="24"/>
                <w:szCs w:val="24"/>
              </w:rPr>
              <w:t>g</w:t>
            </w:r>
          </w:p>
        </w:tc>
        <w:tc>
          <w:tcPr>
            <w:tcW w:w="1468" w:type="dxa"/>
            <w:vAlign w:val="center"/>
          </w:tcPr>
          <w:p w:rsidR="008839C2" w:rsidRPr="00BE3659" w:rsidRDefault="008839C2" w:rsidP="001104E3">
            <w:pPr>
              <w:spacing w:line="500" w:lineRule="exact"/>
              <w:jc w:val="center"/>
              <w:rPr>
                <w:sz w:val="24"/>
                <w:szCs w:val="24"/>
              </w:rPr>
            </w:pPr>
          </w:p>
        </w:tc>
      </w:tr>
      <w:tr w:rsidR="00AE3921" w:rsidRPr="00D16651" w:rsidTr="00AE3921">
        <w:tc>
          <w:tcPr>
            <w:tcW w:w="815" w:type="dxa"/>
            <w:vAlign w:val="center"/>
          </w:tcPr>
          <w:p w:rsidR="00AE3921" w:rsidRPr="00BE3659" w:rsidRDefault="004450F6" w:rsidP="001104E3">
            <w:pPr>
              <w:spacing w:line="500" w:lineRule="exact"/>
              <w:jc w:val="center"/>
              <w:rPr>
                <w:sz w:val="24"/>
                <w:szCs w:val="24"/>
              </w:rPr>
            </w:pPr>
            <w:r>
              <w:rPr>
                <w:rFonts w:hint="eastAsia"/>
                <w:sz w:val="24"/>
                <w:szCs w:val="24"/>
              </w:rPr>
              <w:t>3</w:t>
            </w:r>
          </w:p>
        </w:tc>
        <w:tc>
          <w:tcPr>
            <w:tcW w:w="2837" w:type="dxa"/>
            <w:tcBorders>
              <w:right w:val="single" w:sz="4" w:space="0" w:color="auto"/>
            </w:tcBorders>
            <w:vAlign w:val="center"/>
          </w:tcPr>
          <w:p w:rsidR="00AE3921" w:rsidRPr="00BE3659" w:rsidRDefault="00AE3921" w:rsidP="00AE3921">
            <w:pPr>
              <w:spacing w:line="500" w:lineRule="exact"/>
              <w:jc w:val="center"/>
              <w:rPr>
                <w:sz w:val="24"/>
                <w:szCs w:val="24"/>
              </w:rPr>
            </w:pPr>
            <w:r w:rsidRPr="00BE3659">
              <w:rPr>
                <w:rFonts w:hint="eastAsia"/>
                <w:sz w:val="24"/>
                <w:szCs w:val="24"/>
              </w:rPr>
              <w:t>未污染玻璃输液瓶（袋）</w:t>
            </w:r>
          </w:p>
        </w:tc>
        <w:tc>
          <w:tcPr>
            <w:tcW w:w="2127" w:type="dxa"/>
            <w:tcBorders>
              <w:left w:val="single" w:sz="4" w:space="0" w:color="auto"/>
            </w:tcBorders>
            <w:vAlign w:val="center"/>
          </w:tcPr>
          <w:p w:rsidR="00AE3921" w:rsidRPr="00BE3659" w:rsidRDefault="00AE3921" w:rsidP="00AE3921">
            <w:pPr>
              <w:spacing w:line="500" w:lineRule="exact"/>
              <w:jc w:val="center"/>
              <w:rPr>
                <w:sz w:val="24"/>
                <w:szCs w:val="24"/>
              </w:rPr>
            </w:pPr>
          </w:p>
        </w:tc>
        <w:tc>
          <w:tcPr>
            <w:tcW w:w="1275" w:type="dxa"/>
            <w:vAlign w:val="center"/>
          </w:tcPr>
          <w:p w:rsidR="00AE3921" w:rsidRPr="00BE3659" w:rsidRDefault="00AE3921" w:rsidP="001104E3">
            <w:pPr>
              <w:spacing w:line="500" w:lineRule="exact"/>
              <w:jc w:val="center"/>
              <w:rPr>
                <w:sz w:val="24"/>
                <w:szCs w:val="24"/>
              </w:rPr>
            </w:pPr>
            <w:r w:rsidRPr="00BE3659">
              <w:rPr>
                <w:rFonts w:hint="eastAsia"/>
                <w:sz w:val="24"/>
                <w:szCs w:val="24"/>
              </w:rPr>
              <w:t>吨</w:t>
            </w:r>
          </w:p>
        </w:tc>
        <w:tc>
          <w:tcPr>
            <w:tcW w:w="1468" w:type="dxa"/>
            <w:vAlign w:val="center"/>
          </w:tcPr>
          <w:p w:rsidR="00AE3921" w:rsidRPr="00BE3659" w:rsidRDefault="00AE3921" w:rsidP="001104E3">
            <w:pPr>
              <w:spacing w:line="500" w:lineRule="exact"/>
              <w:jc w:val="center"/>
              <w:rPr>
                <w:sz w:val="24"/>
                <w:szCs w:val="24"/>
              </w:rPr>
            </w:pPr>
          </w:p>
        </w:tc>
      </w:tr>
      <w:tr w:rsidR="00AE3921" w:rsidRPr="00D16651" w:rsidTr="00AE3921">
        <w:tc>
          <w:tcPr>
            <w:tcW w:w="815" w:type="dxa"/>
            <w:vAlign w:val="center"/>
          </w:tcPr>
          <w:p w:rsidR="00AE3921" w:rsidRPr="00BE3659" w:rsidRDefault="004450F6" w:rsidP="001104E3">
            <w:pPr>
              <w:spacing w:line="500" w:lineRule="exact"/>
              <w:jc w:val="center"/>
              <w:rPr>
                <w:sz w:val="24"/>
                <w:szCs w:val="24"/>
              </w:rPr>
            </w:pPr>
            <w:r>
              <w:rPr>
                <w:rFonts w:hint="eastAsia"/>
                <w:sz w:val="24"/>
                <w:szCs w:val="24"/>
              </w:rPr>
              <w:t>4</w:t>
            </w:r>
          </w:p>
        </w:tc>
        <w:tc>
          <w:tcPr>
            <w:tcW w:w="2837" w:type="dxa"/>
            <w:tcBorders>
              <w:right w:val="single" w:sz="4" w:space="0" w:color="auto"/>
            </w:tcBorders>
            <w:vAlign w:val="center"/>
          </w:tcPr>
          <w:p w:rsidR="00AE3921" w:rsidRPr="00BE3659" w:rsidRDefault="00AE3921" w:rsidP="00AE3921">
            <w:pPr>
              <w:spacing w:line="500" w:lineRule="exact"/>
              <w:jc w:val="center"/>
              <w:rPr>
                <w:sz w:val="24"/>
                <w:szCs w:val="24"/>
              </w:rPr>
            </w:pPr>
            <w:r w:rsidRPr="00BE3659">
              <w:rPr>
                <w:rFonts w:hint="eastAsia"/>
                <w:sz w:val="24"/>
                <w:szCs w:val="24"/>
              </w:rPr>
              <w:t>未污染塑料输液瓶（袋）</w:t>
            </w:r>
          </w:p>
        </w:tc>
        <w:tc>
          <w:tcPr>
            <w:tcW w:w="2127" w:type="dxa"/>
            <w:tcBorders>
              <w:left w:val="single" w:sz="4" w:space="0" w:color="auto"/>
            </w:tcBorders>
            <w:vAlign w:val="center"/>
          </w:tcPr>
          <w:p w:rsidR="00AE3921" w:rsidRPr="00BE3659" w:rsidRDefault="004450F6" w:rsidP="00AE3921">
            <w:pPr>
              <w:spacing w:line="500" w:lineRule="exact"/>
              <w:jc w:val="center"/>
              <w:rPr>
                <w:sz w:val="24"/>
                <w:szCs w:val="24"/>
              </w:rPr>
            </w:pPr>
            <w:r>
              <w:rPr>
                <w:rFonts w:hint="eastAsia"/>
                <w:sz w:val="24"/>
                <w:szCs w:val="24"/>
              </w:rPr>
              <w:t xml:space="preserve"> </w:t>
            </w:r>
            <w:r w:rsidR="00AE3921" w:rsidRPr="00BE3659">
              <w:rPr>
                <w:rFonts w:hint="eastAsia"/>
                <w:sz w:val="24"/>
                <w:szCs w:val="24"/>
              </w:rPr>
              <w:t>（扣水分</w:t>
            </w:r>
            <w:r w:rsidR="00AE3921" w:rsidRPr="00BE3659">
              <w:rPr>
                <w:rFonts w:hint="eastAsia"/>
                <w:sz w:val="24"/>
                <w:szCs w:val="24"/>
              </w:rPr>
              <w:t>10%</w:t>
            </w:r>
            <w:r w:rsidR="00AE3921" w:rsidRPr="00BE3659">
              <w:rPr>
                <w:rFonts w:hint="eastAsia"/>
                <w:sz w:val="24"/>
                <w:szCs w:val="24"/>
              </w:rPr>
              <w:t>、）</w:t>
            </w:r>
          </w:p>
        </w:tc>
        <w:tc>
          <w:tcPr>
            <w:tcW w:w="1275" w:type="dxa"/>
            <w:vAlign w:val="center"/>
          </w:tcPr>
          <w:p w:rsidR="00AE3921" w:rsidRPr="00BE3659" w:rsidRDefault="00AE3921" w:rsidP="001104E3">
            <w:pPr>
              <w:spacing w:line="500" w:lineRule="exact"/>
              <w:jc w:val="center"/>
              <w:rPr>
                <w:sz w:val="24"/>
                <w:szCs w:val="24"/>
              </w:rPr>
            </w:pPr>
            <w:r w:rsidRPr="00BE3659">
              <w:rPr>
                <w:rFonts w:hint="eastAsia"/>
                <w:sz w:val="24"/>
                <w:szCs w:val="24"/>
              </w:rPr>
              <w:t>吨</w:t>
            </w:r>
          </w:p>
        </w:tc>
        <w:tc>
          <w:tcPr>
            <w:tcW w:w="1468" w:type="dxa"/>
            <w:vAlign w:val="center"/>
          </w:tcPr>
          <w:p w:rsidR="00AE3921" w:rsidRPr="00BE3659" w:rsidRDefault="00AE3921" w:rsidP="001104E3">
            <w:pPr>
              <w:spacing w:line="500" w:lineRule="exact"/>
              <w:jc w:val="center"/>
              <w:rPr>
                <w:sz w:val="24"/>
                <w:szCs w:val="24"/>
              </w:rPr>
            </w:pPr>
          </w:p>
        </w:tc>
      </w:tr>
      <w:tr w:rsidR="008839C2" w:rsidRPr="00D16651" w:rsidTr="00AE3921">
        <w:tc>
          <w:tcPr>
            <w:tcW w:w="815" w:type="dxa"/>
            <w:vAlign w:val="center"/>
          </w:tcPr>
          <w:p w:rsidR="008839C2" w:rsidRPr="00BE3659" w:rsidRDefault="004450F6" w:rsidP="001104E3">
            <w:pPr>
              <w:spacing w:line="500" w:lineRule="exact"/>
              <w:jc w:val="center"/>
              <w:rPr>
                <w:sz w:val="24"/>
                <w:szCs w:val="24"/>
              </w:rPr>
            </w:pPr>
            <w:r>
              <w:rPr>
                <w:rFonts w:hint="eastAsia"/>
                <w:sz w:val="24"/>
                <w:szCs w:val="24"/>
              </w:rPr>
              <w:t>5</w:t>
            </w:r>
          </w:p>
        </w:tc>
        <w:tc>
          <w:tcPr>
            <w:tcW w:w="2837" w:type="dxa"/>
            <w:tcBorders>
              <w:right w:val="single" w:sz="4" w:space="0" w:color="auto"/>
            </w:tcBorders>
            <w:vAlign w:val="center"/>
          </w:tcPr>
          <w:p w:rsidR="008839C2" w:rsidRPr="00BE3659" w:rsidRDefault="008839C2" w:rsidP="001104E3">
            <w:pPr>
              <w:spacing w:line="500" w:lineRule="exact"/>
              <w:jc w:val="center"/>
              <w:rPr>
                <w:sz w:val="24"/>
                <w:szCs w:val="24"/>
              </w:rPr>
            </w:pPr>
            <w:r w:rsidRPr="00BE3659">
              <w:rPr>
                <w:rFonts w:hint="eastAsia"/>
                <w:sz w:val="24"/>
                <w:szCs w:val="24"/>
              </w:rPr>
              <w:t>AB</w:t>
            </w:r>
            <w:r w:rsidRPr="00BE3659">
              <w:rPr>
                <w:rFonts w:hint="eastAsia"/>
                <w:sz w:val="24"/>
                <w:szCs w:val="24"/>
              </w:rPr>
              <w:t>胶桶</w:t>
            </w:r>
          </w:p>
        </w:tc>
        <w:tc>
          <w:tcPr>
            <w:tcW w:w="2127" w:type="dxa"/>
            <w:tcBorders>
              <w:left w:val="single" w:sz="4" w:space="0" w:color="auto"/>
            </w:tcBorders>
            <w:vAlign w:val="center"/>
          </w:tcPr>
          <w:p w:rsidR="008839C2" w:rsidRPr="00BE3659" w:rsidRDefault="008839C2" w:rsidP="001104E3">
            <w:pPr>
              <w:spacing w:line="500" w:lineRule="exact"/>
              <w:jc w:val="center"/>
              <w:rPr>
                <w:sz w:val="24"/>
                <w:szCs w:val="24"/>
              </w:rPr>
            </w:pPr>
          </w:p>
        </w:tc>
        <w:tc>
          <w:tcPr>
            <w:tcW w:w="1275" w:type="dxa"/>
            <w:vAlign w:val="center"/>
          </w:tcPr>
          <w:p w:rsidR="008839C2" w:rsidRPr="00BE3659" w:rsidRDefault="008839C2" w:rsidP="001104E3">
            <w:pPr>
              <w:spacing w:line="500" w:lineRule="exact"/>
              <w:jc w:val="center"/>
              <w:rPr>
                <w:sz w:val="24"/>
                <w:szCs w:val="24"/>
              </w:rPr>
            </w:pPr>
            <w:proofErr w:type="gramStart"/>
            <w:r w:rsidRPr="00BE3659">
              <w:rPr>
                <w:rFonts w:hint="eastAsia"/>
                <w:sz w:val="24"/>
                <w:szCs w:val="24"/>
              </w:rPr>
              <w:t>个</w:t>
            </w:r>
            <w:proofErr w:type="gramEnd"/>
          </w:p>
        </w:tc>
        <w:tc>
          <w:tcPr>
            <w:tcW w:w="1468" w:type="dxa"/>
            <w:vAlign w:val="center"/>
          </w:tcPr>
          <w:p w:rsidR="008839C2" w:rsidRPr="00BE3659" w:rsidRDefault="008839C2" w:rsidP="001104E3">
            <w:pPr>
              <w:spacing w:line="500" w:lineRule="exact"/>
              <w:jc w:val="center"/>
              <w:rPr>
                <w:sz w:val="24"/>
                <w:szCs w:val="24"/>
              </w:rPr>
            </w:pPr>
          </w:p>
        </w:tc>
      </w:tr>
    </w:tbl>
    <w:p w:rsidR="00BA728B" w:rsidRDefault="00EA7BC5">
      <w:pPr>
        <w:rPr>
          <w:b/>
          <w:sz w:val="24"/>
          <w:szCs w:val="24"/>
        </w:rPr>
      </w:pPr>
      <w:r>
        <w:rPr>
          <w:rFonts w:hint="eastAsia"/>
          <w:b/>
          <w:sz w:val="24"/>
          <w:szCs w:val="24"/>
        </w:rPr>
        <w:t>备注：</w:t>
      </w:r>
      <w:r w:rsidR="005A3F8D">
        <w:rPr>
          <w:rFonts w:hint="eastAsia"/>
          <w:b/>
          <w:sz w:val="24"/>
          <w:szCs w:val="24"/>
        </w:rPr>
        <w:t>合同期前</w:t>
      </w:r>
      <w:r w:rsidR="005A3F8D">
        <w:rPr>
          <w:rFonts w:hint="eastAsia"/>
          <w:b/>
          <w:sz w:val="24"/>
          <w:szCs w:val="24"/>
        </w:rPr>
        <w:t>6</w:t>
      </w:r>
      <w:r w:rsidR="005A3F8D">
        <w:rPr>
          <w:rFonts w:hint="eastAsia"/>
          <w:b/>
          <w:sz w:val="24"/>
          <w:szCs w:val="24"/>
        </w:rPr>
        <w:t>个月，</w:t>
      </w:r>
      <w:r w:rsidR="002B2DC1">
        <w:rPr>
          <w:rFonts w:hint="eastAsia"/>
          <w:b/>
          <w:sz w:val="24"/>
          <w:szCs w:val="24"/>
        </w:rPr>
        <w:t>药学部的</w:t>
      </w:r>
      <w:r w:rsidR="005A3F8D" w:rsidRPr="005A3F8D">
        <w:rPr>
          <w:rFonts w:hint="eastAsia"/>
          <w:b/>
          <w:sz w:val="24"/>
          <w:szCs w:val="24"/>
        </w:rPr>
        <w:t>废药盒、废纸（箱）</w:t>
      </w:r>
      <w:r w:rsidR="002B2DC1">
        <w:rPr>
          <w:rFonts w:hint="eastAsia"/>
          <w:b/>
          <w:sz w:val="24"/>
          <w:szCs w:val="24"/>
        </w:rPr>
        <w:t>免费由承包商处理</w:t>
      </w:r>
      <w:r w:rsidR="005A3F8D">
        <w:rPr>
          <w:rFonts w:hint="eastAsia"/>
          <w:b/>
          <w:sz w:val="24"/>
          <w:szCs w:val="24"/>
        </w:rPr>
        <w:t>，</w:t>
      </w:r>
      <w:r w:rsidR="005A3F8D">
        <w:rPr>
          <w:rFonts w:hint="eastAsia"/>
          <w:b/>
          <w:sz w:val="24"/>
          <w:szCs w:val="24"/>
        </w:rPr>
        <w:t>6</w:t>
      </w:r>
      <w:r w:rsidR="005A3F8D">
        <w:rPr>
          <w:rFonts w:hint="eastAsia"/>
          <w:b/>
          <w:sz w:val="24"/>
          <w:szCs w:val="24"/>
        </w:rPr>
        <w:t>个月后，按合同约定单价向医院缴纳</w:t>
      </w:r>
      <w:r w:rsidR="00F06EFF">
        <w:rPr>
          <w:rFonts w:hint="eastAsia"/>
          <w:b/>
          <w:sz w:val="24"/>
          <w:szCs w:val="24"/>
        </w:rPr>
        <w:t>回收款项</w:t>
      </w:r>
      <w:r w:rsidR="005A3F8D">
        <w:rPr>
          <w:rFonts w:hint="eastAsia"/>
          <w:b/>
          <w:sz w:val="24"/>
          <w:szCs w:val="24"/>
        </w:rPr>
        <w:t>。</w:t>
      </w:r>
    </w:p>
    <w:p w:rsidR="00A30878" w:rsidRDefault="00A30878" w:rsidP="00F51987">
      <w:pPr>
        <w:spacing w:line="400" w:lineRule="exact"/>
        <w:rPr>
          <w:rFonts w:ascii="Calibri" w:eastAsia="宋体" w:hAnsi="Calibri" w:cs="Times New Roman"/>
          <w:sz w:val="24"/>
          <w:szCs w:val="24"/>
        </w:rPr>
      </w:pPr>
      <w:r>
        <w:rPr>
          <w:rFonts w:hint="eastAsia"/>
          <w:b/>
          <w:sz w:val="24"/>
          <w:szCs w:val="24"/>
        </w:rPr>
        <w:t xml:space="preserve">                                     </w:t>
      </w:r>
      <w:r w:rsidR="00E104E8">
        <w:rPr>
          <w:b/>
          <w:sz w:val="24"/>
          <w:szCs w:val="24"/>
        </w:rPr>
        <w:t xml:space="preserve"> </w:t>
      </w:r>
      <w:r w:rsidRPr="009B3189">
        <w:rPr>
          <w:rFonts w:ascii="Calibri" w:eastAsia="宋体" w:hAnsi="Calibri" w:cs="Times New Roman" w:hint="eastAsia"/>
          <w:sz w:val="24"/>
          <w:szCs w:val="24"/>
        </w:rPr>
        <w:t>公司名称：</w:t>
      </w:r>
    </w:p>
    <w:p w:rsidR="00A30878" w:rsidRPr="00B25956" w:rsidRDefault="00A30878" w:rsidP="00F51987">
      <w:pPr>
        <w:spacing w:line="400" w:lineRule="exact"/>
        <w:rPr>
          <w:rFonts w:ascii="Calibri" w:eastAsia="宋体" w:hAnsi="Calibri" w:cs="Times New Roman"/>
          <w:sz w:val="24"/>
          <w:szCs w:val="24"/>
        </w:rPr>
      </w:pPr>
      <w:r>
        <w:rPr>
          <w:rFonts w:ascii="Calibri" w:eastAsia="宋体" w:hAnsi="Calibri" w:cs="Times New Roman" w:hint="eastAsia"/>
          <w:sz w:val="24"/>
          <w:szCs w:val="24"/>
        </w:rPr>
        <w:t xml:space="preserve">                                      </w:t>
      </w:r>
      <w:r w:rsidRPr="00B25956">
        <w:rPr>
          <w:rFonts w:ascii="Calibri" w:eastAsia="宋体" w:hAnsi="Calibri" w:cs="Times New Roman" w:hint="eastAsia"/>
          <w:sz w:val="24"/>
          <w:szCs w:val="24"/>
        </w:rPr>
        <w:t>联系人：</w:t>
      </w:r>
    </w:p>
    <w:p w:rsidR="00A30878" w:rsidRDefault="00A30878" w:rsidP="00F51987">
      <w:pPr>
        <w:spacing w:line="400" w:lineRule="exact"/>
        <w:rPr>
          <w:rFonts w:ascii="Calibri" w:eastAsia="宋体" w:hAnsi="Calibri" w:cs="Times New Roman"/>
          <w:sz w:val="24"/>
          <w:szCs w:val="24"/>
        </w:rPr>
      </w:pPr>
      <w:r>
        <w:rPr>
          <w:rFonts w:ascii="Calibri" w:eastAsia="宋体" w:hAnsi="Calibri" w:cs="Times New Roman" w:hint="eastAsia"/>
          <w:sz w:val="24"/>
          <w:szCs w:val="24"/>
        </w:rPr>
        <w:t xml:space="preserve">                                      </w:t>
      </w:r>
      <w:r w:rsidRPr="00B25956">
        <w:rPr>
          <w:rFonts w:ascii="Calibri" w:eastAsia="宋体" w:hAnsi="Calibri" w:cs="Times New Roman" w:hint="eastAsia"/>
          <w:sz w:val="24"/>
          <w:szCs w:val="24"/>
        </w:rPr>
        <w:t>联系人电话：</w:t>
      </w:r>
    </w:p>
    <w:p w:rsidR="00E104E8" w:rsidRPr="00E104E8" w:rsidRDefault="00A30878" w:rsidP="00E104E8">
      <w:pPr>
        <w:widowControl/>
        <w:spacing w:line="400" w:lineRule="exact"/>
        <w:rPr>
          <w:rFonts w:ascii="宋体" w:eastAsia="宋体" w:hAnsi="宋体" w:cs="宋体"/>
          <w:kern w:val="0"/>
          <w:sz w:val="24"/>
          <w:szCs w:val="20"/>
        </w:rPr>
      </w:pPr>
      <w:r>
        <w:rPr>
          <w:rFonts w:ascii="Calibri" w:eastAsia="宋体" w:hAnsi="Calibri" w:cs="Times New Roman" w:hint="eastAsia"/>
          <w:sz w:val="24"/>
          <w:szCs w:val="24"/>
        </w:rPr>
        <w:t xml:space="preserve">                                      </w:t>
      </w:r>
      <w:r w:rsidR="00E104E8" w:rsidRPr="00E104E8">
        <w:rPr>
          <w:rFonts w:ascii="宋体" w:eastAsia="宋体" w:hAnsi="宋体" w:cs="宋体" w:hint="eastAsia"/>
          <w:kern w:val="0"/>
          <w:sz w:val="24"/>
          <w:szCs w:val="20"/>
        </w:rPr>
        <w:t>202</w:t>
      </w:r>
      <w:r w:rsidR="00E104E8" w:rsidRPr="00E104E8">
        <w:rPr>
          <w:rFonts w:ascii="宋体" w:eastAsia="宋体" w:hAnsi="宋体" w:cs="宋体"/>
          <w:kern w:val="0"/>
          <w:sz w:val="24"/>
          <w:szCs w:val="20"/>
        </w:rPr>
        <w:t>2</w:t>
      </w:r>
      <w:r w:rsidR="00E104E8" w:rsidRPr="00E104E8">
        <w:rPr>
          <w:rFonts w:ascii="宋体" w:eastAsia="宋体" w:hAnsi="宋体" w:cs="宋体" w:hint="eastAsia"/>
          <w:kern w:val="0"/>
          <w:sz w:val="24"/>
          <w:szCs w:val="20"/>
        </w:rPr>
        <w:t>年   月  日</w:t>
      </w:r>
    </w:p>
    <w:p w:rsidR="00A30878" w:rsidRPr="00A30878" w:rsidRDefault="00A30878" w:rsidP="00F51987">
      <w:pPr>
        <w:spacing w:line="400" w:lineRule="exact"/>
        <w:rPr>
          <w:rFonts w:ascii="Calibri" w:eastAsia="宋体" w:hAnsi="Calibri" w:cs="Times New Roman"/>
          <w:sz w:val="24"/>
          <w:szCs w:val="24"/>
        </w:rPr>
      </w:pPr>
    </w:p>
    <w:sectPr w:rsidR="00A30878" w:rsidRPr="00A30878" w:rsidSect="006C70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43C" w:rsidRDefault="00AF543C" w:rsidP="00E02707">
      <w:r>
        <w:separator/>
      </w:r>
    </w:p>
  </w:endnote>
  <w:endnote w:type="continuationSeparator" w:id="0">
    <w:p w:rsidR="00AF543C" w:rsidRDefault="00AF543C" w:rsidP="00E0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43C" w:rsidRDefault="00AF543C" w:rsidP="00E02707">
      <w:r>
        <w:separator/>
      </w:r>
    </w:p>
  </w:footnote>
  <w:footnote w:type="continuationSeparator" w:id="0">
    <w:p w:rsidR="00AF543C" w:rsidRDefault="00AF543C" w:rsidP="00E02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9C2"/>
    <w:rsid w:val="000005B1"/>
    <w:rsid w:val="00003A31"/>
    <w:rsid w:val="00005A89"/>
    <w:rsid w:val="0001324C"/>
    <w:rsid w:val="000202EF"/>
    <w:rsid w:val="00040B1D"/>
    <w:rsid w:val="00057D41"/>
    <w:rsid w:val="00077FF3"/>
    <w:rsid w:val="00084DEC"/>
    <w:rsid w:val="000A376A"/>
    <w:rsid w:val="000B4BF8"/>
    <w:rsid w:val="000F1669"/>
    <w:rsid w:val="001104E3"/>
    <w:rsid w:val="001164C3"/>
    <w:rsid w:val="00121DE3"/>
    <w:rsid w:val="001709DA"/>
    <w:rsid w:val="00184E5A"/>
    <w:rsid w:val="00191ACF"/>
    <w:rsid w:val="00195982"/>
    <w:rsid w:val="001975CD"/>
    <w:rsid w:val="001A5396"/>
    <w:rsid w:val="001B191C"/>
    <w:rsid w:val="001B1D24"/>
    <w:rsid w:val="001B1D50"/>
    <w:rsid w:val="001C5B89"/>
    <w:rsid w:val="00224753"/>
    <w:rsid w:val="00227C02"/>
    <w:rsid w:val="0023189E"/>
    <w:rsid w:val="00235037"/>
    <w:rsid w:val="00251020"/>
    <w:rsid w:val="002618CD"/>
    <w:rsid w:val="002701BB"/>
    <w:rsid w:val="00274B4E"/>
    <w:rsid w:val="00275CB5"/>
    <w:rsid w:val="0028785C"/>
    <w:rsid w:val="002B2DC1"/>
    <w:rsid w:val="002B6E4A"/>
    <w:rsid w:val="002D149A"/>
    <w:rsid w:val="002D6A71"/>
    <w:rsid w:val="002D6FE2"/>
    <w:rsid w:val="002D72F9"/>
    <w:rsid w:val="002F0DFE"/>
    <w:rsid w:val="002F1EFC"/>
    <w:rsid w:val="002F7742"/>
    <w:rsid w:val="0030034C"/>
    <w:rsid w:val="00306B44"/>
    <w:rsid w:val="00340FD4"/>
    <w:rsid w:val="00360236"/>
    <w:rsid w:val="00360C8D"/>
    <w:rsid w:val="0039112C"/>
    <w:rsid w:val="003930F5"/>
    <w:rsid w:val="0039499C"/>
    <w:rsid w:val="003A0062"/>
    <w:rsid w:val="003A2D98"/>
    <w:rsid w:val="003B25E8"/>
    <w:rsid w:val="003E3E27"/>
    <w:rsid w:val="003F436A"/>
    <w:rsid w:val="003F7C23"/>
    <w:rsid w:val="00413052"/>
    <w:rsid w:val="00435E32"/>
    <w:rsid w:val="00444E15"/>
    <w:rsid w:val="004450F6"/>
    <w:rsid w:val="00452053"/>
    <w:rsid w:val="004613FE"/>
    <w:rsid w:val="004618C4"/>
    <w:rsid w:val="00463E4B"/>
    <w:rsid w:val="00485B2D"/>
    <w:rsid w:val="004919ED"/>
    <w:rsid w:val="00492A63"/>
    <w:rsid w:val="004A612B"/>
    <w:rsid w:val="004C086E"/>
    <w:rsid w:val="004C185C"/>
    <w:rsid w:val="004C5732"/>
    <w:rsid w:val="004E1F8B"/>
    <w:rsid w:val="004E39E7"/>
    <w:rsid w:val="004F5FA9"/>
    <w:rsid w:val="005027B6"/>
    <w:rsid w:val="00516387"/>
    <w:rsid w:val="00522327"/>
    <w:rsid w:val="00524882"/>
    <w:rsid w:val="005257EE"/>
    <w:rsid w:val="00537B4A"/>
    <w:rsid w:val="00553E26"/>
    <w:rsid w:val="00562B39"/>
    <w:rsid w:val="00562E1A"/>
    <w:rsid w:val="00584AC9"/>
    <w:rsid w:val="00595B91"/>
    <w:rsid w:val="005A3F8D"/>
    <w:rsid w:val="005B2E3C"/>
    <w:rsid w:val="005D07D9"/>
    <w:rsid w:val="005D0885"/>
    <w:rsid w:val="005D09FA"/>
    <w:rsid w:val="005D69F9"/>
    <w:rsid w:val="005E4720"/>
    <w:rsid w:val="005F0F9B"/>
    <w:rsid w:val="005F49BD"/>
    <w:rsid w:val="00605D10"/>
    <w:rsid w:val="00630CC0"/>
    <w:rsid w:val="00633207"/>
    <w:rsid w:val="00640B6F"/>
    <w:rsid w:val="00653BBB"/>
    <w:rsid w:val="00654FBC"/>
    <w:rsid w:val="0067307D"/>
    <w:rsid w:val="00681D15"/>
    <w:rsid w:val="00691161"/>
    <w:rsid w:val="006B1CE4"/>
    <w:rsid w:val="006B37FF"/>
    <w:rsid w:val="006B61AE"/>
    <w:rsid w:val="006C7086"/>
    <w:rsid w:val="006D2307"/>
    <w:rsid w:val="00701A76"/>
    <w:rsid w:val="00715B67"/>
    <w:rsid w:val="0074425A"/>
    <w:rsid w:val="00744DB5"/>
    <w:rsid w:val="00751FB0"/>
    <w:rsid w:val="00772EF8"/>
    <w:rsid w:val="007738E9"/>
    <w:rsid w:val="007A5CEE"/>
    <w:rsid w:val="007B6CDB"/>
    <w:rsid w:val="007C6CB2"/>
    <w:rsid w:val="007E0487"/>
    <w:rsid w:val="007F137F"/>
    <w:rsid w:val="007F54E1"/>
    <w:rsid w:val="00804AC6"/>
    <w:rsid w:val="00807FDF"/>
    <w:rsid w:val="00811FA0"/>
    <w:rsid w:val="00842643"/>
    <w:rsid w:val="008839C2"/>
    <w:rsid w:val="008849A5"/>
    <w:rsid w:val="008A032F"/>
    <w:rsid w:val="008B29BA"/>
    <w:rsid w:val="008C219A"/>
    <w:rsid w:val="008D6681"/>
    <w:rsid w:val="008E1DCB"/>
    <w:rsid w:val="008E5868"/>
    <w:rsid w:val="00912C09"/>
    <w:rsid w:val="00943B5D"/>
    <w:rsid w:val="00950593"/>
    <w:rsid w:val="009636A0"/>
    <w:rsid w:val="009723C9"/>
    <w:rsid w:val="009C2261"/>
    <w:rsid w:val="009C52AF"/>
    <w:rsid w:val="009C6277"/>
    <w:rsid w:val="009D3F25"/>
    <w:rsid w:val="009F5490"/>
    <w:rsid w:val="009F60B9"/>
    <w:rsid w:val="00A0295D"/>
    <w:rsid w:val="00A07751"/>
    <w:rsid w:val="00A1430F"/>
    <w:rsid w:val="00A30878"/>
    <w:rsid w:val="00A445D0"/>
    <w:rsid w:val="00A70B7C"/>
    <w:rsid w:val="00A77F73"/>
    <w:rsid w:val="00A87F8E"/>
    <w:rsid w:val="00A9235A"/>
    <w:rsid w:val="00A935B5"/>
    <w:rsid w:val="00AE01AF"/>
    <w:rsid w:val="00AE3921"/>
    <w:rsid w:val="00AF0CF6"/>
    <w:rsid w:val="00AF543C"/>
    <w:rsid w:val="00B048EC"/>
    <w:rsid w:val="00B24751"/>
    <w:rsid w:val="00B549D5"/>
    <w:rsid w:val="00B603C3"/>
    <w:rsid w:val="00B81F29"/>
    <w:rsid w:val="00B822C3"/>
    <w:rsid w:val="00B828F1"/>
    <w:rsid w:val="00B96EF3"/>
    <w:rsid w:val="00BA728B"/>
    <w:rsid w:val="00BE222B"/>
    <w:rsid w:val="00BE3659"/>
    <w:rsid w:val="00BF15B1"/>
    <w:rsid w:val="00BF2994"/>
    <w:rsid w:val="00C0282F"/>
    <w:rsid w:val="00C06BB4"/>
    <w:rsid w:val="00C06C76"/>
    <w:rsid w:val="00C263B3"/>
    <w:rsid w:val="00C33170"/>
    <w:rsid w:val="00C46B2E"/>
    <w:rsid w:val="00C47CF3"/>
    <w:rsid w:val="00C504CB"/>
    <w:rsid w:val="00C64548"/>
    <w:rsid w:val="00C83096"/>
    <w:rsid w:val="00C9782D"/>
    <w:rsid w:val="00C97B4A"/>
    <w:rsid w:val="00CA677F"/>
    <w:rsid w:val="00CB612F"/>
    <w:rsid w:val="00CC0671"/>
    <w:rsid w:val="00CE4CB1"/>
    <w:rsid w:val="00CF451E"/>
    <w:rsid w:val="00D07D44"/>
    <w:rsid w:val="00D10622"/>
    <w:rsid w:val="00D1456B"/>
    <w:rsid w:val="00D15BF9"/>
    <w:rsid w:val="00D16518"/>
    <w:rsid w:val="00D16651"/>
    <w:rsid w:val="00D43D29"/>
    <w:rsid w:val="00D46768"/>
    <w:rsid w:val="00DB4CA6"/>
    <w:rsid w:val="00DD716E"/>
    <w:rsid w:val="00E02707"/>
    <w:rsid w:val="00E03CBF"/>
    <w:rsid w:val="00E104E8"/>
    <w:rsid w:val="00E52F9E"/>
    <w:rsid w:val="00E62DA2"/>
    <w:rsid w:val="00E726D0"/>
    <w:rsid w:val="00E82088"/>
    <w:rsid w:val="00E84EB0"/>
    <w:rsid w:val="00E96CBD"/>
    <w:rsid w:val="00EA12CD"/>
    <w:rsid w:val="00EA7AE0"/>
    <w:rsid w:val="00EA7BC5"/>
    <w:rsid w:val="00EC2276"/>
    <w:rsid w:val="00ED1836"/>
    <w:rsid w:val="00EE17CD"/>
    <w:rsid w:val="00EE73A2"/>
    <w:rsid w:val="00F06EFF"/>
    <w:rsid w:val="00F07D9A"/>
    <w:rsid w:val="00F15CDE"/>
    <w:rsid w:val="00F16A99"/>
    <w:rsid w:val="00F17635"/>
    <w:rsid w:val="00F23FCF"/>
    <w:rsid w:val="00F27BD1"/>
    <w:rsid w:val="00F51987"/>
    <w:rsid w:val="00F65597"/>
    <w:rsid w:val="00F845ED"/>
    <w:rsid w:val="00F93357"/>
    <w:rsid w:val="00FA1446"/>
    <w:rsid w:val="00FA4187"/>
    <w:rsid w:val="00FB597C"/>
    <w:rsid w:val="00FC179B"/>
    <w:rsid w:val="00FC71D9"/>
    <w:rsid w:val="00FC7E22"/>
    <w:rsid w:val="00FE4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E048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E0487"/>
    <w:rPr>
      <w:b/>
      <w:bCs/>
      <w:kern w:val="44"/>
      <w:sz w:val="44"/>
      <w:szCs w:val="44"/>
    </w:rPr>
  </w:style>
  <w:style w:type="paragraph" w:styleId="a3">
    <w:name w:val="No Spacing"/>
    <w:uiPriority w:val="1"/>
    <w:qFormat/>
    <w:rsid w:val="007E0487"/>
    <w:pPr>
      <w:widowControl w:val="0"/>
      <w:jc w:val="both"/>
    </w:pPr>
  </w:style>
  <w:style w:type="table" w:styleId="a4">
    <w:name w:val="Table Grid"/>
    <w:basedOn w:val="a1"/>
    <w:uiPriority w:val="59"/>
    <w:rsid w:val="008839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Char"/>
    <w:uiPriority w:val="99"/>
    <w:unhideWhenUsed/>
    <w:rsid w:val="00E027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02707"/>
    <w:rPr>
      <w:sz w:val="18"/>
      <w:szCs w:val="18"/>
    </w:rPr>
  </w:style>
  <w:style w:type="paragraph" w:styleId="a6">
    <w:name w:val="footer"/>
    <w:basedOn w:val="a"/>
    <w:link w:val="Char0"/>
    <w:uiPriority w:val="99"/>
    <w:unhideWhenUsed/>
    <w:rsid w:val="00E02707"/>
    <w:pPr>
      <w:tabs>
        <w:tab w:val="center" w:pos="4153"/>
        <w:tab w:val="right" w:pos="8306"/>
      </w:tabs>
      <w:snapToGrid w:val="0"/>
      <w:jc w:val="left"/>
    </w:pPr>
    <w:rPr>
      <w:sz w:val="18"/>
      <w:szCs w:val="18"/>
    </w:rPr>
  </w:style>
  <w:style w:type="character" w:customStyle="1" w:styleId="Char0">
    <w:name w:val="页脚 Char"/>
    <w:basedOn w:val="a0"/>
    <w:link w:val="a6"/>
    <w:uiPriority w:val="99"/>
    <w:rsid w:val="00E02707"/>
    <w:rPr>
      <w:sz w:val="18"/>
      <w:szCs w:val="18"/>
    </w:rPr>
  </w:style>
  <w:style w:type="paragraph" w:styleId="a7">
    <w:name w:val="Date"/>
    <w:basedOn w:val="a"/>
    <w:next w:val="a"/>
    <w:link w:val="Char1"/>
    <w:uiPriority w:val="99"/>
    <w:semiHidden/>
    <w:unhideWhenUsed/>
    <w:rsid w:val="00BA728B"/>
    <w:pPr>
      <w:ind w:leftChars="2500" w:left="100"/>
    </w:pPr>
  </w:style>
  <w:style w:type="character" w:customStyle="1" w:styleId="Char1">
    <w:name w:val="日期 Char"/>
    <w:basedOn w:val="a0"/>
    <w:link w:val="a7"/>
    <w:uiPriority w:val="99"/>
    <w:semiHidden/>
    <w:rsid w:val="00BA728B"/>
  </w:style>
  <w:style w:type="paragraph" w:styleId="a8">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一般文字 字元 字"/>
    <w:basedOn w:val="a"/>
    <w:link w:val="Char10"/>
    <w:rsid w:val="001A5396"/>
    <w:rPr>
      <w:rFonts w:ascii="宋体" w:eastAsia="宋体" w:hAnsi="Courier New" w:cs="Courier New"/>
      <w:szCs w:val="21"/>
    </w:rPr>
  </w:style>
  <w:style w:type="character" w:customStyle="1" w:styleId="Char2">
    <w:name w:val="纯文本 Char"/>
    <w:basedOn w:val="a0"/>
    <w:uiPriority w:val="99"/>
    <w:semiHidden/>
    <w:rsid w:val="001A5396"/>
    <w:rPr>
      <w:rFonts w:ascii="宋体" w:eastAsia="宋体" w:hAnsi="Courier New" w:cs="Courier New"/>
      <w:szCs w:val="21"/>
    </w:rPr>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link w:val="a8"/>
    <w:rsid w:val="001A5396"/>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E048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E0487"/>
    <w:rPr>
      <w:b/>
      <w:bCs/>
      <w:kern w:val="44"/>
      <w:sz w:val="44"/>
      <w:szCs w:val="44"/>
    </w:rPr>
  </w:style>
  <w:style w:type="paragraph" w:styleId="a3">
    <w:name w:val="No Spacing"/>
    <w:uiPriority w:val="1"/>
    <w:qFormat/>
    <w:rsid w:val="007E0487"/>
    <w:pPr>
      <w:widowControl w:val="0"/>
      <w:jc w:val="both"/>
    </w:pPr>
  </w:style>
  <w:style w:type="table" w:styleId="a4">
    <w:name w:val="Table Grid"/>
    <w:basedOn w:val="a1"/>
    <w:uiPriority w:val="59"/>
    <w:rsid w:val="008839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Char"/>
    <w:uiPriority w:val="99"/>
    <w:unhideWhenUsed/>
    <w:rsid w:val="00E027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02707"/>
    <w:rPr>
      <w:sz w:val="18"/>
      <w:szCs w:val="18"/>
    </w:rPr>
  </w:style>
  <w:style w:type="paragraph" w:styleId="a6">
    <w:name w:val="footer"/>
    <w:basedOn w:val="a"/>
    <w:link w:val="Char0"/>
    <w:uiPriority w:val="99"/>
    <w:unhideWhenUsed/>
    <w:rsid w:val="00E02707"/>
    <w:pPr>
      <w:tabs>
        <w:tab w:val="center" w:pos="4153"/>
        <w:tab w:val="right" w:pos="8306"/>
      </w:tabs>
      <w:snapToGrid w:val="0"/>
      <w:jc w:val="left"/>
    </w:pPr>
    <w:rPr>
      <w:sz w:val="18"/>
      <w:szCs w:val="18"/>
    </w:rPr>
  </w:style>
  <w:style w:type="character" w:customStyle="1" w:styleId="Char0">
    <w:name w:val="页脚 Char"/>
    <w:basedOn w:val="a0"/>
    <w:link w:val="a6"/>
    <w:uiPriority w:val="99"/>
    <w:rsid w:val="00E02707"/>
    <w:rPr>
      <w:sz w:val="18"/>
      <w:szCs w:val="18"/>
    </w:rPr>
  </w:style>
  <w:style w:type="paragraph" w:styleId="a7">
    <w:name w:val="Date"/>
    <w:basedOn w:val="a"/>
    <w:next w:val="a"/>
    <w:link w:val="Char1"/>
    <w:uiPriority w:val="99"/>
    <w:semiHidden/>
    <w:unhideWhenUsed/>
    <w:rsid w:val="00BA728B"/>
    <w:pPr>
      <w:ind w:leftChars="2500" w:left="100"/>
    </w:pPr>
  </w:style>
  <w:style w:type="character" w:customStyle="1" w:styleId="Char1">
    <w:name w:val="日期 Char"/>
    <w:basedOn w:val="a0"/>
    <w:link w:val="a7"/>
    <w:uiPriority w:val="99"/>
    <w:semiHidden/>
    <w:rsid w:val="00BA728B"/>
  </w:style>
  <w:style w:type="paragraph" w:styleId="a8">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一般文字 字元 字"/>
    <w:basedOn w:val="a"/>
    <w:link w:val="Char10"/>
    <w:rsid w:val="001A5396"/>
    <w:rPr>
      <w:rFonts w:ascii="宋体" w:eastAsia="宋体" w:hAnsi="Courier New" w:cs="Courier New"/>
      <w:szCs w:val="21"/>
    </w:rPr>
  </w:style>
  <w:style w:type="character" w:customStyle="1" w:styleId="Char2">
    <w:name w:val="纯文本 Char"/>
    <w:basedOn w:val="a0"/>
    <w:uiPriority w:val="99"/>
    <w:semiHidden/>
    <w:rsid w:val="001A5396"/>
    <w:rPr>
      <w:rFonts w:ascii="宋体" w:eastAsia="宋体" w:hAnsi="Courier New" w:cs="Courier New"/>
      <w:szCs w:val="21"/>
    </w:rPr>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link w:val="a8"/>
    <w:rsid w:val="001A5396"/>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296</Words>
  <Characters>1688</Characters>
  <Application>Microsoft Office Word</Application>
  <DocSecurity>0</DocSecurity>
  <Lines>14</Lines>
  <Paragraphs>3</Paragraphs>
  <ScaleCrop>false</ScaleCrop>
  <Company>微软中国</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张毓秀</cp:lastModifiedBy>
  <cp:revision>80</cp:revision>
  <dcterms:created xsi:type="dcterms:W3CDTF">2021-05-19T03:49:00Z</dcterms:created>
  <dcterms:modified xsi:type="dcterms:W3CDTF">2022-03-25T08:34:00Z</dcterms:modified>
</cp:coreProperties>
</file>