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hd w:val="clear" w:color="auto" w:fill="auto"/>
        <w:bidi w:val="0"/>
        <w:spacing w:before="0" w:line="360" w:lineRule="auto"/>
        <w:ind w:left="0" w:leftChars="0" w:right="0" w:firstLine="0" w:firstLineChars="0"/>
        <w:jc w:val="center"/>
        <w:rPr>
          <w:rFonts w:hint="eastAsia" w:cs="宋体"/>
          <w:b/>
          <w:bCs/>
          <w:color w:val="000000"/>
          <w:spacing w:val="0"/>
          <w:w w:val="100"/>
          <w:position w:val="0"/>
          <w:sz w:val="32"/>
          <w:szCs w:val="32"/>
          <w:lang w:eastAsia="zh-CN"/>
        </w:rPr>
      </w:pPr>
    </w:p>
    <w:p>
      <w:pPr>
        <w:pStyle w:val="6"/>
        <w:keepNext w:val="0"/>
        <w:keepLines w:val="0"/>
        <w:widowControl w:val="0"/>
        <w:shd w:val="clear" w:color="auto" w:fill="auto"/>
        <w:bidi w:val="0"/>
        <w:spacing w:before="0" w:line="360" w:lineRule="auto"/>
        <w:ind w:left="0" w:leftChars="0" w:right="0" w:firstLine="0" w:firstLineChars="0"/>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spacing w:val="0"/>
          <w:w w:val="100"/>
          <w:position w:val="0"/>
          <w:sz w:val="32"/>
          <w:szCs w:val="32"/>
          <w:lang w:eastAsia="zh-CN"/>
        </w:rPr>
        <w:t>洗涤剂</w:t>
      </w:r>
      <w:r>
        <w:rPr>
          <w:rFonts w:hint="eastAsia" w:asciiTheme="minorEastAsia" w:hAnsiTheme="minorEastAsia" w:eastAsiaTheme="minorEastAsia" w:cstheme="minorEastAsia"/>
          <w:b w:val="0"/>
          <w:bCs w:val="0"/>
          <w:color w:val="000000"/>
          <w:spacing w:val="0"/>
          <w:w w:val="100"/>
          <w:position w:val="0"/>
          <w:sz w:val="32"/>
          <w:szCs w:val="32"/>
          <w:lang w:val="en-US" w:eastAsia="zh-CN"/>
        </w:rPr>
        <w:t>(洗衣粉、洗衣液)</w:t>
      </w:r>
      <w:r>
        <w:rPr>
          <w:rFonts w:hint="eastAsia" w:asciiTheme="minorEastAsia" w:hAnsiTheme="minorEastAsia" w:eastAsiaTheme="minorEastAsia" w:cstheme="minorEastAsia"/>
          <w:b w:val="0"/>
          <w:bCs w:val="0"/>
          <w:color w:val="000000"/>
          <w:spacing w:val="0"/>
          <w:w w:val="100"/>
          <w:position w:val="0"/>
          <w:sz w:val="32"/>
          <w:szCs w:val="32"/>
        </w:rPr>
        <w:t>项目</w:t>
      </w:r>
      <w:r>
        <w:rPr>
          <w:rFonts w:hint="eastAsia" w:asciiTheme="minorEastAsia" w:hAnsiTheme="minorEastAsia" w:eastAsiaTheme="minorEastAsia" w:cstheme="minorEastAsia"/>
          <w:b w:val="0"/>
          <w:bCs w:val="0"/>
          <w:color w:val="000000"/>
          <w:spacing w:val="0"/>
          <w:w w:val="100"/>
          <w:position w:val="0"/>
          <w:sz w:val="32"/>
          <w:szCs w:val="32"/>
          <w:lang w:eastAsia="zh-CN"/>
        </w:rPr>
        <w:t>询价</w:t>
      </w:r>
      <w:r>
        <w:rPr>
          <w:rFonts w:hint="eastAsia" w:asciiTheme="minorEastAsia" w:hAnsiTheme="minorEastAsia" w:eastAsiaTheme="minorEastAsia" w:cstheme="minorEastAsia"/>
          <w:b w:val="0"/>
          <w:bCs w:val="0"/>
          <w:color w:val="000000"/>
          <w:spacing w:val="0"/>
          <w:w w:val="100"/>
          <w:position w:val="0"/>
          <w:sz w:val="32"/>
          <w:szCs w:val="32"/>
        </w:rPr>
        <w:t>公告</w:t>
      </w:r>
    </w:p>
    <w:p>
      <w:pPr>
        <w:numPr>
          <w:ilvl w:val="0"/>
          <w:numId w:val="1"/>
        </w:numPr>
        <w:spacing w:line="360" w:lineRule="auto"/>
        <w:ind w:left="0" w:leftChars="0" w:firstLine="0" w:firstLineChars="0"/>
        <w:rPr>
          <w:rFonts w:hint="eastAsia" w:asciiTheme="minorEastAsia" w:hAnsiTheme="minorEastAsia" w:eastAsiaTheme="minorEastAsia" w:cstheme="minorEastAsia"/>
          <w:b w:val="0"/>
          <w:bCs w:val="0"/>
          <w:spacing w:val="13"/>
          <w:w w:val="108"/>
          <w:sz w:val="21"/>
          <w:szCs w:val="21"/>
        </w:rPr>
      </w:pPr>
      <w:bookmarkStart w:id="2" w:name="_GoBack"/>
      <w:r>
        <w:rPr>
          <w:rFonts w:hint="eastAsia" w:asciiTheme="minorEastAsia" w:hAnsiTheme="minorEastAsia" w:eastAsiaTheme="minorEastAsia" w:cstheme="minorEastAsia"/>
          <w:b w:val="0"/>
          <w:bCs w:val="0"/>
          <w:sz w:val="21"/>
          <w:szCs w:val="21"/>
          <w:lang w:eastAsia="zh-CN"/>
        </w:rPr>
        <w:t>询价单位</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广州市杏林卫生服务有限责任公司</w:t>
      </w:r>
    </w:p>
    <w:p>
      <w:pPr>
        <w:numPr>
          <w:ilvl w:val="0"/>
          <w:numId w:val="1"/>
        </w:numPr>
        <w:spacing w:line="360" w:lineRule="auto"/>
        <w:ind w:left="0" w:leftChars="0" w:firstLine="0" w:firstLineChars="0"/>
        <w:rPr>
          <w:rFonts w:hint="eastAsia" w:asciiTheme="minorEastAsia" w:hAnsiTheme="minorEastAsia" w:eastAsiaTheme="minorEastAsia" w:cstheme="minorEastAsia"/>
          <w:b w:val="0"/>
          <w:bCs w:val="0"/>
          <w:spacing w:val="13"/>
          <w:w w:val="108"/>
          <w:sz w:val="21"/>
          <w:szCs w:val="21"/>
        </w:rPr>
      </w:pPr>
      <w:r>
        <w:rPr>
          <w:rFonts w:hint="eastAsia" w:asciiTheme="minorEastAsia" w:hAnsiTheme="minorEastAsia" w:eastAsiaTheme="minorEastAsia" w:cstheme="minorEastAsia"/>
          <w:b w:val="0"/>
          <w:bCs w:val="0"/>
          <w:sz w:val="21"/>
          <w:szCs w:val="21"/>
          <w:lang w:eastAsia="zh-CN"/>
        </w:rPr>
        <w:t>项目范围</w:t>
      </w:r>
      <w:r>
        <w:rPr>
          <w:rFonts w:hint="eastAsia" w:asciiTheme="minorEastAsia" w:hAnsiTheme="minorEastAsia" w:eastAsiaTheme="minorEastAsia" w:cstheme="minorEastAsia"/>
          <w:b w:val="0"/>
          <w:bCs w:val="0"/>
          <w:sz w:val="21"/>
          <w:szCs w:val="21"/>
          <w:lang w:val="en-US" w:eastAsia="zh-CN"/>
        </w:rPr>
        <w:t>:洗涤剂(</w:t>
      </w:r>
      <w:r>
        <w:rPr>
          <w:rFonts w:hint="eastAsia" w:asciiTheme="minorEastAsia" w:hAnsiTheme="minorEastAsia" w:eastAsiaTheme="minorEastAsia" w:cstheme="minorEastAsia"/>
          <w:b w:val="0"/>
          <w:bCs w:val="0"/>
          <w:spacing w:val="-12"/>
          <w:sz w:val="21"/>
          <w:szCs w:val="21"/>
        </w:rPr>
        <w:t>洗衣粉</w:t>
      </w:r>
      <w:r>
        <w:rPr>
          <w:rFonts w:hint="eastAsia" w:asciiTheme="minorEastAsia" w:hAnsiTheme="minorEastAsia" w:eastAsiaTheme="minorEastAsia" w:cstheme="minorEastAsia"/>
          <w:b w:val="0"/>
          <w:bCs w:val="0"/>
          <w:spacing w:val="-12"/>
          <w:sz w:val="21"/>
          <w:szCs w:val="21"/>
          <w:lang w:eastAsia="zh-CN"/>
        </w:rPr>
        <w:t>、</w:t>
      </w:r>
      <w:r>
        <w:rPr>
          <w:rFonts w:hint="eastAsia" w:asciiTheme="minorEastAsia" w:hAnsiTheme="minorEastAsia" w:eastAsiaTheme="minorEastAsia" w:cstheme="minorEastAsia"/>
          <w:b w:val="0"/>
          <w:bCs w:val="0"/>
          <w:spacing w:val="-12"/>
          <w:sz w:val="21"/>
          <w:szCs w:val="21"/>
        </w:rPr>
        <w:t>洗衣液</w:t>
      </w:r>
      <w:r>
        <w:rPr>
          <w:rFonts w:hint="eastAsia" w:asciiTheme="minorEastAsia" w:hAnsiTheme="minorEastAsia" w:eastAsiaTheme="minorEastAsia" w:cstheme="minorEastAsia"/>
          <w:b w:val="0"/>
          <w:bCs w:val="0"/>
          <w:spacing w:val="-12"/>
          <w:sz w:val="21"/>
          <w:szCs w:val="21"/>
          <w:lang w:val="en-US" w:eastAsia="zh-CN"/>
        </w:rPr>
        <w:t>)</w:t>
      </w:r>
    </w:p>
    <w:p>
      <w:pPr>
        <w:numPr>
          <w:ilvl w:val="0"/>
          <w:numId w:val="0"/>
        </w:numPr>
        <w:shd w:val="clear" w:color="auto" w:fill="auto"/>
        <w:spacing w:line="360" w:lineRule="auto"/>
        <w:ind w:right="0" w:righ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三、</w:t>
      </w:r>
      <w:r>
        <w:rPr>
          <w:rFonts w:hint="eastAsia" w:asciiTheme="minorEastAsia" w:hAnsiTheme="minorEastAsia" w:eastAsiaTheme="minorEastAsia" w:cstheme="minorEastAsia"/>
          <w:b w:val="0"/>
          <w:bCs w:val="0"/>
          <w:sz w:val="21"/>
          <w:szCs w:val="21"/>
        </w:rPr>
        <w:t>参加报价</w:t>
      </w:r>
      <w:r>
        <w:rPr>
          <w:rFonts w:hint="eastAsia" w:asciiTheme="minorEastAsia" w:hAnsiTheme="minorEastAsia" w:eastAsiaTheme="minorEastAsia" w:cstheme="minorEastAsia"/>
          <w:b w:val="0"/>
          <w:bCs w:val="0"/>
          <w:sz w:val="21"/>
          <w:szCs w:val="21"/>
          <w:lang w:eastAsia="zh-CN"/>
        </w:rPr>
        <w:t>的</w:t>
      </w:r>
      <w:r>
        <w:rPr>
          <w:rFonts w:hint="eastAsia" w:asciiTheme="minorEastAsia" w:hAnsiTheme="minorEastAsia" w:eastAsiaTheme="minorEastAsia" w:cstheme="minorEastAsia"/>
          <w:b w:val="0"/>
          <w:bCs w:val="0"/>
          <w:sz w:val="21"/>
          <w:szCs w:val="21"/>
        </w:rPr>
        <w:t>条件及应提交的资料：</w:t>
      </w:r>
    </w:p>
    <w:p>
      <w:pPr>
        <w:pStyle w:val="8"/>
        <w:keepNext w:val="0"/>
        <w:keepLines w:val="0"/>
        <w:pageBreakBefore w:val="0"/>
        <w:widowControl w:val="0"/>
        <w:numPr>
          <w:ilvl w:val="0"/>
          <w:numId w:val="2"/>
        </w:numPr>
        <w:shd w:val="clear" w:color="auto" w:fill="auto"/>
        <w:tabs>
          <w:tab w:val="left" w:pos="1213"/>
        </w:tabs>
        <w:kinsoku/>
        <w:wordWrap/>
        <w:overflowPunct/>
        <w:topLinePunct w:val="0"/>
        <w:autoSpaceDE/>
        <w:autoSpaceDN/>
        <w:bidi w:val="0"/>
        <w:adjustRightInd/>
        <w:snapToGrid/>
        <w:spacing w:before="0" w:line="240" w:lineRule="auto"/>
        <w:ind w:left="420" w:leftChars="0" w:right="0" w:rightChars="0" w:firstLine="0" w:firstLineChars="0"/>
        <w:jc w:val="both"/>
        <w:textAlignment w:val="auto"/>
        <w:rPr>
          <w:rFonts w:hint="eastAsia" w:asciiTheme="minorEastAsia" w:hAnsiTheme="minorEastAsia" w:eastAsiaTheme="minorEastAsia" w:cstheme="minorEastAsia"/>
          <w:b w:val="0"/>
          <w:bCs w:val="0"/>
          <w:color w:val="000000"/>
          <w:spacing w:val="0"/>
          <w:w w:val="100"/>
          <w:position w:val="0"/>
          <w:sz w:val="21"/>
          <w:szCs w:val="21"/>
        </w:rPr>
      </w:pPr>
      <w:r>
        <w:rPr>
          <w:rFonts w:hint="eastAsia" w:asciiTheme="minorEastAsia" w:hAnsiTheme="minorEastAsia" w:eastAsiaTheme="minorEastAsia" w:cstheme="minorEastAsia"/>
          <w:b w:val="0"/>
          <w:bCs w:val="0"/>
          <w:color w:val="000000"/>
          <w:spacing w:val="0"/>
          <w:w w:val="100"/>
          <w:position w:val="0"/>
          <w:sz w:val="21"/>
          <w:szCs w:val="21"/>
        </w:rPr>
        <w:t>具备中华人民共和国独立法人资格；</w:t>
      </w:r>
    </w:p>
    <w:p>
      <w:pPr>
        <w:pStyle w:val="8"/>
        <w:keepNext w:val="0"/>
        <w:keepLines w:val="0"/>
        <w:pageBreakBefore w:val="0"/>
        <w:widowControl w:val="0"/>
        <w:numPr>
          <w:ilvl w:val="0"/>
          <w:numId w:val="2"/>
        </w:numPr>
        <w:shd w:val="clear" w:color="auto" w:fill="auto"/>
        <w:tabs>
          <w:tab w:val="left" w:pos="317"/>
          <w:tab w:val="left" w:pos="1213"/>
        </w:tabs>
        <w:kinsoku/>
        <w:wordWrap/>
        <w:overflowPunct/>
        <w:topLinePunct w:val="0"/>
        <w:autoSpaceDE/>
        <w:autoSpaceDN/>
        <w:bidi w:val="0"/>
        <w:adjustRightInd/>
        <w:snapToGrid/>
        <w:spacing w:before="0" w:line="240" w:lineRule="auto"/>
        <w:ind w:left="420" w:leftChars="0" w:right="0" w:rightChars="0" w:firstLine="0" w:firstLineChars="0"/>
        <w:jc w:val="both"/>
        <w:textAlignment w:val="auto"/>
        <w:rPr>
          <w:rFonts w:hint="eastAsia" w:asciiTheme="minorEastAsia" w:hAnsiTheme="minorEastAsia" w:eastAsiaTheme="minorEastAsia" w:cstheme="minorEastAsia"/>
          <w:b w:val="0"/>
          <w:bCs w:val="0"/>
          <w:color w:val="000000"/>
          <w:spacing w:val="0"/>
          <w:w w:val="100"/>
          <w:position w:val="0"/>
          <w:sz w:val="21"/>
          <w:szCs w:val="21"/>
        </w:rPr>
      </w:pPr>
      <w:r>
        <w:rPr>
          <w:rFonts w:hint="eastAsia" w:asciiTheme="minorEastAsia" w:hAnsiTheme="minorEastAsia" w:eastAsiaTheme="minorEastAsia" w:cstheme="minorEastAsia"/>
          <w:b w:val="0"/>
          <w:bCs w:val="0"/>
          <w:color w:val="000000"/>
          <w:spacing w:val="0"/>
          <w:w w:val="100"/>
          <w:position w:val="0"/>
          <w:sz w:val="21"/>
          <w:szCs w:val="21"/>
        </w:rPr>
        <w:t>营业执照、税务登记证、法人身份证（被授权人身份证、公司证</w:t>
      </w:r>
      <w:r>
        <w:rPr>
          <w:rFonts w:hint="eastAsia" w:asciiTheme="minorEastAsia" w:hAnsiTheme="minorEastAsia" w:eastAsiaTheme="minorEastAsia" w:cstheme="minorEastAsia"/>
          <w:b w:val="0"/>
          <w:bCs w:val="0"/>
          <w:color w:val="000000"/>
          <w:spacing w:val="0"/>
          <w:w w:val="100"/>
          <w:position w:val="0"/>
          <w:sz w:val="21"/>
          <w:szCs w:val="21"/>
          <w:lang w:eastAsia="zh-CN"/>
        </w:rPr>
        <w:t>明</w:t>
      </w:r>
      <w:r>
        <w:rPr>
          <w:rFonts w:hint="eastAsia" w:asciiTheme="minorEastAsia" w:hAnsiTheme="minorEastAsia" w:eastAsiaTheme="minorEastAsia" w:cstheme="minorEastAsia"/>
          <w:b w:val="0"/>
          <w:bCs w:val="0"/>
          <w:color w:val="000000"/>
          <w:spacing w:val="0"/>
          <w:w w:val="100"/>
          <w:position w:val="0"/>
          <w:sz w:val="21"/>
          <w:szCs w:val="21"/>
          <w:lang w:val="en-US" w:eastAsia="zh-CN"/>
        </w:rPr>
        <w:t>)；</w:t>
      </w:r>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240" w:lineRule="auto"/>
        <w:ind w:right="0" w:rightChars="0"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pacing w:val="0"/>
          <w:w w:val="100"/>
          <w:position w:val="0"/>
          <w:sz w:val="21"/>
          <w:szCs w:val="21"/>
          <w:lang w:val="en-US" w:eastAsia="zh-CN"/>
        </w:rPr>
        <w:t>3、招标人</w:t>
      </w:r>
      <w:r>
        <w:rPr>
          <w:rFonts w:hint="eastAsia" w:asciiTheme="minorEastAsia" w:hAnsiTheme="minorEastAsia" w:eastAsiaTheme="minorEastAsia" w:cstheme="minorEastAsia"/>
          <w:b w:val="0"/>
          <w:bCs w:val="0"/>
          <w:color w:val="000000"/>
          <w:spacing w:val="0"/>
          <w:w w:val="100"/>
          <w:position w:val="0"/>
          <w:sz w:val="21"/>
          <w:szCs w:val="21"/>
        </w:rPr>
        <w:t>认为需要具备的其它条件、信誉等级证书；</w:t>
      </w:r>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240" w:lineRule="auto"/>
        <w:ind w:left="420" w:leftChars="0" w:right="0" w:rightChars="0"/>
        <w:jc w:val="both"/>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rPr>
      </w:pPr>
      <w:r>
        <w:rPr>
          <w:rFonts w:hint="eastAsia" w:asciiTheme="minorEastAsia" w:hAnsiTheme="minorEastAsia" w:eastAsiaTheme="minorEastAsia" w:cstheme="minorEastAsia"/>
          <w:b w:val="0"/>
          <w:bCs w:val="0"/>
          <w:color w:val="000000"/>
          <w:spacing w:val="0"/>
          <w:w w:val="100"/>
          <w:position w:val="0"/>
          <w:sz w:val="21"/>
          <w:szCs w:val="21"/>
          <w:lang w:val="en-US" w:eastAsia="zh-CN"/>
        </w:rPr>
        <w:t>4、具有良好的履约能力；</w:t>
      </w:r>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240" w:lineRule="auto"/>
        <w:ind w:right="0" w:rightChars="0" w:firstLine="420" w:firstLineChars="200"/>
        <w:jc w:val="both"/>
        <w:textAlignment w:val="auto"/>
        <w:rPr>
          <w:rFonts w:hint="eastAsia" w:asciiTheme="minorEastAsia" w:hAnsiTheme="minorEastAsia" w:eastAsiaTheme="minorEastAsia" w:cstheme="minorEastAsia"/>
          <w:b w:val="0"/>
          <w:bCs w:val="0"/>
          <w:color w:val="000000"/>
          <w:spacing w:val="0"/>
          <w:w w:val="100"/>
          <w:position w:val="0"/>
          <w:sz w:val="21"/>
          <w:szCs w:val="21"/>
          <w:lang w:val="en-US" w:eastAsia="zh-CN"/>
        </w:rPr>
      </w:pPr>
      <w:r>
        <w:rPr>
          <w:rFonts w:hint="eastAsia" w:asciiTheme="minorEastAsia" w:hAnsiTheme="minorEastAsia" w:eastAsiaTheme="minorEastAsia" w:cstheme="minorEastAsia"/>
          <w:b w:val="0"/>
          <w:bCs w:val="0"/>
          <w:color w:val="000000"/>
          <w:spacing w:val="0"/>
          <w:w w:val="100"/>
          <w:position w:val="0"/>
          <w:sz w:val="21"/>
          <w:szCs w:val="21"/>
          <w:lang w:val="en-US" w:eastAsia="zh-CN"/>
        </w:rPr>
        <w:t>5、履约承诺(不限格式)。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firstLine="420" w:firstLineChars="200"/>
        <w:jc w:val="both"/>
        <w:textAlignment w:val="auto"/>
        <w:rPr>
          <w:rFonts w:hint="eastAsia" w:asciiTheme="minorEastAsia" w:hAnsiTheme="minorEastAsia" w:eastAsiaTheme="minorEastAsia" w:cstheme="minorEastAsia"/>
          <w:b w:val="0"/>
          <w:bCs w:val="0"/>
          <w:color w:val="000000"/>
          <w:spacing w:val="0"/>
          <w:w w:val="100"/>
          <w:position w:val="0"/>
          <w:sz w:val="21"/>
          <w:szCs w:val="21"/>
        </w:rPr>
      </w:pPr>
      <w:r>
        <w:rPr>
          <w:rFonts w:hint="eastAsia" w:asciiTheme="minorEastAsia" w:hAnsiTheme="minorEastAsia" w:eastAsiaTheme="minorEastAsia" w:cstheme="minorEastAsia"/>
          <w:b w:val="0"/>
          <w:bCs w:val="0"/>
          <w:color w:val="000000"/>
          <w:spacing w:val="0"/>
          <w:w w:val="100"/>
          <w:position w:val="0"/>
          <w:sz w:val="21"/>
          <w:szCs w:val="21"/>
        </w:rPr>
        <w:t>以上证照的有效时间、年审时间必须在有效期内。以上1〜</w:t>
      </w:r>
      <w:r>
        <w:rPr>
          <w:rFonts w:hint="eastAsia" w:asciiTheme="minorEastAsia" w:hAnsiTheme="minorEastAsia" w:eastAsiaTheme="minorEastAsia" w:cstheme="minorEastAsia"/>
          <w:b w:val="0"/>
          <w:bCs w:val="0"/>
          <w:color w:val="000000"/>
          <w:spacing w:val="0"/>
          <w:w w:val="100"/>
          <w:position w:val="0"/>
          <w:sz w:val="21"/>
          <w:szCs w:val="21"/>
          <w:lang w:val="en-US" w:eastAsia="zh-CN"/>
        </w:rPr>
        <w:t>5</w:t>
      </w:r>
      <w:r>
        <w:rPr>
          <w:rFonts w:hint="eastAsia" w:asciiTheme="minorEastAsia" w:hAnsiTheme="minorEastAsia" w:eastAsiaTheme="minorEastAsia" w:cstheme="minorEastAsia"/>
          <w:b w:val="0"/>
          <w:bCs w:val="0"/>
          <w:color w:val="000000"/>
          <w:spacing w:val="0"/>
          <w:w w:val="100"/>
          <w:position w:val="0"/>
          <w:sz w:val="21"/>
          <w:szCs w:val="21"/>
        </w:rPr>
        <w:t>项资料须按顺序排列打印目录装订成册。</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both"/>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spacing w:val="0"/>
          <w:w w:val="100"/>
          <w:position w:val="0"/>
          <w:sz w:val="21"/>
          <w:szCs w:val="21"/>
          <w:lang w:eastAsia="zh-CN"/>
        </w:rPr>
        <w:t>四、采购预算</w:t>
      </w:r>
      <w:r>
        <w:rPr>
          <w:rFonts w:hint="eastAsia" w:asciiTheme="minorEastAsia" w:hAnsiTheme="minorEastAsia" w:eastAsiaTheme="minorEastAsia" w:cstheme="minorEastAsia"/>
          <w:b w:val="0"/>
          <w:bCs w:val="0"/>
          <w:color w:val="000000"/>
          <w:spacing w:val="0"/>
          <w:w w:val="100"/>
          <w:position w:val="0"/>
          <w:sz w:val="21"/>
          <w:szCs w:val="21"/>
          <w:lang w:val="en-US" w:eastAsia="zh-CN"/>
        </w:rPr>
        <w:t>:洗涤剂(</w:t>
      </w:r>
      <w:r>
        <w:rPr>
          <w:rFonts w:hint="eastAsia" w:asciiTheme="minorEastAsia" w:hAnsiTheme="minorEastAsia" w:eastAsiaTheme="minorEastAsia" w:cstheme="minorEastAsia"/>
          <w:b w:val="0"/>
          <w:bCs w:val="0"/>
          <w:spacing w:val="-12"/>
          <w:sz w:val="21"/>
          <w:szCs w:val="21"/>
        </w:rPr>
        <w:t>洗衣粉</w:t>
      </w:r>
      <w:r>
        <w:rPr>
          <w:rFonts w:hint="eastAsia" w:asciiTheme="minorEastAsia" w:hAnsiTheme="minorEastAsia" w:eastAsiaTheme="minorEastAsia" w:cstheme="minorEastAsia"/>
          <w:b w:val="0"/>
          <w:bCs w:val="0"/>
          <w:spacing w:val="-12"/>
          <w:sz w:val="21"/>
          <w:szCs w:val="21"/>
          <w:lang w:eastAsia="zh-CN"/>
        </w:rPr>
        <w:t>、</w:t>
      </w:r>
      <w:r>
        <w:rPr>
          <w:rFonts w:hint="eastAsia" w:asciiTheme="minorEastAsia" w:hAnsiTheme="minorEastAsia" w:eastAsiaTheme="minorEastAsia" w:cstheme="minorEastAsia"/>
          <w:b w:val="0"/>
          <w:bCs w:val="0"/>
          <w:spacing w:val="-12"/>
          <w:sz w:val="21"/>
          <w:szCs w:val="21"/>
        </w:rPr>
        <w:t>洗衣液</w:t>
      </w:r>
      <w:r>
        <w:rPr>
          <w:rFonts w:hint="eastAsia" w:asciiTheme="minorEastAsia" w:hAnsiTheme="minorEastAsia" w:eastAsiaTheme="minorEastAsia" w:cstheme="minorEastAsia"/>
          <w:b w:val="0"/>
          <w:bCs w:val="0"/>
          <w:spacing w:val="-12"/>
          <w:sz w:val="21"/>
          <w:szCs w:val="21"/>
          <w:lang w:val="en-US" w:eastAsia="zh-CN"/>
        </w:rPr>
        <w:t>)消耗量约300吨</w:t>
      </w: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。采购1年，报单价     元/吨，格式见附表。</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leftChars="0" w:right="0" w:rightChars="0"/>
        <w:jc w:val="both"/>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五、报名时间:</w:t>
      </w:r>
      <w:r>
        <w:rPr>
          <w:rFonts w:hint="eastAsia" w:asciiTheme="minorEastAsia" w:hAnsiTheme="minorEastAsia" w:eastAsiaTheme="minorEastAsia" w:cstheme="minorEastAsia"/>
          <w:b w:val="0"/>
          <w:bCs w:val="0"/>
          <w:sz w:val="21"/>
          <w:szCs w:val="21"/>
        </w:rPr>
        <w:t>2022年</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 xml:space="preserve"> 5 </w:t>
      </w:r>
      <w:r>
        <w:rPr>
          <w:rFonts w:hint="eastAsia" w:asciiTheme="minorEastAsia" w:hAnsiTheme="minorEastAsia" w:eastAsiaTheme="minorEastAsia" w:cstheme="minorEastAsia"/>
          <w:b w:val="0"/>
          <w:bCs w:val="0"/>
          <w:sz w:val="21"/>
          <w:szCs w:val="21"/>
        </w:rPr>
        <w:t>日至</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 xml:space="preserve"> 15</w:t>
      </w:r>
      <w:r>
        <w:rPr>
          <w:rFonts w:hint="eastAsia" w:asciiTheme="minorEastAsia" w:hAnsiTheme="minorEastAsia" w:eastAsiaTheme="minorEastAsia" w:cstheme="minorEastAsia"/>
          <w:b w:val="0"/>
          <w:bCs w:val="0"/>
          <w:sz w:val="21"/>
          <w:szCs w:val="21"/>
        </w:rPr>
        <w:t>日下午17：00。</w:t>
      </w:r>
    </w:p>
    <w:p>
      <w:pPr>
        <w:numPr>
          <w:ilvl w:val="0"/>
          <w:numId w:val="0"/>
        </w:numPr>
        <w:shd w:val="clear" w:color="auto" w:fill="auto"/>
        <w:spacing w:line="360" w:lineRule="auto"/>
        <w:ind w:leftChars="0" w:right="0" w:righ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六、</w:t>
      </w:r>
      <w:r>
        <w:rPr>
          <w:rFonts w:hint="eastAsia" w:asciiTheme="minorEastAsia" w:hAnsiTheme="minorEastAsia" w:eastAsiaTheme="minorEastAsia" w:cstheme="minorEastAsia"/>
          <w:b w:val="0"/>
          <w:bCs w:val="0"/>
          <w:sz w:val="21"/>
          <w:szCs w:val="21"/>
        </w:rPr>
        <w:t>本项报价需求：</w:t>
      </w:r>
      <w:r>
        <w:rPr>
          <w:rFonts w:hint="eastAsia" w:asciiTheme="minorEastAsia" w:hAnsiTheme="minorEastAsia" w:eastAsiaTheme="minorEastAsia" w:cstheme="minorEastAsia"/>
          <w:b w:val="0"/>
          <w:bCs w:val="0"/>
          <w:sz w:val="21"/>
          <w:szCs w:val="21"/>
          <w:lang w:eastAsia="zh-CN"/>
        </w:rPr>
        <w:t>洗涤</w:t>
      </w:r>
      <w:r>
        <w:rPr>
          <w:rFonts w:hint="eastAsia" w:asciiTheme="minorEastAsia" w:hAnsiTheme="minorEastAsia" w:eastAsiaTheme="minorEastAsia" w:cstheme="minorEastAsia"/>
          <w:b w:val="0"/>
          <w:bCs w:val="0"/>
          <w:sz w:val="21"/>
          <w:szCs w:val="21"/>
          <w:lang w:val="en-US" w:eastAsia="zh-CN"/>
        </w:rPr>
        <w:t>剂(必须符合或优于国家标准)，见附件。</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right="0" w:rightChars="0"/>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七、</w:t>
      </w:r>
      <w:r>
        <w:rPr>
          <w:rFonts w:hint="eastAsia" w:asciiTheme="minorEastAsia" w:hAnsiTheme="minorEastAsia" w:eastAsiaTheme="minorEastAsia" w:cstheme="minorEastAsia"/>
          <w:b w:val="0"/>
          <w:bCs w:val="0"/>
          <w:sz w:val="21"/>
          <w:szCs w:val="21"/>
        </w:rPr>
        <w:t>符合资格的报价人务必严格按照上述的报价需求进行报价，且应当在</w:t>
      </w:r>
      <w:r>
        <w:rPr>
          <w:rFonts w:hint="eastAsia" w:asciiTheme="minorEastAsia" w:hAnsiTheme="minorEastAsia" w:eastAsiaTheme="minorEastAsia" w:cstheme="minorEastAsia"/>
          <w:b w:val="0"/>
          <w:bCs w:val="0"/>
          <w:sz w:val="21"/>
          <w:szCs w:val="21"/>
          <w:lang w:val="en-US" w:eastAsia="zh-CN"/>
        </w:rPr>
        <w:t>2022</w:t>
      </w:r>
      <w:r>
        <w:rPr>
          <w:rFonts w:hint="eastAsia" w:asciiTheme="minorEastAsia" w:hAnsiTheme="minorEastAsia" w:eastAsiaTheme="minorEastAsia" w:cstheme="minorEastAsia"/>
          <w:b w:val="0"/>
          <w:bCs w:val="0"/>
          <w:sz w:val="21"/>
          <w:szCs w:val="21"/>
        </w:rPr>
        <w:t>年月</w:t>
      </w:r>
      <w:r>
        <w:rPr>
          <w:rFonts w:hint="eastAsia" w:asciiTheme="minorEastAsia" w:hAnsiTheme="minorEastAsia" w:eastAsiaTheme="minorEastAsia" w:cstheme="minorEastAsia"/>
          <w:b w:val="0"/>
          <w:bCs w:val="0"/>
          <w:sz w:val="21"/>
          <w:szCs w:val="21"/>
          <w:lang w:val="en-US" w:eastAsia="zh-CN"/>
        </w:rPr>
        <w:t xml:space="preserve"> 15 </w:t>
      </w:r>
      <w:r>
        <w:rPr>
          <w:rFonts w:hint="eastAsia" w:asciiTheme="minorEastAsia" w:hAnsiTheme="minorEastAsia" w:eastAsiaTheme="minorEastAsia" w:cstheme="minorEastAsia"/>
          <w:b w:val="0"/>
          <w:bCs w:val="0"/>
          <w:sz w:val="21"/>
          <w:szCs w:val="21"/>
        </w:rPr>
        <w:t>日下午5时前将报价文件一式两份盖公章用信封密封好送至我司，否则将视为无效。如有疑问请咨询下方联系人</w:t>
      </w:r>
      <w:r>
        <w:rPr>
          <w:rFonts w:hint="eastAsia" w:asciiTheme="minorEastAsia" w:hAnsiTheme="minorEastAsia" w:eastAsiaTheme="minorEastAsia" w:cstheme="minorEastAsia"/>
          <w:b w:val="0"/>
          <w:bCs w:val="0"/>
          <w:sz w:val="21"/>
          <w:szCs w:val="21"/>
          <w:lang w:eastAsia="zh-CN"/>
        </w:rPr>
        <w:t>。</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240" w:lineRule="auto"/>
        <w:ind w:right="0" w:right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八、</w:t>
      </w:r>
      <w:r>
        <w:rPr>
          <w:rFonts w:hint="eastAsia" w:asciiTheme="minorEastAsia" w:hAnsiTheme="minorEastAsia" w:eastAsiaTheme="minorEastAsia" w:cstheme="minorEastAsia"/>
          <w:b w:val="0"/>
          <w:bCs w:val="0"/>
          <w:sz w:val="21"/>
          <w:szCs w:val="21"/>
        </w:rPr>
        <w:t>联系人及电话：</w:t>
      </w:r>
      <w:r>
        <w:rPr>
          <w:rFonts w:hint="eastAsia" w:asciiTheme="minorEastAsia" w:hAnsiTheme="minorEastAsia" w:eastAsiaTheme="minorEastAsia" w:cstheme="minorEastAsia"/>
          <w:b w:val="0"/>
          <w:bCs w:val="0"/>
          <w:sz w:val="21"/>
          <w:szCs w:val="21"/>
          <w:lang w:eastAsia="zh-CN"/>
        </w:rPr>
        <w:t>杨子文</w:t>
      </w:r>
      <w:r>
        <w:rPr>
          <w:rFonts w:hint="eastAsia" w:asciiTheme="minorEastAsia" w:hAnsiTheme="minorEastAsia" w:eastAsiaTheme="minorEastAsia" w:cstheme="minorEastAsia"/>
          <w:b w:val="0"/>
          <w:bCs w:val="0"/>
          <w:sz w:val="21"/>
          <w:szCs w:val="21"/>
          <w:lang w:val="en-US" w:eastAsia="zh-CN"/>
        </w:rPr>
        <w:t xml:space="preserve">  13622253882</w:t>
      </w:r>
    </w:p>
    <w:p>
      <w:pPr>
        <w:numPr>
          <w:ilvl w:val="0"/>
          <w:numId w:val="0"/>
        </w:numPr>
        <w:shd w:val="clear" w:color="auto" w:fill="auto"/>
        <w:spacing w:line="240" w:lineRule="auto"/>
        <w:ind w:leftChars="0" w:right="0" w:righ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九、</w:t>
      </w:r>
      <w:r>
        <w:rPr>
          <w:rFonts w:hint="eastAsia" w:asciiTheme="minorEastAsia" w:hAnsiTheme="minorEastAsia" w:eastAsiaTheme="minorEastAsia" w:cstheme="minorEastAsia"/>
          <w:b w:val="0"/>
          <w:bCs w:val="0"/>
          <w:sz w:val="21"/>
          <w:szCs w:val="21"/>
        </w:rPr>
        <w:t>联系地址：广州市广州市南沙区黄阁镇乌洲村鸡谷山路82号</w:t>
      </w:r>
    </w:p>
    <w:p>
      <w:pPr>
        <w:numPr>
          <w:ilvl w:val="0"/>
          <w:numId w:val="0"/>
        </w:numPr>
        <w:shd w:val="clear" w:color="auto" w:fill="auto"/>
        <w:spacing w:line="240" w:lineRule="auto"/>
        <w:ind w:leftChars="0" w:right="0" w:righ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十、邮箱</w:t>
      </w:r>
      <w:r>
        <w:rPr>
          <w:rFonts w:hint="eastAsia" w:asciiTheme="minorEastAsia" w:hAnsiTheme="minorEastAsia" w:eastAsiaTheme="minorEastAsia" w:cstheme="minorEastAsia"/>
          <w:b w:val="0"/>
          <w:bCs w:val="0"/>
          <w:sz w:val="21"/>
          <w:szCs w:val="21"/>
          <w:lang w:val="en-US" w:eastAsia="zh-CN"/>
        </w:rPr>
        <w:t>:2236018610@qq.com</w:t>
      </w:r>
    </w:p>
    <w:p>
      <w:pPr>
        <w:numPr>
          <w:ilvl w:val="0"/>
          <w:numId w:val="0"/>
        </w:numPr>
        <w:shd w:val="clear" w:color="auto" w:fill="auto"/>
        <w:spacing w:line="240" w:lineRule="auto"/>
        <w:ind w:left="7140" w:leftChars="0" w:right="0" w:rightChars="0" w:hanging="7140" w:hangingChars="34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p>
    <w:p>
      <w:pPr>
        <w:numPr>
          <w:ilvl w:val="0"/>
          <w:numId w:val="0"/>
        </w:numPr>
        <w:shd w:val="clear" w:color="auto" w:fill="auto"/>
        <w:spacing w:line="240" w:lineRule="auto"/>
        <w:ind w:left="7961" w:leftChars="1392" w:right="0" w:rightChars="0" w:hanging="4620" w:hangingChars="2200"/>
        <w:rPr>
          <w:rFonts w:hint="eastAsia" w:asciiTheme="minorEastAsia" w:hAnsiTheme="minorEastAsia" w:eastAsiaTheme="minorEastAsia" w:cstheme="minorEastAsia"/>
          <w:b w:val="0"/>
          <w:bCs w:val="0"/>
          <w:color w:val="000000"/>
          <w:spacing w:val="0"/>
          <w:w w:val="100"/>
          <w:position w:val="0"/>
          <w:sz w:val="21"/>
          <w:szCs w:val="21"/>
        </w:rPr>
      </w:pPr>
    </w:p>
    <w:p>
      <w:pPr>
        <w:numPr>
          <w:ilvl w:val="0"/>
          <w:numId w:val="0"/>
        </w:numPr>
        <w:shd w:val="clear" w:color="auto" w:fill="auto"/>
        <w:spacing w:line="240" w:lineRule="auto"/>
        <w:ind w:left="7961" w:leftChars="1392" w:right="0" w:rightChars="0" w:hanging="4620" w:hangingChars="2200"/>
        <w:rPr>
          <w:rFonts w:hint="eastAsia" w:asciiTheme="minorEastAsia" w:hAnsiTheme="minorEastAsia" w:eastAsiaTheme="minorEastAsia" w:cstheme="minorEastAsia"/>
          <w:b w:val="0"/>
          <w:bCs w:val="0"/>
          <w:color w:val="000000"/>
          <w:spacing w:val="0"/>
          <w:w w:val="100"/>
          <w:position w:val="0"/>
          <w:sz w:val="21"/>
          <w:szCs w:val="21"/>
        </w:rPr>
      </w:pPr>
    </w:p>
    <w:p>
      <w:pPr>
        <w:numPr>
          <w:ilvl w:val="0"/>
          <w:numId w:val="0"/>
        </w:numPr>
        <w:shd w:val="clear" w:color="auto" w:fill="auto"/>
        <w:spacing w:line="360" w:lineRule="auto"/>
        <w:ind w:right="0" w:rightChars="0" w:firstLine="4410" w:firstLineChars="21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spacing w:val="0"/>
          <w:w w:val="100"/>
          <w:position w:val="0"/>
          <w:sz w:val="21"/>
          <w:szCs w:val="21"/>
        </w:rPr>
        <w:t>广州市杏林卫生服务有限责任公司</w:t>
      </w:r>
      <w:r>
        <w:rPr>
          <w:rFonts w:hint="eastAsia" w:asciiTheme="minorEastAsia" w:hAnsiTheme="minorEastAsia" w:eastAsiaTheme="minorEastAsia" w:cstheme="minorEastAsia"/>
          <w:b w:val="0"/>
          <w:bCs w:val="0"/>
          <w:color w:val="000000"/>
          <w:spacing w:val="0"/>
          <w:w w:val="100"/>
          <w:position w:val="0"/>
          <w:sz w:val="21"/>
          <w:szCs w:val="21"/>
          <w:lang w:val="en-US" w:eastAsia="zh-CN"/>
        </w:rPr>
        <w:t xml:space="preserve">  </w:t>
      </w:r>
    </w:p>
    <w:p>
      <w:pPr>
        <w:numPr>
          <w:ilvl w:val="0"/>
          <w:numId w:val="0"/>
        </w:numPr>
        <w:shd w:val="clear" w:color="auto" w:fill="auto"/>
        <w:spacing w:line="360" w:lineRule="auto"/>
        <w:ind w:leftChars="0" w:right="0" w:righ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2022年7月 5 日</w:t>
      </w:r>
    </w:p>
    <w:bookmarkEnd w:id="2"/>
    <w:p>
      <w:pPr>
        <w:numPr>
          <w:ilvl w:val="0"/>
          <w:numId w:val="0"/>
        </w:numPr>
        <w:shd w:val="clear" w:color="auto" w:fill="auto"/>
        <w:spacing w:line="360" w:lineRule="auto"/>
        <w:ind w:leftChars="0" w:right="0" w:rightChars="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jc w:val="both"/>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jc w:val="both"/>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附表：</w:t>
      </w:r>
    </w:p>
    <w:tbl>
      <w:tblPr>
        <w:tblStyle w:val="3"/>
        <w:tblW w:w="0" w:type="auto"/>
        <w:tblInd w:w="0" w:type="dxa"/>
        <w:tblLayout w:type="fixed"/>
        <w:tblCellMar>
          <w:top w:w="0" w:type="dxa"/>
          <w:left w:w="10" w:type="dxa"/>
          <w:bottom w:w="0" w:type="dxa"/>
          <w:right w:w="10" w:type="dxa"/>
        </w:tblCellMar>
      </w:tblPr>
      <w:tblGrid>
        <w:gridCol w:w="2779"/>
        <w:gridCol w:w="2772"/>
        <w:gridCol w:w="2786"/>
      </w:tblGrid>
      <w:tr>
        <w:tblPrEx>
          <w:tblCellMar>
            <w:top w:w="0" w:type="dxa"/>
            <w:left w:w="10" w:type="dxa"/>
            <w:bottom w:w="0" w:type="dxa"/>
            <w:right w:w="10" w:type="dxa"/>
          </w:tblCellMar>
        </w:tblPrEx>
        <w:trPr>
          <w:trHeight w:val="360" w:hRule="exact"/>
        </w:trPr>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rPr>
              <w:t>洗涤剂名称</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sz w:val="19"/>
                <w:szCs w:val="19"/>
              </w:rPr>
            </w:pPr>
            <w:r>
              <w:rPr>
                <w:rFonts w:hint="eastAsia" w:asciiTheme="minorEastAsia" w:hAnsiTheme="minorEastAsia" w:eastAsiaTheme="minorEastAsia" w:cstheme="minorEastAsia"/>
                <w:b w:val="0"/>
                <w:bCs w:val="0"/>
                <w:color w:val="000000"/>
                <w:spacing w:val="0"/>
                <w:w w:val="100"/>
                <w:position w:val="0"/>
                <w:sz w:val="19"/>
                <w:szCs w:val="19"/>
              </w:rPr>
              <w:t>单价单位：元/吨</w:t>
            </w:r>
          </w:p>
        </w:tc>
        <w:tc>
          <w:tcPr>
            <w:tcBorders>
              <w:top w:val="single" w:color="auto" w:sz="4" w:space="0"/>
              <w:left w:val="single" w:color="auto" w:sz="4" w:space="0"/>
              <w:righ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sz w:val="19"/>
                <w:szCs w:val="19"/>
              </w:rPr>
            </w:pPr>
            <w:r>
              <w:rPr>
                <w:rFonts w:hint="eastAsia" w:asciiTheme="minorEastAsia" w:hAnsiTheme="minorEastAsia" w:eastAsiaTheme="minorEastAsia" w:cstheme="minorEastAsia"/>
                <w:b w:val="0"/>
                <w:bCs w:val="0"/>
                <w:color w:val="000000"/>
                <w:spacing w:val="0"/>
                <w:w w:val="100"/>
                <w:position w:val="0"/>
                <w:sz w:val="19"/>
                <w:szCs w:val="19"/>
              </w:rPr>
              <w:t>备注</w:t>
            </w:r>
          </w:p>
        </w:tc>
      </w:tr>
      <w:tr>
        <w:tblPrEx>
          <w:tblCellMar>
            <w:top w:w="0" w:type="dxa"/>
            <w:left w:w="10" w:type="dxa"/>
            <w:bottom w:w="0" w:type="dxa"/>
            <w:right w:w="10" w:type="dxa"/>
          </w:tblCellMar>
        </w:tblPrEx>
        <w:trPr>
          <w:trHeight w:val="432" w:hRule="exact"/>
        </w:trPr>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rPr>
              <w:t>洗衣粉</w:t>
            </w:r>
          </w:p>
        </w:tc>
        <w:tc>
          <w:tcPr>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p>
        </w:tc>
        <w:tc>
          <w:tcPr>
            <w:tcBorders>
              <w:top w:val="single" w:color="auto" w:sz="4" w:space="0"/>
              <w:left w:val="single" w:color="auto" w:sz="4" w:space="0"/>
              <w:right w:val="single" w:color="auto" w:sz="4" w:space="0"/>
            </w:tcBorders>
            <w:shd w:val="clear" w:color="auto" w:fill="FFFFFF"/>
            <w:vAlign w:val="bottom"/>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rPr>
              <w:t>编织袋包装</w:t>
            </w:r>
            <w:r>
              <w:rPr>
                <w:rFonts w:hint="eastAsia" w:asciiTheme="minorEastAsia" w:hAnsiTheme="minorEastAsia" w:eastAsiaTheme="minorEastAsia" w:cstheme="minorEastAsia"/>
                <w:b w:val="0"/>
                <w:bCs w:val="0"/>
                <w:color w:val="000000"/>
                <w:spacing w:val="0"/>
                <w:w w:val="100"/>
                <w:position w:val="0"/>
                <w:lang w:val="en-US" w:eastAsia="en-US" w:bidi="en-US"/>
              </w:rPr>
              <w:t>（20kg/</w:t>
            </w:r>
            <w:r>
              <w:rPr>
                <w:rFonts w:hint="eastAsia" w:asciiTheme="minorEastAsia" w:hAnsiTheme="minorEastAsia" w:eastAsiaTheme="minorEastAsia" w:cstheme="minorEastAsia"/>
                <w:b w:val="0"/>
                <w:bCs w:val="0"/>
                <w:color w:val="000000"/>
                <w:spacing w:val="0"/>
                <w:w w:val="100"/>
                <w:position w:val="0"/>
              </w:rPr>
              <w:t>包）</w:t>
            </w:r>
          </w:p>
        </w:tc>
      </w:tr>
      <w:tr>
        <w:tblPrEx>
          <w:tblCellMar>
            <w:top w:w="0" w:type="dxa"/>
            <w:left w:w="10" w:type="dxa"/>
            <w:bottom w:w="0" w:type="dxa"/>
            <w:right w:w="10" w:type="dxa"/>
          </w:tblCellMar>
        </w:tblPrEx>
        <w:trPr>
          <w:trHeight w:val="439" w:hRule="exact"/>
        </w:trPr>
        <w:tc>
          <w:tcPr>
            <w:tcBorders>
              <w:top w:val="single" w:color="auto" w:sz="4" w:space="0"/>
              <w:left w:val="single" w:color="auto" w:sz="4" w:space="0"/>
              <w:bottom w:val="single" w:color="auto" w:sz="4" w:space="0"/>
            </w:tcBorders>
            <w:shd w:val="clear" w:color="auto" w:fill="FFFFFF"/>
            <w:vAlign w:val="top"/>
          </w:tcPr>
          <w:p>
            <w:pPr>
              <w:pStyle w:val="13"/>
              <w:keepNext w:val="0"/>
              <w:keepLines w:val="0"/>
              <w:widowControl w:val="0"/>
              <w:shd w:val="clear" w:color="auto" w:fill="auto"/>
              <w:bidi w:val="0"/>
              <w:spacing w:before="80" w:after="0" w:line="360" w:lineRule="auto"/>
              <w:ind w:left="0" w:right="0" w:firstLine="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rPr>
              <w:t>洗衣液</w:t>
            </w:r>
          </w:p>
        </w:tc>
        <w:tc>
          <w:tcPr>
            <w:tcBorders>
              <w:top w:val="single" w:color="auto" w:sz="4" w:space="0"/>
              <w:left w:val="single" w:color="auto" w:sz="4" w:space="0"/>
              <w:bottom w:val="single" w:color="auto" w:sz="4" w:space="0"/>
            </w:tcBorders>
            <w:shd w:val="clear" w:color="auto" w:fill="FFFFFF"/>
            <w:vAlign w:val="top"/>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0" w:line="360" w:lineRule="auto"/>
              <w:ind w:left="0" w:right="0" w:firstLine="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spacing w:val="0"/>
                <w:w w:val="100"/>
                <w:position w:val="0"/>
              </w:rPr>
              <w:t>胶桶</w:t>
            </w:r>
            <w:r>
              <w:rPr>
                <w:rFonts w:hint="eastAsia" w:asciiTheme="minorEastAsia" w:hAnsiTheme="minorEastAsia" w:eastAsiaTheme="minorEastAsia" w:cstheme="minorEastAsia"/>
                <w:b w:val="0"/>
                <w:bCs w:val="0"/>
                <w:color w:val="000000"/>
                <w:spacing w:val="0"/>
                <w:w w:val="100"/>
                <w:position w:val="0"/>
                <w:lang w:val="en-US" w:eastAsia="en-US" w:bidi="en-US"/>
              </w:rPr>
              <w:t>（60kg</w:t>
            </w:r>
            <w:r>
              <w:rPr>
                <w:rFonts w:hint="eastAsia" w:asciiTheme="minorEastAsia" w:hAnsiTheme="minorEastAsia" w:eastAsiaTheme="minorEastAsia" w:cstheme="minorEastAsia"/>
                <w:b w:val="0"/>
                <w:bCs w:val="0"/>
                <w:color w:val="000000"/>
                <w:spacing w:val="0"/>
                <w:w w:val="100"/>
                <w:position w:val="0"/>
              </w:rPr>
              <w:t>或1吨/桶）</w:t>
            </w:r>
          </w:p>
        </w:tc>
      </w:tr>
    </w:tbl>
    <w:p>
      <w:pPr>
        <w:spacing w:before="157" w:line="360" w:lineRule="auto"/>
        <w:ind w:firstLine="680"/>
        <w:rPr>
          <w:rFonts w:hint="eastAsia" w:asciiTheme="minorEastAsia" w:hAnsiTheme="minorEastAsia" w:eastAsiaTheme="minorEastAsia" w:cstheme="minorEastAsia"/>
          <w:b w:val="0"/>
          <w:bCs w:val="0"/>
          <w:spacing w:val="13"/>
          <w:w w:val="108"/>
          <w:sz w:val="21"/>
          <w:szCs w:val="21"/>
        </w:rPr>
      </w:pPr>
    </w:p>
    <w:p>
      <w:pPr>
        <w:spacing w:before="157" w:line="360" w:lineRule="auto"/>
        <w:ind w:firstLine="680"/>
        <w:rPr>
          <w:rFonts w:hint="eastAsia" w:asciiTheme="minorEastAsia" w:hAnsiTheme="minorEastAsia" w:eastAsiaTheme="minorEastAsia" w:cstheme="minorEastAsia"/>
          <w:b w:val="0"/>
          <w:bCs w:val="0"/>
          <w:spacing w:val="13"/>
          <w:w w:val="108"/>
          <w:sz w:val="21"/>
          <w:szCs w:val="21"/>
        </w:rPr>
      </w:pPr>
    </w:p>
    <w:p>
      <w:pPr>
        <w:spacing w:before="117" w:line="360" w:lineRule="auto"/>
        <w:ind w:firstLine="2856" w:firstLineChars="1400"/>
        <w:rPr>
          <w:rFonts w:hint="eastAsia" w:asciiTheme="minorEastAsia" w:hAnsiTheme="minorEastAsia" w:eastAsiaTheme="minorEastAsia" w:cstheme="minorEastAsia"/>
          <w:b w:val="0"/>
          <w:bCs w:val="0"/>
          <w:spacing w:val="-3"/>
          <w:sz w:val="21"/>
          <w:szCs w:val="21"/>
        </w:rPr>
      </w:pPr>
    </w:p>
    <w:p>
      <w:pPr>
        <w:spacing w:before="117" w:line="360" w:lineRule="auto"/>
        <w:ind w:firstLine="2826" w:firstLineChars="900"/>
        <w:rPr>
          <w:rFonts w:hint="eastAsia" w:asciiTheme="minorEastAsia" w:hAnsiTheme="minorEastAsia" w:eastAsiaTheme="minorEastAsia" w:cstheme="minorEastAsia"/>
          <w:b w:val="0"/>
          <w:bCs w:val="0"/>
          <w:spacing w:val="-3"/>
          <w:sz w:val="32"/>
          <w:szCs w:val="32"/>
        </w:rPr>
      </w:pPr>
    </w:p>
    <w:p>
      <w:pPr>
        <w:spacing w:before="117" w:line="360" w:lineRule="auto"/>
        <w:ind w:firstLine="2826" w:firstLineChars="900"/>
        <w:rPr>
          <w:rFonts w:hint="eastAsia" w:asciiTheme="minorEastAsia" w:hAnsiTheme="minorEastAsia" w:eastAsiaTheme="minorEastAsia" w:cstheme="minorEastAsia"/>
          <w:b w:val="0"/>
          <w:bCs w:val="0"/>
          <w:spacing w:val="-3"/>
          <w:sz w:val="32"/>
          <w:szCs w:val="32"/>
        </w:rPr>
      </w:pPr>
    </w:p>
    <w:p>
      <w:pPr>
        <w:spacing w:before="117" w:line="360" w:lineRule="auto"/>
        <w:ind w:firstLine="2826" w:firstLineChars="900"/>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pacing w:val="-3"/>
          <w:sz w:val="32"/>
          <w:szCs w:val="32"/>
        </w:rPr>
        <w:t>用户需求书</w:t>
      </w:r>
    </w:p>
    <w:p>
      <w:pPr>
        <w:numPr>
          <w:ilvl w:val="0"/>
          <w:numId w:val="3"/>
        </w:numPr>
        <w:spacing w:before="84" w:line="360" w:lineRule="auto"/>
        <w:outlineLvl w:val="0"/>
        <w:rPr>
          <w:rFonts w:hint="eastAsia" w:asciiTheme="minorEastAsia" w:hAnsiTheme="minorEastAsia" w:eastAsiaTheme="minorEastAsia" w:cstheme="minorEastAsia"/>
          <w:b w:val="0"/>
          <w:bCs w:val="0"/>
          <w:spacing w:val="20"/>
          <w:sz w:val="21"/>
          <w:szCs w:val="21"/>
          <w14:textOutline w14:w="4724"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20"/>
          <w:sz w:val="21"/>
          <w:szCs w:val="21"/>
          <w14:textOutline w14:w="4724" w14:cap="flat" w14:cmpd="sng">
            <w14:solidFill>
              <w14:srgbClr w14:val="000000"/>
            </w14:solidFill>
            <w14:prstDash w14:val="solid"/>
            <w14:miter w14:val="0"/>
          </w14:textOutline>
        </w:rPr>
        <w:t>项目概述</w:t>
      </w:r>
    </w:p>
    <w:p>
      <w:pPr>
        <w:numPr>
          <w:ilvl w:val="0"/>
          <w:numId w:val="0"/>
        </w:numPr>
        <w:spacing w:before="84" w:line="360" w:lineRule="auto"/>
        <w:ind w:leftChars="0" w:right="0" w:rightChars="0" w:firstLine="537" w:firstLineChars="300"/>
        <w:outlineLvl w:val="0"/>
        <w:rPr>
          <w:rFonts w:hint="eastAsia" w:ascii="宋体" w:hAnsi="宋体" w:eastAsia="宋体" w:cs="宋体"/>
          <w:b w:val="0"/>
          <w:bCs w:val="0"/>
          <w:spacing w:val="-5"/>
          <w:sz w:val="21"/>
          <w:szCs w:val="21"/>
        </w:rPr>
      </w:pPr>
      <w:r>
        <w:rPr>
          <w:rFonts w:hint="eastAsia" w:ascii="宋体" w:hAnsi="宋体" w:eastAsia="宋体" w:cs="宋体"/>
          <w:b w:val="0"/>
          <w:bCs w:val="0"/>
          <w:spacing w:val="-12"/>
          <w:w w:val="97"/>
          <w:sz w:val="21"/>
          <w:szCs w:val="21"/>
        </w:rPr>
        <w:t>广州市杏林卫生服务有限责任公司位于广州市南沙区黄阁镇鸡谷山路80、</w:t>
      </w:r>
      <w:r>
        <w:rPr>
          <w:rFonts w:hint="eastAsia" w:ascii="宋体" w:hAnsi="宋体" w:eastAsia="宋体" w:cs="宋体"/>
          <w:b w:val="0"/>
          <w:bCs w:val="0"/>
          <w:spacing w:val="15"/>
          <w:sz w:val="21"/>
          <w:szCs w:val="21"/>
        </w:rPr>
        <w:t xml:space="preserve"> </w:t>
      </w:r>
      <w:r>
        <w:rPr>
          <w:rFonts w:hint="eastAsia" w:ascii="宋体" w:hAnsi="宋体" w:eastAsia="宋体" w:cs="宋体"/>
          <w:b w:val="0"/>
          <w:bCs w:val="0"/>
          <w:spacing w:val="-4"/>
          <w:sz w:val="21"/>
          <w:szCs w:val="21"/>
        </w:rPr>
        <w:t>82号自编6栋厂房,主要经营医疗洗涤业务,年消耗洗涤剂量大约:</w:t>
      </w:r>
      <w:r>
        <w:rPr>
          <w:rFonts w:hint="eastAsia" w:ascii="宋体" w:hAnsi="宋体" w:eastAsia="宋体" w:cs="宋体"/>
          <w:b w:val="0"/>
          <w:bCs w:val="0"/>
          <w:spacing w:val="-55"/>
          <w:sz w:val="21"/>
          <w:szCs w:val="21"/>
        </w:rPr>
        <w:t xml:space="preserve"> </w:t>
      </w:r>
      <w:r>
        <w:rPr>
          <w:rFonts w:hint="eastAsia" w:ascii="宋体" w:hAnsi="宋体" w:eastAsia="宋体" w:cs="宋体"/>
          <w:b w:val="0"/>
          <w:bCs w:val="0"/>
          <w:spacing w:val="-4"/>
          <w:sz w:val="21"/>
          <w:szCs w:val="21"/>
        </w:rPr>
        <w:t>洗衣粉(液)</w:t>
      </w:r>
      <w:r>
        <w:rPr>
          <w:rFonts w:hint="eastAsia" w:ascii="宋体" w:hAnsi="宋体" w:eastAsia="宋体" w:cs="宋体"/>
          <w:b w:val="0"/>
          <w:bCs w:val="0"/>
          <w:spacing w:val="-4"/>
          <w:sz w:val="21"/>
          <w:szCs w:val="21"/>
          <w:lang w:val="en-US" w:eastAsia="zh-CN"/>
        </w:rPr>
        <w:t>300</w:t>
      </w:r>
      <w:r>
        <w:rPr>
          <w:rFonts w:hint="eastAsia" w:ascii="宋体" w:hAnsi="宋体" w:eastAsia="宋体" w:cs="宋体"/>
          <w:b w:val="0"/>
          <w:bCs w:val="0"/>
          <w:spacing w:val="-4"/>
          <w:sz w:val="21"/>
          <w:szCs w:val="21"/>
        </w:rPr>
        <w:t>吨左右。现按国家采购要求,向社会进行网上公开询价,选定按采</w:t>
      </w:r>
      <w:r>
        <w:rPr>
          <w:rFonts w:hint="eastAsia" w:ascii="宋体" w:hAnsi="宋体" w:eastAsia="宋体" w:cs="宋体"/>
          <w:b w:val="0"/>
          <w:bCs w:val="0"/>
          <w:spacing w:val="-5"/>
          <w:sz w:val="21"/>
          <w:szCs w:val="21"/>
        </w:rPr>
        <w:t>购人配方生产或优于采购人配方的洗衣粉(液)的供应商,服务期为1年。</w:t>
      </w:r>
    </w:p>
    <w:p>
      <w:pPr>
        <w:numPr>
          <w:ilvl w:val="0"/>
          <w:numId w:val="3"/>
        </w:numPr>
        <w:spacing w:line="360" w:lineRule="auto"/>
        <w:ind w:left="0" w:leftChars="0" w:right="1488" w:firstLine="0" w:firstLineChars="0"/>
        <w:rPr>
          <w:rFonts w:hint="eastAsia" w:asciiTheme="minorEastAsia" w:hAnsiTheme="minorEastAsia" w:eastAsiaTheme="minorEastAsia" w:cstheme="minorEastAsia"/>
          <w:b w:val="0"/>
          <w:bCs w:val="0"/>
          <w:spacing w:val="28"/>
          <w:w w:val="107"/>
          <w:sz w:val="21"/>
          <w:szCs w:val="21"/>
          <w14:textOutline w14:w="4724"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pacing w:val="28"/>
          <w:w w:val="107"/>
          <w:sz w:val="21"/>
          <w:szCs w:val="21"/>
          <w14:textOutline w14:w="4724" w14:cap="flat" w14:cmpd="sng">
            <w14:solidFill>
              <w14:srgbClr w14:val="000000"/>
            </w14:solidFill>
            <w14:prstDash w14:val="solid"/>
            <w14:miter w14:val="0"/>
          </w14:textOutline>
        </w:rPr>
        <w:t>采购范围</w:t>
      </w:r>
    </w:p>
    <w:p>
      <w:pPr>
        <w:numPr>
          <w:ilvl w:val="0"/>
          <w:numId w:val="0"/>
        </w:numPr>
        <w:spacing w:line="360" w:lineRule="auto"/>
        <w:ind w:leftChars="0" w:right="1488" w:rightChars="0" w:firstLine="543" w:firstLineChars="300"/>
        <w:rPr>
          <w:rFonts w:hint="eastAsia" w:asciiTheme="minorEastAsia" w:hAnsiTheme="minorEastAsia" w:eastAsiaTheme="minorEastAsia" w:cstheme="minorEastAsia"/>
          <w:b w:val="0"/>
          <w:bCs w:val="0"/>
          <w:spacing w:val="-12"/>
          <w:w w:val="98"/>
          <w:sz w:val="21"/>
          <w:szCs w:val="21"/>
          <w:lang w:eastAsia="zh-CN"/>
        </w:rPr>
      </w:pPr>
      <w:r>
        <w:rPr>
          <w:rFonts w:hint="eastAsia" w:asciiTheme="minorEastAsia" w:hAnsiTheme="minorEastAsia" w:eastAsiaTheme="minorEastAsia" w:cstheme="minorEastAsia"/>
          <w:b w:val="0"/>
          <w:bCs w:val="0"/>
          <w:spacing w:val="-12"/>
          <w:w w:val="98"/>
          <w:sz w:val="21"/>
          <w:szCs w:val="21"/>
          <w:lang w:eastAsia="zh-CN"/>
        </w:rPr>
        <w:t>洗衣粉或洗衣液的生产原材料要稳定，必须含有以下成分，按符合或优于国家标准或采购人所提供的比例标准来配制产品。</w:t>
      </w:r>
    </w:p>
    <w:p>
      <w:pPr>
        <w:numPr>
          <w:ilvl w:val="0"/>
          <w:numId w:val="0"/>
        </w:numPr>
        <w:spacing w:line="360" w:lineRule="auto"/>
        <w:ind w:leftChars="0" w:right="1488" w:rightChars="0" w:firstLine="642" w:firstLineChars="3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sz w:val="21"/>
          <w:szCs w:val="21"/>
        </w:rPr>
        <w:t>(1)阴离子表面活性剂,如LAS、AES</w:t>
      </w:r>
      <w:r>
        <w:rPr>
          <w:rFonts w:hint="eastAsia" w:asciiTheme="minorEastAsia" w:hAnsiTheme="minorEastAsia" w:eastAsiaTheme="minorEastAsia" w:cstheme="minorEastAsia"/>
          <w:b w:val="0"/>
          <w:bCs w:val="0"/>
          <w:spacing w:val="2"/>
          <w:sz w:val="21"/>
          <w:szCs w:val="21"/>
          <w:lang w:eastAsia="zh-CN"/>
        </w:rPr>
        <w:t>。</w:t>
      </w:r>
    </w:p>
    <w:p>
      <w:pPr>
        <w:spacing w:before="85" w:line="360" w:lineRule="auto"/>
        <w:ind w:firstLine="642" w:firstLineChars="3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sz w:val="21"/>
          <w:szCs w:val="21"/>
        </w:rPr>
        <w:t>(2)非阴离子表面活性剂,如AE0、TX</w:t>
      </w:r>
      <w:r>
        <w:rPr>
          <w:rFonts w:hint="eastAsia" w:asciiTheme="minorEastAsia" w:hAnsiTheme="minorEastAsia" w:eastAsiaTheme="minorEastAsia" w:cstheme="minorEastAsia"/>
          <w:b w:val="0"/>
          <w:bCs w:val="0"/>
          <w:spacing w:val="2"/>
          <w:sz w:val="21"/>
          <w:szCs w:val="21"/>
          <w:lang w:eastAsia="zh-CN"/>
        </w:rPr>
        <w:t>。</w:t>
      </w:r>
    </w:p>
    <w:p>
      <w:pPr>
        <w:spacing w:before="85" w:line="360" w:lineRule="auto"/>
        <w:ind w:right="1404" w:firstLine="630" w:firstLineChars="300"/>
        <w:rPr>
          <w:rFonts w:hint="eastAsia" w:asciiTheme="minorEastAsia" w:hAnsiTheme="minorEastAsia" w:eastAsiaTheme="minorEastAsia" w:cstheme="minorEastAsia"/>
          <w:b w:val="0"/>
          <w:bCs w:val="0"/>
          <w:spacing w:val="-20"/>
          <w:sz w:val="21"/>
          <w:szCs w:val="21"/>
        </w:rPr>
      </w:pPr>
      <w:r>
        <w:rPr>
          <w:rFonts w:hint="eastAsia" w:asciiTheme="minorEastAsia" w:hAnsiTheme="minorEastAsia" w:eastAsiaTheme="minorEastAsia" w:cstheme="minorEastAsia"/>
          <w:b w:val="0"/>
          <w:bCs w:val="0"/>
          <w:sz w:val="21"/>
          <w:szCs w:val="21"/>
        </w:rPr>
        <w:t>(3)洗涤助剂,如三聚磷酸钠(或磷酸钾等)、4A分子筛、层状结晶二</w:t>
      </w:r>
      <w:r>
        <w:rPr>
          <w:rFonts w:hint="eastAsia" w:asciiTheme="minorEastAsia" w:hAnsiTheme="minorEastAsia" w:eastAsiaTheme="minorEastAsia" w:cstheme="minorEastAsia"/>
          <w:b w:val="0"/>
          <w:bCs w:val="0"/>
          <w:spacing w:val="-20"/>
          <w:sz w:val="21"/>
          <w:szCs w:val="21"/>
        </w:rPr>
        <w:t>硅酸钠等。</w:t>
      </w:r>
    </w:p>
    <w:p>
      <w:pPr>
        <w:spacing w:before="85" w:line="360" w:lineRule="auto"/>
        <w:ind w:right="1404" w:firstLine="672" w:firstLineChars="3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7"/>
          <w:sz w:val="21"/>
          <w:szCs w:val="21"/>
        </w:rPr>
        <w:t>(4)纯碱,碳酸钠。</w:t>
      </w:r>
    </w:p>
    <w:p>
      <w:pPr>
        <w:spacing w:before="85" w:line="360" w:lineRule="auto"/>
        <w:ind w:firstLine="606" w:firstLineChars="3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4"/>
          <w:sz w:val="21"/>
          <w:szCs w:val="21"/>
        </w:rPr>
        <w:t>(5)硅酸盐,如原硅酸钠、偏硅酸钠等</w:t>
      </w:r>
      <w:r>
        <w:rPr>
          <w:rFonts w:hint="eastAsia" w:asciiTheme="minorEastAsia" w:hAnsiTheme="minorEastAsia" w:eastAsiaTheme="minorEastAsia" w:cstheme="minorEastAsia"/>
          <w:b w:val="0"/>
          <w:bCs w:val="0"/>
          <w:spacing w:val="-4"/>
          <w:sz w:val="21"/>
          <w:szCs w:val="21"/>
          <w:lang w:eastAsia="zh-CN"/>
        </w:rPr>
        <w:t>。</w:t>
      </w:r>
    </w:p>
    <w:p>
      <w:pPr>
        <w:spacing w:before="85" w:line="360" w:lineRule="auto"/>
        <w:ind w:left="626" w:leftChars="261" w:right="1342" w:firstLine="0" w:firstLineChars="0"/>
        <w:rPr>
          <w:rFonts w:hint="eastAsia" w:asciiTheme="minorEastAsia" w:hAnsiTheme="minorEastAsia" w:eastAsiaTheme="minorEastAsia" w:cstheme="minorEastAsia"/>
          <w:b w:val="0"/>
          <w:bCs w:val="0"/>
          <w:spacing w:val="13"/>
          <w:w w:val="101"/>
          <w:sz w:val="21"/>
          <w:szCs w:val="21"/>
          <w:lang w:eastAsia="zh-CN"/>
        </w:rPr>
      </w:pPr>
      <w:r>
        <w:rPr>
          <w:rFonts w:hint="eastAsia" w:asciiTheme="minorEastAsia" w:hAnsiTheme="minorEastAsia" w:eastAsiaTheme="minorEastAsia" w:cstheme="minorEastAsia"/>
          <w:b w:val="0"/>
          <w:bCs w:val="0"/>
          <w:spacing w:val="5"/>
          <w:sz w:val="21"/>
          <w:szCs w:val="21"/>
        </w:rPr>
        <w:t>(6)污垢悬浮剂(抗再沉积剂),如羧甲基纤维素钠(CMC)、聚合丙烯</w:t>
      </w:r>
      <w:r>
        <w:rPr>
          <w:rFonts w:hint="eastAsia" w:asciiTheme="minorEastAsia" w:hAnsiTheme="minorEastAsia" w:eastAsiaTheme="minorEastAsia" w:cstheme="minorEastAsia"/>
          <w:b w:val="0"/>
          <w:bCs w:val="0"/>
          <w:spacing w:val="13"/>
          <w:w w:val="116"/>
          <w:sz w:val="21"/>
          <w:szCs w:val="21"/>
        </w:rPr>
        <w:t>酸(PAA)等</w:t>
      </w:r>
      <w:r>
        <w:rPr>
          <w:rFonts w:hint="eastAsia" w:asciiTheme="minorEastAsia" w:hAnsiTheme="minorEastAsia" w:eastAsiaTheme="minorEastAsia" w:cstheme="minorEastAsia"/>
          <w:b w:val="0"/>
          <w:bCs w:val="0"/>
          <w:spacing w:val="13"/>
          <w:w w:val="116"/>
          <w:sz w:val="21"/>
          <w:szCs w:val="21"/>
          <w:lang w:val="en-US" w:eastAsia="zh-CN"/>
        </w:rPr>
        <w:t xml:space="preserve"> 。 </w:t>
      </w:r>
      <w:r>
        <w:rPr>
          <w:rFonts w:hint="eastAsia" w:asciiTheme="minorEastAsia" w:hAnsiTheme="minorEastAsia" w:eastAsiaTheme="minorEastAsia" w:cstheme="minorEastAsia"/>
          <w:b w:val="0"/>
          <w:bCs w:val="0"/>
          <w:spacing w:val="13"/>
          <w:w w:val="101"/>
          <w:sz w:val="21"/>
          <w:szCs w:val="21"/>
        </w:rPr>
        <w:t>(7)增白剂</w:t>
      </w:r>
      <w:r>
        <w:rPr>
          <w:rFonts w:hint="eastAsia" w:asciiTheme="minorEastAsia" w:hAnsiTheme="minorEastAsia" w:eastAsiaTheme="minorEastAsia" w:cstheme="minorEastAsia"/>
          <w:b w:val="0"/>
          <w:bCs w:val="0"/>
          <w:spacing w:val="13"/>
          <w:w w:val="101"/>
          <w:sz w:val="21"/>
          <w:szCs w:val="21"/>
          <w:lang w:eastAsia="zh-CN"/>
        </w:rPr>
        <w:t>。</w:t>
      </w:r>
    </w:p>
    <w:p>
      <w:pPr>
        <w:spacing w:before="85" w:line="360" w:lineRule="auto"/>
        <w:ind w:left="626" w:leftChars="261" w:right="1342" w:firstLine="0" w:firstLineChars="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7"/>
          <w:sz w:val="21"/>
          <w:szCs w:val="21"/>
        </w:rPr>
        <w:t>(8)复合酶(等于或优于诺维信公司生产的或进口的减性蛋白酶8.0T、</w:t>
      </w:r>
      <w:r>
        <w:rPr>
          <w:rFonts w:hint="eastAsia" w:asciiTheme="minorEastAsia" w:hAnsiTheme="minorEastAsia" w:eastAsiaTheme="minorEastAsia" w:cstheme="minorEastAsia"/>
          <w:b w:val="0"/>
          <w:bCs w:val="0"/>
          <w:spacing w:val="31"/>
          <w:sz w:val="21"/>
          <w:szCs w:val="21"/>
        </w:rPr>
        <w:t xml:space="preserve"> </w:t>
      </w:r>
      <w:r>
        <w:rPr>
          <w:rFonts w:hint="eastAsia" w:asciiTheme="minorEastAsia" w:hAnsiTheme="minorEastAsia" w:eastAsiaTheme="minorEastAsia" w:cstheme="minorEastAsia"/>
          <w:b w:val="0"/>
          <w:bCs w:val="0"/>
          <w:spacing w:val="31"/>
          <w:sz w:val="21"/>
          <w:szCs w:val="21"/>
          <w:lang w:eastAsia="zh-CN"/>
        </w:rPr>
        <w:t>脂肪酶、</w:t>
      </w:r>
      <w:r>
        <w:rPr>
          <w:rFonts w:hint="eastAsia" w:asciiTheme="minorEastAsia" w:hAnsiTheme="minorEastAsia" w:eastAsiaTheme="minorEastAsia" w:cstheme="minorEastAsia"/>
          <w:b w:val="0"/>
          <w:bCs w:val="0"/>
          <w:spacing w:val="6"/>
          <w:sz w:val="21"/>
          <w:szCs w:val="21"/>
        </w:rPr>
        <w:t>Lipex100T、淀粉酶、过碳酸素酶等)</w:t>
      </w:r>
      <w:r>
        <w:rPr>
          <w:rFonts w:hint="eastAsia" w:asciiTheme="minorEastAsia" w:hAnsiTheme="minorEastAsia" w:eastAsiaTheme="minorEastAsia" w:cstheme="minorEastAsia"/>
          <w:b w:val="0"/>
          <w:bCs w:val="0"/>
          <w:spacing w:val="6"/>
          <w:sz w:val="21"/>
          <w:szCs w:val="21"/>
          <w:lang w:eastAsia="zh-CN"/>
        </w:rPr>
        <w:t>。</w:t>
      </w:r>
    </w:p>
    <w:p>
      <w:pPr>
        <w:spacing w:before="157" w:line="360" w:lineRule="auto"/>
        <w:ind w:firstLine="68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3"/>
          <w:w w:val="108"/>
          <w:sz w:val="21"/>
          <w:szCs w:val="21"/>
        </w:rPr>
        <w:t>(9)硫酸钠</w:t>
      </w:r>
      <w:r>
        <w:rPr>
          <w:rFonts w:hint="eastAsia" w:asciiTheme="minorEastAsia" w:hAnsiTheme="minorEastAsia" w:eastAsiaTheme="minorEastAsia" w:cstheme="minorEastAsia"/>
          <w:b w:val="0"/>
          <w:bCs w:val="0"/>
          <w:spacing w:val="13"/>
          <w:w w:val="108"/>
          <w:sz w:val="21"/>
          <w:szCs w:val="21"/>
          <w:lang w:eastAsia="zh-CN"/>
        </w:rPr>
        <w:t>。</w:t>
      </w:r>
    </w:p>
    <w:p>
      <w:pPr>
        <w:spacing w:before="78" w:line="360" w:lineRule="auto"/>
        <w:outlineLvl w:val="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4"/>
          <w:w w:val="106"/>
          <w:sz w:val="21"/>
          <w:szCs w:val="21"/>
          <w14:textOutline w14:w="4356" w14:cap="flat" w14:cmpd="sng">
            <w14:solidFill>
              <w14:srgbClr w14:val="000000"/>
            </w14:solidFill>
            <w14:prstDash w14:val="solid"/>
            <w14:miter w14:val="0"/>
          </w14:textOutline>
        </w:rPr>
        <w:t>三、内容要求</w:t>
      </w:r>
    </w:p>
    <w:p>
      <w:pPr>
        <w:spacing w:before="78" w:line="360" w:lineRule="auto"/>
        <w:ind w:right="57" w:firstLine="468"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2"/>
          <w:sz w:val="21"/>
          <w:szCs w:val="21"/>
        </w:rPr>
        <w:t>1.为了符合医疗洗涤的要求,供应商可根据采购人的配方生产洗衣粉(液)</w:t>
      </w:r>
      <w:r>
        <w:rPr>
          <w:rFonts w:hint="eastAsia" w:asciiTheme="minorEastAsia" w:hAnsiTheme="minorEastAsia" w:eastAsiaTheme="minorEastAsia" w:cstheme="minorEastAsia"/>
          <w:b w:val="0"/>
          <w:bCs w:val="0"/>
          <w:spacing w:val="9"/>
          <w:sz w:val="21"/>
          <w:szCs w:val="21"/>
        </w:rPr>
        <w:t>或提供同等价格但质量等于或优于采购人配方的中性的洗衣粉(液)</w:t>
      </w:r>
      <w:r>
        <w:rPr>
          <w:rFonts w:hint="eastAsia" w:asciiTheme="minorEastAsia" w:hAnsiTheme="minorEastAsia" w:eastAsiaTheme="minorEastAsia" w:cstheme="minorEastAsia"/>
          <w:b w:val="0"/>
          <w:bCs w:val="0"/>
          <w:spacing w:val="9"/>
          <w:sz w:val="21"/>
          <w:szCs w:val="21"/>
          <w:lang w:eastAsia="zh-CN"/>
        </w:rPr>
        <w:t>。</w:t>
      </w:r>
    </w:p>
    <w:p>
      <w:pPr>
        <w:spacing w:before="165" w:line="360" w:lineRule="auto"/>
        <w:ind w:firstLine="45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8"/>
          <w:sz w:val="21"/>
          <w:szCs w:val="21"/>
        </w:rPr>
        <w:t>2.保证生产原材料稳定,所有原材料为无磷的要求。</w:t>
      </w:r>
    </w:p>
    <w:p>
      <w:pPr>
        <w:spacing w:before="79" w:line="360" w:lineRule="auto"/>
        <w:ind w:firstLine="50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2"/>
          <w:w w:val="108"/>
          <w:sz w:val="21"/>
          <w:szCs w:val="21"/>
        </w:rPr>
        <w:t>3.酶(复合酶、蛋白酶)(需为进口原材料)</w:t>
      </w:r>
      <w:r>
        <w:rPr>
          <w:rFonts w:hint="eastAsia" w:asciiTheme="minorEastAsia" w:hAnsiTheme="minorEastAsia" w:eastAsiaTheme="minorEastAsia" w:cstheme="minorEastAsia"/>
          <w:b w:val="0"/>
          <w:bCs w:val="0"/>
          <w:spacing w:val="12"/>
          <w:w w:val="108"/>
          <w:sz w:val="21"/>
          <w:szCs w:val="21"/>
          <w:lang w:eastAsia="zh-CN"/>
        </w:rPr>
        <w:t>。</w:t>
      </w:r>
    </w:p>
    <w:p>
      <w:pPr>
        <w:spacing w:before="78" w:line="360" w:lineRule="auto"/>
        <w:ind w:firstLine="45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8"/>
          <w:sz w:val="21"/>
          <w:szCs w:val="21"/>
        </w:rPr>
        <w:t>4.成品符合或优于国家地方标准,达到环保要求。</w:t>
      </w:r>
    </w:p>
    <w:p>
      <w:pPr>
        <w:spacing w:before="78" w:line="360" w:lineRule="auto"/>
        <w:ind w:right="244" w:firstLine="460" w:firstLineChars="200"/>
        <w:rPr>
          <w:rFonts w:hint="eastAsia" w:asciiTheme="minorEastAsia" w:hAnsiTheme="minorEastAsia" w:eastAsiaTheme="minorEastAsia" w:cstheme="minorEastAsia"/>
          <w:b w:val="0"/>
          <w:bCs w:val="0"/>
          <w:spacing w:val="9"/>
          <w:sz w:val="21"/>
          <w:szCs w:val="21"/>
          <w:lang w:eastAsia="zh-CN"/>
        </w:rPr>
      </w:pPr>
      <w:r>
        <w:rPr>
          <w:rFonts w:hint="eastAsia" w:asciiTheme="minorEastAsia" w:hAnsiTheme="minorEastAsia" w:eastAsiaTheme="minorEastAsia" w:cstheme="minorEastAsia"/>
          <w:b w:val="0"/>
          <w:bCs w:val="0"/>
          <w:spacing w:val="10"/>
          <w:sz w:val="21"/>
          <w:szCs w:val="21"/>
        </w:rPr>
        <w:t>5、采购人可根据自身生产要求来要求供应商提供洗衣粉(液)的形态,采</w:t>
      </w:r>
      <w:r>
        <w:rPr>
          <w:rFonts w:hint="eastAsia" w:asciiTheme="minorEastAsia" w:hAnsiTheme="minorEastAsia" w:eastAsiaTheme="minorEastAsia" w:cstheme="minorEastAsia"/>
          <w:b w:val="0"/>
          <w:bCs w:val="0"/>
          <w:spacing w:val="9"/>
          <w:sz w:val="21"/>
          <w:szCs w:val="21"/>
        </w:rPr>
        <w:t>购人可根据</w:t>
      </w:r>
      <w:r>
        <w:rPr>
          <w:rFonts w:hint="eastAsia" w:asciiTheme="minorEastAsia" w:hAnsiTheme="minorEastAsia" w:eastAsiaTheme="minorEastAsia" w:cstheme="minorEastAsia"/>
          <w:b w:val="0"/>
          <w:bCs w:val="0"/>
          <w:spacing w:val="9"/>
          <w:sz w:val="21"/>
          <w:szCs w:val="21"/>
          <w:lang w:eastAsia="zh-CN"/>
        </w:rPr>
        <w:t>自身生产需要要求供应商</w:t>
      </w:r>
      <w:r>
        <w:rPr>
          <w:rFonts w:hint="eastAsia" w:asciiTheme="minorEastAsia" w:hAnsiTheme="minorEastAsia" w:eastAsiaTheme="minorEastAsia" w:cstheme="minorEastAsia"/>
          <w:b w:val="0"/>
          <w:bCs w:val="0"/>
          <w:spacing w:val="9"/>
          <w:sz w:val="21"/>
          <w:szCs w:val="21"/>
        </w:rPr>
        <w:t>提供投放装置(如液体分配器等)</w:t>
      </w:r>
      <w:r>
        <w:rPr>
          <w:rFonts w:hint="eastAsia" w:asciiTheme="minorEastAsia" w:hAnsiTheme="minorEastAsia" w:eastAsiaTheme="minorEastAsia" w:cstheme="minorEastAsia"/>
          <w:b w:val="0"/>
          <w:bCs w:val="0"/>
          <w:spacing w:val="9"/>
          <w:sz w:val="21"/>
          <w:szCs w:val="21"/>
          <w:lang w:eastAsia="zh-CN"/>
        </w:rPr>
        <w:t>并按市场最优惠价报装置单价。</w:t>
      </w:r>
    </w:p>
    <w:p>
      <w:pPr>
        <w:spacing w:before="78" w:line="360" w:lineRule="auto"/>
        <w:ind w:right="244"/>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6"/>
          <w:w w:val="105"/>
          <w:sz w:val="21"/>
          <w:szCs w:val="21"/>
          <w14:textOutline w14:w="4356" w14:cap="flat" w14:cmpd="sng">
            <w14:solidFill>
              <w14:srgbClr w14:val="000000"/>
            </w14:solidFill>
            <w14:prstDash w14:val="solid"/>
            <w14:miter w14:val="0"/>
          </w14:textOutline>
        </w:rPr>
        <w:t>四、项目总体要求</w:t>
      </w:r>
    </w:p>
    <w:p>
      <w:pPr>
        <w:spacing w:before="79" w:line="360" w:lineRule="auto"/>
        <w:ind w:right="316" w:firstLine="44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1.★采购人提供配方给供应商的,供应商必须严格按配方生产洗衣粉或洗</w:t>
      </w:r>
      <w:r>
        <w:rPr>
          <w:rFonts w:hint="eastAsia" w:asciiTheme="minorEastAsia" w:hAnsiTheme="minorEastAsia" w:eastAsiaTheme="minorEastAsia" w:cstheme="minorEastAsia"/>
          <w:b w:val="0"/>
          <w:bCs w:val="0"/>
          <w:spacing w:val="12"/>
          <w:sz w:val="21"/>
          <w:szCs w:val="21"/>
        </w:rPr>
        <w:t>衣液,保证生产原材料的稳定,确保无磷的原材料,去污力强,布草不发灰、</w:t>
      </w:r>
      <w:r>
        <w:rPr>
          <w:rFonts w:hint="eastAsia" w:asciiTheme="minorEastAsia" w:hAnsiTheme="minorEastAsia" w:eastAsiaTheme="minorEastAsia" w:cstheme="minorEastAsia"/>
          <w:b w:val="0"/>
          <w:bCs w:val="0"/>
          <w:spacing w:val="7"/>
          <w:sz w:val="21"/>
          <w:szCs w:val="21"/>
        </w:rPr>
        <w:t>不变黄,无气味、洁白度高、不变霉。供应商提供按自身配方生产的产品,必</w:t>
      </w:r>
      <w:r>
        <w:rPr>
          <w:rFonts w:hint="eastAsia" w:asciiTheme="minorEastAsia" w:hAnsiTheme="minorEastAsia" w:eastAsiaTheme="minorEastAsia" w:cstheme="minorEastAsia"/>
          <w:b w:val="0"/>
          <w:bCs w:val="0"/>
          <w:spacing w:val="6"/>
          <w:sz w:val="21"/>
          <w:szCs w:val="21"/>
        </w:rPr>
        <w:t>须优于采购人配方产品,符合国家、地方标准,达到环保要求。</w:t>
      </w:r>
    </w:p>
    <w:p>
      <w:pPr>
        <w:spacing w:before="142" w:line="360" w:lineRule="auto"/>
        <w:ind w:firstLine="480"/>
        <w:rPr>
          <w:rFonts w:hint="eastAsia" w:asciiTheme="minorEastAsia" w:hAnsiTheme="minorEastAsia" w:eastAsiaTheme="minorEastAsia" w:cstheme="minorEastAsia"/>
          <w:b w:val="0"/>
          <w:bCs w:val="0"/>
          <w:spacing w:val="7"/>
          <w:sz w:val="21"/>
          <w:szCs w:val="21"/>
        </w:rPr>
      </w:pPr>
    </w:p>
    <w:p>
      <w:pPr>
        <w:spacing w:before="142" w:line="360" w:lineRule="auto"/>
        <w:ind w:firstLine="480"/>
        <w:rPr>
          <w:rFonts w:hint="eastAsia" w:asciiTheme="minorEastAsia" w:hAnsiTheme="minorEastAsia" w:eastAsiaTheme="minorEastAsia" w:cstheme="minorEastAsia"/>
          <w:b w:val="0"/>
          <w:bCs w:val="0"/>
          <w:spacing w:val="7"/>
          <w:sz w:val="21"/>
          <w:szCs w:val="21"/>
        </w:rPr>
      </w:pPr>
    </w:p>
    <w:p>
      <w:pPr>
        <w:spacing w:before="142" w:line="360" w:lineRule="auto"/>
        <w:ind w:firstLine="224" w:firstLineChars="100"/>
        <w:rPr>
          <w:rFonts w:hint="eastAsia" w:asciiTheme="minorEastAsia" w:hAnsiTheme="minorEastAsia" w:eastAsiaTheme="minorEastAsia" w:cstheme="minorEastAsia"/>
          <w:b w:val="0"/>
          <w:bCs w:val="0"/>
          <w:spacing w:val="7"/>
          <w:sz w:val="21"/>
          <w:szCs w:val="21"/>
        </w:rPr>
      </w:pPr>
    </w:p>
    <w:p>
      <w:pPr>
        <w:spacing w:before="142" w:line="360" w:lineRule="auto"/>
        <w:ind w:firstLine="448"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7"/>
          <w:sz w:val="21"/>
          <w:szCs w:val="21"/>
        </w:rPr>
        <w:t>2.★供应商应该保证生产的产品必须符合当地或国家标准及相关行业标准,</w:t>
      </w:r>
      <w:r>
        <w:rPr>
          <w:rFonts w:hint="eastAsia" w:asciiTheme="minorEastAsia" w:hAnsiTheme="minorEastAsia" w:eastAsiaTheme="minorEastAsia" w:cstheme="minorEastAsia"/>
          <w:b w:val="0"/>
          <w:bCs w:val="0"/>
          <w:sz w:val="21"/>
          <w:szCs w:val="21"/>
        </w:rPr>
        <w:t>供应商有义务使自己生产的产品通过国家或者相关行业监测机构的质量检查</w:t>
      </w:r>
      <w:r>
        <w:rPr>
          <w:rFonts w:hint="eastAsia" w:asciiTheme="minorEastAsia" w:hAnsiTheme="minorEastAsia" w:eastAsiaTheme="minorEastAsia" w:cstheme="minorEastAsia"/>
          <w:b w:val="0"/>
          <w:bCs w:val="0"/>
          <w:sz w:val="21"/>
          <w:szCs w:val="21"/>
          <w:lang w:val="en-US" w:eastAsia="zh-CN"/>
        </w:rPr>
        <w:t>(国家认证)</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eastAsia="zh-CN"/>
        </w:rPr>
        <w:t>每批次或每季度一次</w:t>
      </w:r>
      <w:r>
        <w:rPr>
          <w:rFonts w:hint="eastAsia" w:asciiTheme="minorEastAsia" w:hAnsiTheme="minorEastAsia" w:eastAsiaTheme="minorEastAsia" w:cstheme="minorEastAsia"/>
          <w:b w:val="0"/>
          <w:bCs w:val="0"/>
          <w:spacing w:val="-3"/>
          <w:sz w:val="21"/>
          <w:szCs w:val="21"/>
        </w:rPr>
        <w:t>提供产品检测证明给采购人。</w:t>
      </w:r>
    </w:p>
    <w:p>
      <w:pPr>
        <w:spacing w:before="61" w:line="360" w:lineRule="auto"/>
        <w:ind w:right="239" w:firstLine="440" w:firstLineChars="200"/>
        <w:rPr>
          <w:rFonts w:hint="eastAsia" w:asciiTheme="minorEastAsia" w:hAnsiTheme="minorEastAsia" w:eastAsiaTheme="minorEastAsia" w:cstheme="minorEastAsia"/>
          <w:b w:val="0"/>
          <w:bCs w:val="0"/>
          <w:spacing w:val="-12"/>
          <w:sz w:val="21"/>
          <w:szCs w:val="21"/>
        </w:rPr>
      </w:pPr>
      <w:r>
        <w:rPr>
          <w:rFonts w:hint="eastAsia" w:asciiTheme="minorEastAsia" w:hAnsiTheme="minorEastAsia" w:eastAsiaTheme="minorEastAsia" w:cstheme="minorEastAsia"/>
          <w:b w:val="0"/>
          <w:bCs w:val="0"/>
          <w:spacing w:val="5"/>
          <w:sz w:val="21"/>
          <w:szCs w:val="21"/>
        </w:rPr>
        <w:t>3.▲供应商在实际操作时,原材料必须合法合规,符合环保要求,并由供</w:t>
      </w:r>
      <w:r>
        <w:rPr>
          <w:rFonts w:hint="eastAsia" w:asciiTheme="minorEastAsia" w:hAnsiTheme="minorEastAsia" w:eastAsiaTheme="minorEastAsia" w:cstheme="minorEastAsia"/>
          <w:b w:val="0"/>
          <w:bCs w:val="0"/>
          <w:spacing w:val="-3"/>
          <w:sz w:val="21"/>
          <w:szCs w:val="21"/>
        </w:rPr>
        <w:t>应商自行承担法律风险,采购人无承担风险责任,若被发现提供的服务或者生产的产品未能达到招标文件和投标文件中的有关要求,将视为违约,采购人将</w:t>
      </w:r>
      <w:r>
        <w:rPr>
          <w:rFonts w:hint="eastAsia" w:asciiTheme="minorEastAsia" w:hAnsiTheme="minorEastAsia" w:eastAsiaTheme="minorEastAsia" w:cstheme="minorEastAsia"/>
          <w:b w:val="0"/>
          <w:bCs w:val="0"/>
          <w:spacing w:val="-12"/>
          <w:sz w:val="21"/>
          <w:szCs w:val="21"/>
        </w:rPr>
        <w:t>有权单方面中止合同的执行,并追究供应商违约责任。</w:t>
      </w:r>
    </w:p>
    <w:p>
      <w:pPr>
        <w:spacing w:before="61" w:line="360" w:lineRule="auto"/>
        <w:ind w:right="239" w:firstLine="404" w:firstLineChars="200"/>
        <w:rPr>
          <w:rFonts w:hint="eastAsia" w:asciiTheme="minorEastAsia" w:hAnsiTheme="minorEastAsia" w:eastAsiaTheme="minorEastAsia" w:cstheme="minorEastAsia"/>
          <w:b w:val="0"/>
          <w:bCs w:val="0"/>
          <w:spacing w:val="-15"/>
          <w:sz w:val="21"/>
          <w:szCs w:val="21"/>
        </w:rPr>
      </w:pPr>
      <w:r>
        <w:rPr>
          <w:rFonts w:hint="eastAsia" w:asciiTheme="minorEastAsia" w:hAnsiTheme="minorEastAsia" w:eastAsiaTheme="minorEastAsia" w:cstheme="minorEastAsia"/>
          <w:b w:val="0"/>
          <w:bCs w:val="0"/>
          <w:spacing w:val="-4"/>
          <w:sz w:val="21"/>
          <w:szCs w:val="21"/>
        </w:rPr>
        <w:t>4.★供应商根据原材料的市场情况,采购采购文件上所述原材料的品质要</w:t>
      </w:r>
      <w:r>
        <w:rPr>
          <w:rFonts w:hint="eastAsia" w:asciiTheme="minorEastAsia" w:hAnsiTheme="minorEastAsia" w:eastAsiaTheme="minorEastAsia" w:cstheme="minorEastAsia"/>
          <w:b w:val="0"/>
          <w:bCs w:val="0"/>
          <w:spacing w:val="-6"/>
          <w:sz w:val="21"/>
          <w:szCs w:val="21"/>
        </w:rPr>
        <w:t>求进行洗涤产品的生产,供应商需提供主要原材料的产地、品牌、成份比例的</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pacing w:val="-7"/>
          <w:sz w:val="21"/>
          <w:szCs w:val="21"/>
        </w:rPr>
        <w:t>检测报告。供应商根据原材料的市场价格和本身的经验管理水平进行投标,风</w:t>
      </w:r>
      <w:r>
        <w:rPr>
          <w:rFonts w:hint="eastAsia" w:asciiTheme="minorEastAsia" w:hAnsiTheme="minorEastAsia" w:eastAsiaTheme="minorEastAsia" w:cstheme="minorEastAsia"/>
          <w:b w:val="0"/>
          <w:bCs w:val="0"/>
          <w:spacing w:val="-15"/>
          <w:sz w:val="21"/>
          <w:szCs w:val="21"/>
        </w:rPr>
        <w:t>险自担。</w:t>
      </w:r>
    </w:p>
    <w:p>
      <w:pPr>
        <w:spacing w:before="61" w:line="360" w:lineRule="auto"/>
        <w:ind w:right="239" w:firstLine="440" w:firstLineChars="200"/>
        <w:rPr>
          <w:rFonts w:hint="eastAsia" w:asciiTheme="minorEastAsia" w:hAnsiTheme="minorEastAsia" w:eastAsiaTheme="minorEastAsia" w:cstheme="minorEastAsia"/>
          <w:b w:val="0"/>
          <w:bCs w:val="0"/>
          <w:spacing w:val="6"/>
          <w:sz w:val="21"/>
          <w:szCs w:val="21"/>
        </w:rPr>
      </w:pPr>
      <w:r>
        <w:rPr>
          <w:rFonts w:hint="eastAsia" w:asciiTheme="minorEastAsia" w:hAnsiTheme="minorEastAsia" w:eastAsiaTheme="minorEastAsia" w:cstheme="minorEastAsia"/>
          <w:b w:val="0"/>
          <w:bCs w:val="0"/>
          <w:spacing w:val="5"/>
          <w:sz w:val="21"/>
          <w:szCs w:val="21"/>
        </w:rPr>
        <w:t>5.供应商每月按采购人的要求向采购人交付洗涤粉(液),由供应商负责</w:t>
      </w:r>
      <w:r>
        <w:rPr>
          <w:rFonts w:hint="eastAsia" w:asciiTheme="minorEastAsia" w:hAnsiTheme="minorEastAsia" w:eastAsiaTheme="minorEastAsia" w:cstheme="minorEastAsia"/>
          <w:b w:val="0"/>
          <w:bCs w:val="0"/>
          <w:spacing w:val="-10"/>
          <w:sz w:val="21"/>
          <w:szCs w:val="21"/>
        </w:rPr>
        <w:t>运输装卸和相关费用。交货地点为广州市杏林卫生服务有限责任公司位于广州</w:t>
      </w:r>
      <w:r>
        <w:rPr>
          <w:rFonts w:hint="eastAsia" w:asciiTheme="minorEastAsia" w:hAnsiTheme="minorEastAsia" w:eastAsiaTheme="minorEastAsia" w:cstheme="minorEastAsia"/>
          <w:b w:val="0"/>
          <w:bCs w:val="0"/>
          <w:spacing w:val="10"/>
          <w:sz w:val="21"/>
          <w:szCs w:val="21"/>
        </w:rPr>
        <w:t xml:space="preserve"> </w:t>
      </w:r>
      <w:r>
        <w:rPr>
          <w:rFonts w:hint="eastAsia" w:asciiTheme="minorEastAsia" w:hAnsiTheme="minorEastAsia" w:eastAsiaTheme="minorEastAsia" w:cstheme="minorEastAsia"/>
          <w:b w:val="0"/>
          <w:bCs w:val="0"/>
          <w:spacing w:val="1"/>
          <w:sz w:val="21"/>
          <w:szCs w:val="21"/>
        </w:rPr>
        <w:t>市南沙区黄阁镇鸡谷山路80、82号自编6栋厂房内(若采购人地址发生改变</w:t>
      </w:r>
      <w:r>
        <w:rPr>
          <w:rFonts w:hint="eastAsia" w:asciiTheme="minorEastAsia" w:hAnsiTheme="minorEastAsia" w:eastAsiaTheme="minorEastAsia" w:cstheme="minorEastAsia"/>
          <w:b w:val="0"/>
          <w:bCs w:val="0"/>
          <w:spacing w:val="6"/>
          <w:sz w:val="21"/>
          <w:szCs w:val="21"/>
        </w:rPr>
        <w:t>供应商需根据采购人另指定的地址交付洗涤粉(液)).</w:t>
      </w:r>
    </w:p>
    <w:p>
      <w:pPr>
        <w:spacing w:before="61" w:line="360" w:lineRule="auto"/>
        <w:ind w:right="239" w:firstLine="392"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7"/>
          <w:sz w:val="21"/>
          <w:szCs w:val="21"/>
        </w:rPr>
        <w:t>6.★定期跟踪服务产品质量。</w:t>
      </w:r>
    </w:p>
    <w:p>
      <w:pPr>
        <w:numPr>
          <w:ilvl w:val="0"/>
          <w:numId w:val="0"/>
        </w:numPr>
        <w:spacing w:before="81" w:line="360" w:lineRule="auto"/>
        <w:ind w:right="231" w:rightChars="0" w:firstLine="618" w:firstLineChars="300"/>
        <w:rPr>
          <w:rFonts w:hint="eastAsia" w:asciiTheme="minorEastAsia" w:hAnsiTheme="minorEastAsia" w:eastAsiaTheme="minorEastAsia" w:cstheme="minorEastAsia"/>
          <w:b w:val="0"/>
          <w:bCs w:val="0"/>
          <w:spacing w:val="-9"/>
          <w:sz w:val="21"/>
          <w:szCs w:val="21"/>
        </w:rPr>
      </w:pPr>
      <w:r>
        <w:rPr>
          <w:rFonts w:hint="eastAsia" w:asciiTheme="minorEastAsia" w:hAnsiTheme="minorEastAsia" w:eastAsiaTheme="minorEastAsia" w:cstheme="minorEastAsia"/>
          <w:b w:val="0"/>
          <w:bCs w:val="0"/>
          <w:spacing w:val="-2"/>
          <w:sz w:val="21"/>
          <w:szCs w:val="21"/>
          <w:lang w:val="en-US" w:eastAsia="zh-CN"/>
        </w:rPr>
        <w:t>(1)</w:t>
      </w:r>
      <w:r>
        <w:rPr>
          <w:rFonts w:hint="eastAsia" w:asciiTheme="minorEastAsia" w:hAnsiTheme="minorEastAsia" w:eastAsiaTheme="minorEastAsia" w:cstheme="minorEastAsia"/>
          <w:b w:val="0"/>
          <w:bCs w:val="0"/>
          <w:spacing w:val="-2"/>
          <w:sz w:val="21"/>
          <w:szCs w:val="21"/>
        </w:rPr>
        <w:t>供应商要定期跟踪服务产品质量,提供应急方案。产品质量若出现问</w:t>
      </w:r>
      <w:r>
        <w:rPr>
          <w:rFonts w:hint="eastAsia" w:asciiTheme="minorEastAsia" w:hAnsiTheme="minorEastAsia" w:eastAsiaTheme="minorEastAsia" w:cstheme="minorEastAsia"/>
          <w:b w:val="0"/>
          <w:bCs w:val="0"/>
          <w:spacing w:val="4"/>
          <w:sz w:val="21"/>
          <w:szCs w:val="21"/>
        </w:rPr>
        <w:t>题,供应商需24小时内召回,如影响到采购人生产的,并赔偿采购人的所有损</w:t>
      </w:r>
      <w:r>
        <w:rPr>
          <w:rFonts w:hint="eastAsia" w:asciiTheme="minorEastAsia" w:hAnsiTheme="minorEastAsia" w:eastAsiaTheme="minorEastAsia" w:cstheme="minorEastAsia"/>
          <w:b w:val="0"/>
          <w:bCs w:val="0"/>
          <w:spacing w:val="-9"/>
          <w:sz w:val="21"/>
          <w:szCs w:val="21"/>
        </w:rPr>
        <w:t>失。损失由采购人根据实际情况统计。（含客户、采购人的损失。）</w:t>
      </w:r>
    </w:p>
    <w:p>
      <w:pPr>
        <w:numPr>
          <w:ilvl w:val="0"/>
          <w:numId w:val="0"/>
        </w:numPr>
        <w:spacing w:before="81" w:line="360" w:lineRule="auto"/>
        <w:ind w:right="231" w:rightChars="0" w:firstLine="624" w:firstLineChars="3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
          <w:sz w:val="21"/>
          <w:szCs w:val="21"/>
        </w:rPr>
        <w:t>(2)如采购人需对配方进行调整,供应商应无条件配合。</w:t>
      </w:r>
    </w:p>
    <w:p>
      <w:pPr>
        <w:spacing w:before="81" w:line="360" w:lineRule="auto"/>
        <w:ind w:right="246" w:firstLine="594" w:firstLineChars="300"/>
        <w:rPr>
          <w:rFonts w:hint="eastAsia" w:asciiTheme="minorEastAsia" w:hAnsiTheme="minorEastAsia" w:eastAsiaTheme="minorEastAsia" w:cstheme="minorEastAsia"/>
          <w:b w:val="0"/>
          <w:bCs w:val="0"/>
          <w:spacing w:val="-15"/>
          <w:sz w:val="21"/>
          <w:szCs w:val="21"/>
        </w:rPr>
      </w:pPr>
      <w:r>
        <w:rPr>
          <w:rFonts w:hint="eastAsia" w:asciiTheme="minorEastAsia" w:hAnsiTheme="minorEastAsia" w:eastAsiaTheme="minorEastAsia" w:cstheme="minorEastAsia"/>
          <w:b w:val="0"/>
          <w:bCs w:val="0"/>
          <w:spacing w:val="-6"/>
          <w:sz w:val="21"/>
          <w:szCs w:val="21"/>
        </w:rPr>
        <w:t>(3)交付产品的验收由采购人、供应商双方指定人员共同验收。如果不符</w:t>
      </w:r>
      <w:r>
        <w:rPr>
          <w:rFonts w:hint="eastAsia" w:asciiTheme="minorEastAsia" w:hAnsiTheme="minorEastAsia" w:eastAsiaTheme="minorEastAsia" w:cstheme="minorEastAsia"/>
          <w:b w:val="0"/>
          <w:bCs w:val="0"/>
          <w:spacing w:val="1"/>
          <w:sz w:val="21"/>
          <w:szCs w:val="21"/>
        </w:rPr>
        <w:t>合验收条件,影响到甲方生产的,采购人有权向第三方购买产品,发生的一切</w:t>
      </w:r>
      <w:r>
        <w:rPr>
          <w:rFonts w:hint="eastAsia" w:asciiTheme="minorEastAsia" w:hAnsiTheme="minorEastAsia" w:eastAsiaTheme="minorEastAsia" w:cstheme="minorEastAsia"/>
          <w:b w:val="0"/>
          <w:bCs w:val="0"/>
          <w:spacing w:val="-15"/>
          <w:sz w:val="21"/>
          <w:szCs w:val="21"/>
        </w:rPr>
        <w:t>费用由供应商负责。</w:t>
      </w:r>
    </w:p>
    <w:p>
      <w:pPr>
        <w:spacing w:before="81" w:line="360" w:lineRule="auto"/>
        <w:ind w:right="246" w:firstLine="558" w:firstLineChars="3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2"/>
          <w:sz w:val="21"/>
          <w:szCs w:val="21"/>
        </w:rPr>
        <w:t>7.本项目采用综合评分法。</w:t>
      </w:r>
    </w:p>
    <w:p>
      <w:pPr>
        <w:spacing w:before="85" w:line="360" w:lineRule="auto"/>
        <w:outlineLvl w:val="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8"/>
          <w:sz w:val="21"/>
          <w:szCs w:val="21"/>
          <w14:textOutline w14:w="4724" w14:cap="flat" w14:cmpd="sng">
            <w14:solidFill>
              <w14:srgbClr w14:val="000000"/>
            </w14:solidFill>
            <w14:prstDash w14:val="solid"/>
            <w14:miter w14:val="0"/>
          </w14:textOutline>
        </w:rPr>
        <w:t>四、付款方式</w:t>
      </w:r>
    </w:p>
    <w:p>
      <w:pPr>
        <w:spacing w:before="84" w:line="360" w:lineRule="auto"/>
        <w:ind w:firstLine="558" w:firstLineChars="3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2"/>
          <w:sz w:val="21"/>
          <w:szCs w:val="21"/>
          <w:lang w:val="en-US" w:eastAsia="zh-CN"/>
        </w:rPr>
        <w:t>1</w:t>
      </w:r>
      <w:r>
        <w:rPr>
          <w:rFonts w:hint="eastAsia" w:asciiTheme="minorEastAsia" w:hAnsiTheme="minorEastAsia" w:eastAsiaTheme="minorEastAsia" w:cstheme="minorEastAsia"/>
          <w:b w:val="0"/>
          <w:bCs w:val="0"/>
          <w:spacing w:val="-12"/>
          <w:sz w:val="21"/>
          <w:szCs w:val="21"/>
        </w:rPr>
        <w:t>.其他要求在需求书中未标明,则参考标书其它文件要求。</w:t>
      </w:r>
    </w:p>
    <w:p>
      <w:pPr>
        <w:spacing w:before="85" w:line="360" w:lineRule="auto"/>
        <w:ind w:right="245" w:firstLine="537" w:firstLineChars="3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2"/>
          <w:w w:val="97"/>
          <w:sz w:val="21"/>
          <w:szCs w:val="21"/>
          <w:lang w:val="en-US" w:eastAsia="zh-CN"/>
        </w:rPr>
        <w:t>2</w:t>
      </w:r>
      <w:r>
        <w:rPr>
          <w:rFonts w:hint="eastAsia" w:asciiTheme="minorEastAsia" w:hAnsiTheme="minorEastAsia" w:eastAsiaTheme="minorEastAsia" w:cstheme="minorEastAsia"/>
          <w:b w:val="0"/>
          <w:bCs w:val="0"/>
          <w:spacing w:val="-12"/>
          <w:w w:val="97"/>
          <w:sz w:val="21"/>
          <w:szCs w:val="21"/>
        </w:rPr>
        <w:t>.采购人根据供应商所报洗涤用品单位价格*实际接收量来每月向供应商支</w:t>
      </w:r>
      <w:r>
        <w:rPr>
          <w:rFonts w:hint="eastAsia" w:asciiTheme="minorEastAsia" w:hAnsiTheme="minorEastAsia" w:eastAsiaTheme="minorEastAsia" w:cstheme="minorEastAsia"/>
          <w:b w:val="0"/>
          <w:bCs w:val="0"/>
          <w:spacing w:val="-21"/>
          <w:sz w:val="21"/>
          <w:szCs w:val="21"/>
        </w:rPr>
        <w:t>付费用。</w:t>
      </w:r>
    </w:p>
    <w:p>
      <w:pPr>
        <w:spacing w:before="142"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3"/>
          <w:sz w:val="21"/>
          <w:szCs w:val="21"/>
        </w:rPr>
        <w:t>【备注】1.▲号条款为重要参数满足项,★号条款为必须满足项。</w:t>
      </w:r>
    </w:p>
    <w:p>
      <w:pPr>
        <w:numPr>
          <w:ilvl w:val="0"/>
          <w:numId w:val="0"/>
        </w:numPr>
        <w:spacing w:before="85" w:line="360" w:lineRule="auto"/>
        <w:ind w:right="0" w:rightChars="0" w:firstLine="816" w:firstLineChars="400"/>
        <w:rPr>
          <w:rFonts w:hint="eastAsia" w:asciiTheme="minorEastAsia" w:hAnsiTheme="minorEastAsia" w:eastAsiaTheme="minorEastAsia" w:cstheme="minorEastAsia"/>
          <w:b w:val="0"/>
          <w:bCs w:val="0"/>
          <w:spacing w:val="-3"/>
          <w:position w:val="16"/>
          <w:sz w:val="21"/>
          <w:szCs w:val="21"/>
          <w:lang w:eastAsia="zh-CN"/>
        </w:rPr>
      </w:pPr>
      <w:r>
        <w:rPr>
          <w:rFonts w:hint="eastAsia" w:asciiTheme="minorEastAsia" w:hAnsiTheme="minorEastAsia" w:eastAsiaTheme="minorEastAsia" w:cstheme="minorEastAsia"/>
          <w:b w:val="0"/>
          <w:bCs w:val="0"/>
          <w:spacing w:val="-3"/>
          <w:position w:val="16"/>
          <w:sz w:val="21"/>
          <w:szCs w:val="21"/>
          <w:lang w:val="en-US" w:eastAsia="zh-CN"/>
        </w:rPr>
        <w:t>2.</w:t>
      </w:r>
      <w:r>
        <w:rPr>
          <w:rFonts w:hint="eastAsia" w:asciiTheme="minorEastAsia" w:hAnsiTheme="minorEastAsia" w:eastAsiaTheme="minorEastAsia" w:cstheme="minorEastAsia"/>
          <w:b w:val="0"/>
          <w:bCs w:val="0"/>
          <w:spacing w:val="-3"/>
          <w:position w:val="16"/>
          <w:sz w:val="21"/>
          <w:szCs w:val="21"/>
        </w:rPr>
        <w:t>除另有说明外,带"★"号条款作为重要条款不允许偏离,如有偏</w:t>
      </w:r>
      <w:r>
        <w:rPr>
          <w:rFonts w:hint="eastAsia" w:asciiTheme="minorEastAsia" w:hAnsiTheme="minorEastAsia" w:eastAsiaTheme="minorEastAsia" w:cstheme="minorEastAsia"/>
          <w:b w:val="0"/>
          <w:bCs w:val="0"/>
          <w:spacing w:val="-3"/>
          <w:position w:val="16"/>
          <w:sz w:val="21"/>
          <w:szCs w:val="21"/>
          <w:lang w:eastAsia="zh-CN"/>
        </w:rPr>
        <w:t>离将导致严重扣分。</w:t>
      </w:r>
    </w:p>
    <w:p>
      <w:pPr>
        <w:numPr>
          <w:ilvl w:val="0"/>
          <w:numId w:val="0"/>
        </w:numPr>
        <w:spacing w:before="85" w:line="360" w:lineRule="auto"/>
        <w:ind w:right="0" w:rightChars="0" w:firstLine="930" w:firstLineChars="500"/>
        <w:rPr>
          <w:rFonts w:hint="eastAsia" w:asciiTheme="minorEastAsia" w:hAnsiTheme="minorEastAsia" w:eastAsiaTheme="minorEastAsia" w:cstheme="minorEastAsia"/>
          <w:b w:val="0"/>
          <w:bCs w:val="0"/>
          <w:spacing w:val="-12"/>
          <w:sz w:val="21"/>
          <w:szCs w:val="21"/>
        </w:rPr>
      </w:pPr>
      <w:r>
        <w:rPr>
          <w:rFonts w:hint="eastAsia" w:asciiTheme="minorEastAsia" w:hAnsiTheme="minorEastAsia" w:eastAsiaTheme="minorEastAsia" w:cstheme="minorEastAsia"/>
          <w:b w:val="0"/>
          <w:bCs w:val="0"/>
          <w:spacing w:val="-12"/>
          <w:sz w:val="21"/>
          <w:szCs w:val="21"/>
        </w:rPr>
        <w:t>带"▲”号条款作为评审时的重要技术参数,不作为投标无效条款。</w:t>
      </w:r>
    </w:p>
    <w:p>
      <w:pPr>
        <w:numPr>
          <w:ilvl w:val="0"/>
          <w:numId w:val="0"/>
        </w:numPr>
        <w:spacing w:before="85" w:line="360" w:lineRule="auto"/>
        <w:ind w:right="0" w:rightChars="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 注】 价格得分采用《低价优先法》计算，即满足招标文件要求且投标价格最低的投标报价为评</w:t>
      </w:r>
    </w:p>
    <w:p>
      <w:pPr>
        <w:numPr>
          <w:ilvl w:val="0"/>
          <w:numId w:val="0"/>
        </w:numPr>
        <w:spacing w:before="85" w:line="360" w:lineRule="auto"/>
        <w:ind w:right="0" w:rightChars="0" w:firstLine="1050" w:firstLineChars="5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标基准价，其价格得分为30分；其他供应商的价格得分按如下公式计算：</w:t>
      </w:r>
    </w:p>
    <w:p>
      <w:pPr>
        <w:spacing w:line="360" w:lineRule="auto"/>
        <w:ind w:left="1253" w:leftChars="522" w:firstLine="424" w:firstLineChars="202"/>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价格得分=（评标基准价÷投标报价）×30</w:t>
      </w:r>
    </w:p>
    <w:p>
      <w:pPr>
        <w:spacing w:line="360" w:lineRule="auto"/>
        <w:rPr>
          <w:rFonts w:hint="eastAsia" w:asciiTheme="minorEastAsia" w:hAnsiTheme="minorEastAsia" w:eastAsiaTheme="minorEastAsia" w:cstheme="minorEastAsia"/>
          <w:b w:val="0"/>
          <w:bCs w:val="0"/>
          <w:sz w:val="21"/>
          <w:szCs w:val="21"/>
        </w:rPr>
        <w:sectPr>
          <w:pgSz w:w="11900" w:h="16500"/>
          <w:pgMar w:top="410" w:right="669" w:bottom="0" w:left="1589" w:header="0" w:footer="0" w:gutter="0"/>
          <w:cols w:space="720" w:num="1"/>
        </w:sectPr>
      </w:pPr>
    </w:p>
    <w:p>
      <w:pPr>
        <w:spacing w:line="360" w:lineRule="auto"/>
        <w:rPr>
          <w:rFonts w:hint="eastAsia" w:asciiTheme="minorEastAsia" w:hAnsiTheme="minorEastAsia" w:eastAsiaTheme="minorEastAsia" w:cstheme="minorEastAsia"/>
          <w:b w:val="0"/>
          <w:bCs w:val="0"/>
          <w:sz w:val="21"/>
          <w:szCs w:val="21"/>
        </w:rPr>
        <w:sectPr>
          <w:pgSz w:w="11900" w:h="16460"/>
          <w:pgMar w:top="1399" w:right="1785" w:bottom="0" w:left="1579" w:header="0" w:footer="0" w:gutter="0"/>
          <w:cols w:space="720" w:num="1"/>
        </w:sectPr>
      </w:pPr>
    </w:p>
    <w:p>
      <w:pPr>
        <w:sectPr>
          <w:pgSz w:w="11900" w:h="16460"/>
          <w:pgMar w:top="1399" w:right="1785" w:bottom="0" w:left="1589" w:header="0" w:footer="0" w:gutter="0"/>
          <w:cols w:space="720" w:num="1"/>
        </w:sectPr>
      </w:pPr>
    </w:p>
    <w:p>
      <w:pPr>
        <w:spacing w:before="157" w:line="221" w:lineRule="auto"/>
        <w:ind w:firstLine="680"/>
        <w:rPr>
          <w:rFonts w:ascii="黑体" w:hAnsi="黑体" w:eastAsia="黑体" w:cs="黑体"/>
          <w:spacing w:val="13"/>
          <w:w w:val="108"/>
          <w:sz w:val="24"/>
          <w:szCs w:val="24"/>
        </w:rPr>
      </w:pPr>
    </w:p>
    <w:p>
      <w:pPr>
        <w:spacing w:before="128" w:line="223" w:lineRule="auto"/>
        <w:ind w:firstLine="690"/>
        <w:rPr>
          <w:rFonts w:ascii="黑体" w:hAnsi="黑体" w:eastAsia="黑体" w:cs="黑体"/>
          <w:sz w:val="26"/>
          <w:szCs w:val="26"/>
        </w:rPr>
      </w:pPr>
    </w:p>
    <w:p>
      <w:pPr>
        <w:rPr>
          <w:rFonts w:hint="default" w:eastAsia="宋体"/>
          <w:lang w:val="en-US" w:eastAsia="zh-CN"/>
        </w:rPr>
        <w:sectPr>
          <w:pgSz w:w="11900" w:h="16500"/>
          <w:pgMar w:top="410" w:right="669" w:bottom="0" w:left="1589" w:header="0" w:footer="0" w:gutter="0"/>
          <w:cols w:space="720" w:num="1"/>
        </w:sectPr>
      </w:pPr>
    </w:p>
    <w:p>
      <w:pPr>
        <w:numPr>
          <w:ilvl w:val="0"/>
          <w:numId w:val="0"/>
        </w:numPr>
        <w:spacing w:line="360" w:lineRule="auto"/>
        <w:ind w:leftChars="0" w:right="0" w:rightChars="0"/>
        <w:rPr>
          <w:rFonts w:hint="eastAsia" w:ascii="宋体" w:hAnsi="宋体" w:eastAsia="宋体" w:cs="宋体"/>
          <w:b/>
          <w:sz w:val="28"/>
          <w:szCs w:val="28"/>
        </w:rPr>
      </w:pP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Chars="0" w:right="0" w:rightChars="0"/>
        <w:jc w:val="both"/>
        <w:textAlignment w:val="auto"/>
        <w:rPr>
          <w:rFonts w:hint="default" w:cs="宋体"/>
          <w:color w:val="000000" w:themeColor="text1"/>
          <w:sz w:val="28"/>
          <w:szCs w:val="28"/>
          <w:lang w:val="en-US" w:eastAsia="zh-CN"/>
          <w14:textFill>
            <w14:solidFill>
              <w14:schemeClr w14:val="tx1"/>
            </w14:solidFill>
          </w14:textFill>
        </w:rPr>
      </w:pPr>
      <w:bookmarkStart w:id="0" w:name="bookmark6"/>
      <w:bookmarkStart w:id="1" w:name="bookmark4"/>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360" w:lineRule="auto"/>
        <w:ind w:left="420" w:leftChars="0" w:right="0" w:rightChars="0"/>
        <w:jc w:val="both"/>
        <w:textAlignment w:val="auto"/>
        <w:rPr>
          <w:rFonts w:hint="default" w:cs="宋体"/>
          <w:color w:val="000000"/>
          <w:spacing w:val="0"/>
          <w:w w:val="100"/>
          <w:position w:val="0"/>
          <w:sz w:val="28"/>
          <w:szCs w:val="28"/>
          <w:lang w:val="en-US" w:eastAsia="zh-CN"/>
        </w:rPr>
      </w:pPr>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360" w:lineRule="auto"/>
        <w:ind w:left="420" w:leftChars="0" w:right="0" w:rightChars="0"/>
        <w:jc w:val="both"/>
        <w:textAlignment w:val="auto"/>
        <w:rPr>
          <w:rFonts w:hint="eastAsia" w:ascii="宋体" w:hAnsi="宋体" w:eastAsia="宋体" w:cs="宋体"/>
          <w:color w:val="000000"/>
          <w:spacing w:val="0"/>
          <w:w w:val="100"/>
          <w:position w:val="0"/>
          <w:sz w:val="28"/>
          <w:szCs w:val="28"/>
        </w:rPr>
      </w:pPr>
    </w:p>
    <w:bookmarkEnd w:id="0"/>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360" w:lineRule="auto"/>
        <w:ind w:left="420" w:leftChars="0" w:right="0" w:rightChars="0"/>
        <w:jc w:val="both"/>
        <w:textAlignment w:val="auto"/>
        <w:rPr>
          <w:rFonts w:hint="eastAsia" w:ascii="宋体" w:hAnsi="宋体" w:eastAsia="宋体" w:cs="宋体"/>
          <w:color w:val="000000"/>
          <w:spacing w:val="0"/>
          <w:w w:val="100"/>
          <w:position w:val="0"/>
          <w:sz w:val="28"/>
          <w:szCs w:val="28"/>
        </w:rPr>
      </w:pPr>
    </w:p>
    <w:bookmarkEnd w:id="1"/>
    <w:p>
      <w:pPr>
        <w:numPr>
          <w:ilvl w:val="0"/>
          <w:numId w:val="0"/>
        </w:numPr>
        <w:shd w:val="clear" w:color="auto" w:fill="auto"/>
        <w:spacing w:line="360" w:lineRule="auto"/>
        <w:ind w:leftChars="0" w:right="0" w:rightChars="0"/>
        <w:rPr>
          <w:rFonts w:hint="default" w:ascii="宋体" w:hAnsi="宋体" w:eastAsia="宋体" w:cs="宋体"/>
          <w:b/>
          <w:sz w:val="28"/>
          <w:szCs w:val="28"/>
          <w:lang w:val="en-US" w:eastAsia="zh-CN"/>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pStyle w:val="8"/>
        <w:keepNext w:val="0"/>
        <w:keepLines w:val="0"/>
        <w:pageBreakBefore w:val="0"/>
        <w:widowControl w:val="0"/>
        <w:numPr>
          <w:ilvl w:val="0"/>
          <w:numId w:val="0"/>
        </w:numPr>
        <w:shd w:val="clear" w:color="auto" w:fill="auto"/>
        <w:tabs>
          <w:tab w:val="left" w:pos="1213"/>
        </w:tabs>
        <w:kinsoku/>
        <w:wordWrap/>
        <w:overflowPunct/>
        <w:topLinePunct w:val="0"/>
        <w:autoSpaceDE/>
        <w:autoSpaceDN/>
        <w:bidi w:val="0"/>
        <w:adjustRightInd/>
        <w:snapToGrid/>
        <w:spacing w:before="0" w:line="360" w:lineRule="auto"/>
        <w:ind w:leftChars="0" w:right="0" w:rightChars="0"/>
        <w:jc w:val="both"/>
        <w:textAlignment w:val="auto"/>
        <w:rPr>
          <w:rFonts w:hint="eastAsia" w:ascii="宋体" w:hAnsi="宋体" w:eastAsia="宋体" w:cs="宋体"/>
          <w:sz w:val="28"/>
          <w:szCs w:val="28"/>
        </w:rPr>
      </w:pPr>
    </w:p>
    <w:p>
      <w:pPr>
        <w:numPr>
          <w:ilvl w:val="0"/>
          <w:numId w:val="0"/>
        </w:numPr>
        <w:shd w:val="clear" w:color="auto" w:fill="auto"/>
        <w:spacing w:line="360" w:lineRule="auto"/>
        <w:ind w:leftChars="0" w:right="0" w:rightChars="0"/>
        <w:rPr>
          <w:rFonts w:hint="eastAsia" w:ascii="宋体" w:hAnsi="宋体" w:eastAsia="宋体" w:cs="宋体"/>
          <w:b/>
          <w:sz w:val="28"/>
          <w:szCs w:val="28"/>
        </w:rPr>
      </w:pPr>
    </w:p>
    <w:p>
      <w:pPr>
        <w:pStyle w:val="8"/>
        <w:keepNext w:val="0"/>
        <w:keepLines w:val="0"/>
        <w:widowControl w:val="0"/>
        <w:shd w:val="clear" w:color="auto" w:fill="auto"/>
        <w:wordWrap w:val="0"/>
        <w:bidi w:val="0"/>
        <w:spacing w:before="0" w:line="360" w:lineRule="auto"/>
        <w:ind w:right="0"/>
        <w:jc w:val="right"/>
        <w:rPr>
          <w:rFonts w:hint="eastAsia" w:ascii="宋体" w:hAnsi="宋体" w:eastAsia="宋体" w:cs="宋体"/>
          <w:color w:val="000000"/>
          <w:spacing w:val="0"/>
          <w:w w:val="100"/>
          <w:position w:val="0"/>
          <w:sz w:val="28"/>
          <w:szCs w:val="28"/>
        </w:rPr>
      </w:pPr>
    </w:p>
    <w:p>
      <w:pPr>
        <w:pStyle w:val="8"/>
        <w:keepNext w:val="0"/>
        <w:keepLines w:val="0"/>
        <w:widowControl w:val="0"/>
        <w:shd w:val="clear" w:color="auto" w:fill="auto"/>
        <w:wordWrap w:val="0"/>
        <w:bidi w:val="0"/>
        <w:spacing w:before="0" w:line="360" w:lineRule="auto"/>
        <w:ind w:right="0"/>
        <w:jc w:val="right"/>
        <w:rPr>
          <w:rFonts w:hint="eastAsia" w:ascii="宋体" w:hAnsi="宋体" w:eastAsia="宋体" w:cs="宋体"/>
          <w:color w:val="000000"/>
          <w:spacing w:val="0"/>
          <w:w w:val="100"/>
          <w:position w:val="0"/>
          <w:sz w:val="28"/>
          <w:szCs w:val="28"/>
        </w:rPr>
      </w:pPr>
    </w:p>
    <w:p>
      <w:pPr>
        <w:pStyle w:val="8"/>
        <w:keepNext w:val="0"/>
        <w:keepLines w:val="0"/>
        <w:widowControl w:val="0"/>
        <w:shd w:val="clear" w:color="auto" w:fill="auto"/>
        <w:wordWrap w:val="0"/>
        <w:bidi w:val="0"/>
        <w:spacing w:before="0" w:line="360" w:lineRule="auto"/>
        <w:ind w:right="0"/>
        <w:jc w:val="right"/>
        <w:rPr>
          <w:rFonts w:hint="eastAsia" w:ascii="宋体" w:hAnsi="宋体" w:eastAsia="宋体" w:cs="宋体"/>
          <w:color w:val="000000"/>
          <w:spacing w:val="0"/>
          <w:w w:val="100"/>
          <w:position w:val="0"/>
          <w:sz w:val="28"/>
          <w:szCs w:val="28"/>
          <w:lang w:val="en-US" w:eastAsia="zh-CN"/>
        </w:rPr>
      </w:pPr>
    </w:p>
    <w:p>
      <w:pPr>
        <w:pStyle w:val="10"/>
        <w:keepNext w:val="0"/>
        <w:keepLines w:val="0"/>
        <w:widowControl w:val="0"/>
        <w:shd w:val="clear" w:color="auto" w:fill="auto"/>
        <w:wordWrap w:val="0"/>
        <w:bidi w:val="0"/>
        <w:spacing w:before="0" w:line="360" w:lineRule="auto"/>
        <w:ind w:left="0" w:leftChars="0" w:right="0" w:firstLine="0" w:firstLineChars="0"/>
        <w:jc w:val="both"/>
        <w:rPr>
          <w:rFonts w:hint="eastAsia" w:ascii="宋体" w:hAnsi="宋体" w:eastAsia="宋体" w:cs="宋体"/>
          <w:color w:val="000000"/>
          <w:spacing w:val="0"/>
          <w:w w:val="100"/>
          <w:position w:val="0"/>
          <w:sz w:val="28"/>
          <w:szCs w:val="28"/>
          <w:lang w:val="en-US" w:eastAsia="zh-CN"/>
        </w:rPr>
      </w:pPr>
    </w:p>
    <w:p>
      <w:pPr>
        <w:pStyle w:val="10"/>
        <w:keepNext w:val="0"/>
        <w:keepLines w:val="0"/>
        <w:widowControl w:val="0"/>
        <w:shd w:val="clear" w:color="auto" w:fill="auto"/>
        <w:wordWrap w:val="0"/>
        <w:bidi w:val="0"/>
        <w:spacing w:before="0" w:line="360" w:lineRule="auto"/>
        <w:ind w:left="0" w:leftChars="0" w:right="0" w:firstLine="0" w:firstLineChars="0"/>
        <w:jc w:val="both"/>
        <w:rPr>
          <w:rFonts w:hint="eastAsia"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lang w:val="en-US" w:eastAsia="zh-CN"/>
        </w:rPr>
        <w:t xml:space="preserve">   </w:t>
      </w:r>
    </w:p>
    <w:p>
      <w:pPr>
        <w:pStyle w:val="12"/>
        <w:pBdr>
          <w:top w:val="single" w:color="auto" w:sz="6" w:space="1"/>
        </w:pBdr>
        <w:snapToGrid w:val="0"/>
        <w:spacing w:before="0" w:beforeAutospacing="0" w:after="0" w:afterAutospacing="0" w:line="240" w:lineRule="auto"/>
        <w:jc w:val="center"/>
        <w:textAlignment w:val="baseline"/>
        <w:rPr>
          <w:rFonts w:ascii="Arial" w:hAnsi="Arial" w:eastAsia="宋体" w:cs="Arial"/>
          <w:b w:val="0"/>
          <w:i w:val="0"/>
          <w:caps w:val="0"/>
          <w:vanish/>
          <w:spacing w:val="0"/>
          <w:w w:val="100"/>
          <w:sz w:val="16"/>
        </w:rPr>
      </w:pPr>
    </w:p>
    <w:p>
      <w:pPr>
        <w:spacing w:line="360" w:lineRule="auto"/>
        <w:jc w:val="center"/>
        <w:rPr>
          <w:rFonts w:hint="eastAsia" w:hAnsi="宋体"/>
          <w:sz w:val="24"/>
          <w:lang w:eastAsia="zh-CN"/>
        </w:rPr>
      </w:pPr>
    </w:p>
    <w:p>
      <w:pPr>
        <w:spacing w:line="360" w:lineRule="auto"/>
        <w:jc w:val="center"/>
        <w:rPr>
          <w:b/>
          <w:sz w:val="24"/>
        </w:rPr>
      </w:pPr>
    </w:p>
    <w:p>
      <w:pPr>
        <w:spacing w:line="220" w:lineRule="atLeast"/>
        <w:rPr>
          <w:rFonts w:hint="eastAsia"/>
        </w:rPr>
      </w:pPr>
    </w:p>
    <w:p>
      <w:pPr>
        <w:spacing w:line="220" w:lineRule="atLeast"/>
        <w:rPr>
          <w:rFonts w:hint="eastAsia"/>
        </w:rPr>
      </w:pPr>
    </w:p>
    <w:p>
      <w:pPr>
        <w:spacing w:line="360" w:lineRule="auto"/>
        <w:jc w:val="center"/>
        <w:rPr>
          <w:b/>
          <w:sz w:val="28"/>
          <w:szCs w:val="28"/>
        </w:rPr>
      </w:pPr>
      <w:r>
        <w:rPr>
          <w:b/>
          <w:sz w:val="28"/>
          <w:szCs w:val="28"/>
        </w:rPr>
        <w:t xml:space="preserve">  </w:t>
      </w:r>
    </w:p>
    <w:p>
      <w:pPr>
        <w:spacing w:line="360" w:lineRule="auto"/>
        <w:jc w:val="both"/>
        <w:rPr>
          <w:b/>
          <w:sz w:val="28"/>
          <w:szCs w:val="28"/>
        </w:rPr>
      </w:pPr>
    </w:p>
    <w:p>
      <w:pPr>
        <w:spacing w:line="360" w:lineRule="auto"/>
        <w:jc w:val="both"/>
        <w:rPr>
          <w:sz w:val="24"/>
        </w:rPr>
      </w:pPr>
    </w:p>
    <w:p>
      <w:pPr>
        <w:numPr>
          <w:ilvl w:val="0"/>
          <w:numId w:val="0"/>
        </w:numPr>
        <w:spacing w:line="360" w:lineRule="auto"/>
        <w:rPr>
          <w:rFonts w:ascii="宋体" w:hAnsi="宋体"/>
          <w:sz w:val="24"/>
          <w:u w:val="single"/>
        </w:rPr>
      </w:pPr>
      <w:r>
        <w:rPr>
          <w:rFonts w:ascii="宋体" w:hAnsi="宋体"/>
          <w:sz w:val="24"/>
          <w:u w:val="single"/>
        </w:rPr>
        <w:t xml:space="preserve">                          </w:t>
      </w:r>
    </w:p>
    <w:p/>
    <w:p>
      <w:pPr>
        <w:spacing w:line="220" w:lineRule="atLeast"/>
      </w:pPr>
    </w:p>
    <w:p>
      <w:pPr>
        <w:pStyle w:val="2"/>
        <w:adjustRightInd w:val="0"/>
        <w:snapToGrid w:val="0"/>
        <w:spacing w:line="360" w:lineRule="auto"/>
        <w:rPr>
          <w:rFonts w:hint="eastAsia" w:hAnsi="宋体" w:eastAsia="宋体"/>
          <w:sz w:val="24"/>
          <w:lang w:eastAsia="zh-CN"/>
        </w:rPr>
      </w:pPr>
    </w:p>
    <w:p>
      <w:pPr>
        <w:pStyle w:val="12"/>
      </w:pPr>
      <w:r>
        <w:rPr>
          <w:rFonts w:hint="eastAsia"/>
        </w:rPr>
        <w:t>窗体底端</w:t>
      </w:r>
    </w:p>
    <w:p>
      <w:pPr>
        <w:spacing w:line="220" w:lineRule="atLeast"/>
      </w:pPr>
    </w:p>
    <w:p>
      <w:pPr>
        <w:snapToGrid w:val="0"/>
        <w:spacing w:before="0" w:beforeAutospacing="0" w:after="200" w:afterAutospacing="0" w:line="220" w:lineRule="atLeast"/>
        <w:textAlignment w:val="baseline"/>
        <w:rPr>
          <w:b w:val="0"/>
          <w:i w:val="0"/>
          <w:caps w:val="0"/>
          <w:spacing w:val="0"/>
          <w:w w:val="100"/>
          <w:sz w:val="20"/>
        </w:rPr>
      </w:pPr>
    </w:p>
    <w:p>
      <w:pPr>
        <w:pStyle w:val="10"/>
        <w:keepNext w:val="0"/>
        <w:keepLines w:val="0"/>
        <w:widowControl w:val="0"/>
        <w:shd w:val="clear" w:color="auto" w:fill="auto"/>
        <w:wordWrap w:val="0"/>
        <w:bidi w:val="0"/>
        <w:spacing w:before="0" w:line="360" w:lineRule="auto"/>
        <w:ind w:left="0" w:leftChars="0" w:right="0" w:firstLine="0" w:firstLineChars="0"/>
        <w:jc w:val="both"/>
        <w:rPr>
          <w:rFonts w:hint="eastAsia" w:ascii="宋体" w:hAnsi="宋体" w:eastAsia="宋体" w:cs="宋体"/>
          <w:sz w:val="28"/>
          <w:szCs w:val="28"/>
          <w:lang w:val="en-US" w:eastAsia="zh-CN"/>
        </w:rPr>
      </w:pPr>
    </w:p>
    <w:sectPr>
      <w:footnotePr>
        <w:numFmt w:val="decimal"/>
      </w:footnotePr>
      <w:pgSz w:w="11900" w:h="16840"/>
      <w:pgMar w:top="1440" w:right="1800" w:bottom="1440" w:left="1800" w:header="0" w:footer="3"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F9FC3"/>
    <w:multiLevelType w:val="singleLevel"/>
    <w:tmpl w:val="CF1F9FC3"/>
    <w:lvl w:ilvl="0" w:tentative="0">
      <w:start w:val="1"/>
      <w:numFmt w:val="chineseCounting"/>
      <w:suff w:val="nothing"/>
      <w:lvlText w:val="%1、"/>
      <w:lvlJc w:val="left"/>
      <w:rPr>
        <w:rFonts w:hint="eastAsia"/>
      </w:rPr>
    </w:lvl>
  </w:abstractNum>
  <w:abstractNum w:abstractNumId="1">
    <w:nsid w:val="5498C21F"/>
    <w:multiLevelType w:val="singleLevel"/>
    <w:tmpl w:val="5498C21F"/>
    <w:lvl w:ilvl="0" w:tentative="0">
      <w:start w:val="1"/>
      <w:numFmt w:val="decimal"/>
      <w:suff w:val="nothing"/>
      <w:lvlText w:val="%1、"/>
      <w:lvlJc w:val="left"/>
      <w:pPr>
        <w:ind w:left="420" w:leftChars="0" w:firstLine="0" w:firstLineChars="0"/>
      </w:pPr>
    </w:lvl>
  </w:abstractNum>
  <w:abstractNum w:abstractNumId="2">
    <w:nsid w:val="586F4528"/>
    <w:multiLevelType w:val="singleLevel"/>
    <w:tmpl w:val="586F4528"/>
    <w:lvl w:ilvl="0" w:tentative="0">
      <w:start w:val="1"/>
      <w:numFmt w:val="chineseCounting"/>
      <w:suff w:val="nothing"/>
      <w:lvlText w:val="%1、"/>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GU1MTU3YmZhMmViM2Q1ZjY1Y2Q0NjdiYTQwOWY0MjcifQ=="/>
  </w:docVars>
  <w:rsids>
    <w:rsidRoot w:val="00000000"/>
    <w:rsid w:val="016E6235"/>
    <w:rsid w:val="01AA10D6"/>
    <w:rsid w:val="01FE6762"/>
    <w:rsid w:val="04286224"/>
    <w:rsid w:val="06175BFE"/>
    <w:rsid w:val="06BA0BB0"/>
    <w:rsid w:val="06D06824"/>
    <w:rsid w:val="07494A17"/>
    <w:rsid w:val="08257A32"/>
    <w:rsid w:val="0AEE7B44"/>
    <w:rsid w:val="113D64F2"/>
    <w:rsid w:val="12EE3CBA"/>
    <w:rsid w:val="16C25AF3"/>
    <w:rsid w:val="18005964"/>
    <w:rsid w:val="1A846B21"/>
    <w:rsid w:val="1D081E29"/>
    <w:rsid w:val="1D5374F5"/>
    <w:rsid w:val="252654E8"/>
    <w:rsid w:val="27AA20FE"/>
    <w:rsid w:val="27D1687D"/>
    <w:rsid w:val="288B1B38"/>
    <w:rsid w:val="2BA346B9"/>
    <w:rsid w:val="2EFE18C4"/>
    <w:rsid w:val="34CA3183"/>
    <w:rsid w:val="355231DC"/>
    <w:rsid w:val="391C03EF"/>
    <w:rsid w:val="39220BBB"/>
    <w:rsid w:val="3D9464A1"/>
    <w:rsid w:val="3EA26F66"/>
    <w:rsid w:val="3FE76A34"/>
    <w:rsid w:val="48AB2C3E"/>
    <w:rsid w:val="48CC0F90"/>
    <w:rsid w:val="4BD44A7B"/>
    <w:rsid w:val="4D6132AA"/>
    <w:rsid w:val="4DEE63C3"/>
    <w:rsid w:val="4FA17B46"/>
    <w:rsid w:val="51960D16"/>
    <w:rsid w:val="51AD11EC"/>
    <w:rsid w:val="520C143F"/>
    <w:rsid w:val="55094D96"/>
    <w:rsid w:val="55D22C77"/>
    <w:rsid w:val="59B503EC"/>
    <w:rsid w:val="5A5A7D12"/>
    <w:rsid w:val="5A763D66"/>
    <w:rsid w:val="5CA0063F"/>
    <w:rsid w:val="5CEA2B59"/>
    <w:rsid w:val="612A096A"/>
    <w:rsid w:val="62E32D19"/>
    <w:rsid w:val="636D191B"/>
    <w:rsid w:val="644A30AC"/>
    <w:rsid w:val="64963607"/>
    <w:rsid w:val="64CC2887"/>
    <w:rsid w:val="65166B98"/>
    <w:rsid w:val="68DE0DD8"/>
    <w:rsid w:val="69AB2FAF"/>
    <w:rsid w:val="6C702968"/>
    <w:rsid w:val="6E5F4278"/>
    <w:rsid w:val="6E8135DC"/>
    <w:rsid w:val="702D0B9D"/>
    <w:rsid w:val="70653EA9"/>
    <w:rsid w:val="71D446D2"/>
    <w:rsid w:val="74D67B92"/>
    <w:rsid w:val="75A979A5"/>
    <w:rsid w:val="7C2F6F06"/>
    <w:rsid w:val="7E2946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0"/>
    <w:pPr>
      <w:widowControl w:val="0"/>
      <w:adjustRightInd/>
      <w:snapToGrid/>
      <w:spacing w:after="0"/>
      <w:jc w:val="both"/>
    </w:pPr>
    <w:rPr>
      <w:rFonts w:ascii="宋体" w:hAnsi="Courier New" w:eastAsia="宋体" w:cs="Times New Roman"/>
      <w:kern w:val="2"/>
      <w:sz w:val="21"/>
      <w:szCs w:val="24"/>
    </w:rPr>
  </w:style>
  <w:style w:type="character" w:customStyle="1" w:styleId="5">
    <w:name w:val="Body text|3_"/>
    <w:basedOn w:val="4"/>
    <w:link w:val="6"/>
    <w:qFormat/>
    <w:uiPriority w:val="0"/>
    <w:rPr>
      <w:rFonts w:ascii="宋体" w:hAnsi="宋体" w:eastAsia="宋体" w:cs="宋体"/>
      <w:sz w:val="32"/>
      <w:szCs w:val="32"/>
      <w:u w:val="none"/>
      <w:shd w:val="clear" w:color="auto" w:fill="auto"/>
      <w:lang w:val="zh-TW" w:eastAsia="zh-TW" w:bidi="zh-TW"/>
    </w:rPr>
  </w:style>
  <w:style w:type="paragraph" w:customStyle="1" w:styleId="6">
    <w:name w:val="Body text|3"/>
    <w:basedOn w:val="1"/>
    <w:link w:val="5"/>
    <w:qFormat/>
    <w:uiPriority w:val="0"/>
    <w:pPr>
      <w:widowControl w:val="0"/>
      <w:shd w:val="clear" w:color="auto" w:fill="auto"/>
      <w:spacing w:after="200"/>
      <w:ind w:left="2720"/>
    </w:pPr>
    <w:rPr>
      <w:rFonts w:ascii="宋体" w:hAnsi="宋体" w:eastAsia="宋体" w:cs="宋体"/>
      <w:sz w:val="32"/>
      <w:szCs w:val="32"/>
      <w:u w:val="none"/>
      <w:shd w:val="clear" w:color="auto" w:fill="auto"/>
      <w:lang w:val="zh-TW" w:eastAsia="zh-TW" w:bidi="zh-TW"/>
    </w:rPr>
  </w:style>
  <w:style w:type="character" w:customStyle="1" w:styleId="7">
    <w:name w:val="Body text|1_"/>
    <w:basedOn w:val="4"/>
    <w:link w:val="8"/>
    <w:qFormat/>
    <w:uiPriority w:val="0"/>
    <w:rPr>
      <w:rFonts w:ascii="宋体" w:hAnsi="宋体" w:eastAsia="宋体" w:cs="宋体"/>
      <w:sz w:val="22"/>
      <w:szCs w:val="22"/>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after="200"/>
    </w:pPr>
    <w:rPr>
      <w:rFonts w:ascii="宋体" w:hAnsi="宋体" w:eastAsia="宋体" w:cs="宋体"/>
      <w:sz w:val="22"/>
      <w:szCs w:val="22"/>
      <w:u w:val="none"/>
      <w:shd w:val="clear" w:color="auto" w:fill="auto"/>
      <w:lang w:val="zh-TW" w:eastAsia="zh-TW" w:bidi="zh-TW"/>
    </w:rPr>
  </w:style>
  <w:style w:type="character" w:customStyle="1" w:styleId="9">
    <w:name w:val="Body text|2_"/>
    <w:basedOn w:val="4"/>
    <w:link w:val="10"/>
    <w:qFormat/>
    <w:uiPriority w:val="0"/>
    <w:rPr>
      <w:sz w:val="22"/>
      <w:szCs w:val="22"/>
      <w:u w:val="none"/>
      <w:shd w:val="clear" w:color="auto" w:fill="auto"/>
      <w:lang w:val="zh-TW" w:eastAsia="zh-TW" w:bidi="zh-TW"/>
    </w:rPr>
  </w:style>
  <w:style w:type="paragraph" w:customStyle="1" w:styleId="10">
    <w:name w:val="Body text|2"/>
    <w:basedOn w:val="1"/>
    <w:link w:val="9"/>
    <w:qFormat/>
    <w:uiPriority w:val="0"/>
    <w:pPr>
      <w:widowControl w:val="0"/>
      <w:shd w:val="clear" w:color="auto" w:fill="auto"/>
      <w:spacing w:after="200"/>
      <w:ind w:left="5380"/>
    </w:pPr>
    <w:rPr>
      <w:sz w:val="22"/>
      <w:szCs w:val="22"/>
      <w:u w:val="none"/>
      <w:shd w:val="clear" w:color="auto" w:fill="auto"/>
      <w:lang w:val="zh-TW" w:eastAsia="zh-TW" w:bidi="zh-TW"/>
    </w:rPr>
  </w:style>
  <w:style w:type="paragraph" w:customStyle="1" w:styleId="11">
    <w:name w:val="HTML Top of Form"/>
    <w:basedOn w:val="1"/>
    <w:next w:val="1"/>
    <w:semiHidden/>
    <w:unhideWhenUsed/>
    <w:qFormat/>
    <w:uiPriority w:val="0"/>
    <w:pPr>
      <w:widowControl w:val="0"/>
      <w:pBdr>
        <w:bottom w:val="single" w:color="auto" w:sz="6" w:space="1"/>
      </w:pBdr>
      <w:adjustRightInd/>
      <w:snapToGrid/>
      <w:spacing w:after="0"/>
      <w:jc w:val="center"/>
    </w:pPr>
    <w:rPr>
      <w:rFonts w:ascii="Arial" w:hAnsi="Arial" w:eastAsia="宋体" w:cs="Arial"/>
      <w:vanish/>
      <w:kern w:val="2"/>
      <w:sz w:val="16"/>
      <w:szCs w:val="16"/>
    </w:rPr>
  </w:style>
  <w:style w:type="paragraph" w:customStyle="1" w:styleId="12">
    <w:name w:val="HTML Bottom of Form"/>
    <w:basedOn w:val="1"/>
    <w:next w:val="1"/>
    <w:semiHidden/>
    <w:unhideWhenUsed/>
    <w:qFormat/>
    <w:uiPriority w:val="99"/>
    <w:pPr>
      <w:widowControl w:val="0"/>
      <w:pBdr>
        <w:top w:val="single" w:color="auto" w:sz="6" w:space="1"/>
      </w:pBdr>
      <w:adjustRightInd/>
      <w:snapToGrid/>
      <w:spacing w:after="0"/>
      <w:jc w:val="center"/>
    </w:pPr>
    <w:rPr>
      <w:rFonts w:ascii="Arial" w:hAnsi="Arial" w:eastAsia="宋体" w:cs="Arial"/>
      <w:vanish/>
      <w:kern w:val="2"/>
      <w:sz w:val="16"/>
      <w:szCs w:val="16"/>
    </w:rPr>
  </w:style>
  <w:style w:type="paragraph" w:customStyle="1" w:styleId="13">
    <w:name w:val="Other|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2154</Words>
  <Characters>2286</Characters>
  <TotalTime>36</TotalTime>
  <ScaleCrop>false</ScaleCrop>
  <LinksUpToDate>false</LinksUpToDate>
  <CharactersWithSpaces>2585</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2022-03-06T07:41:00Z</dcterms:created>
  <dc:creator>Administrator</dc:creator>
  <cp:lastModifiedBy>鱼仔</cp:lastModifiedBy>
  <cp:lastPrinted>2022-07-04T06:15:00Z</cp:lastPrinted>
  <dcterms:modified xsi:type="dcterms:W3CDTF">2022-07-05T06:26:14Z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6DFED7B6749E4E2C9670452D47E1AC44</vt:lpwstr>
  </property>
</Properties>
</file>