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5号楼6楼医用气体系统空压机组转子维修更换项目报价清单</w:t>
      </w:r>
    </w:p>
    <w:p>
      <w:pPr>
        <w:rPr>
          <w:rFonts w:ascii="Arial" w:hAnsi="Arial" w:cs="Arial"/>
          <w:sz w:val="20"/>
          <w:szCs w:val="20"/>
          <w:lang w:eastAsia="zh-CN"/>
        </w:rPr>
      </w:pPr>
    </w:p>
    <w:p>
      <w:pPr>
        <w:rPr>
          <w:rFonts w:ascii="Arial" w:hAnsi="Arial" w:cs="Arial"/>
          <w:sz w:val="20"/>
          <w:szCs w:val="20"/>
          <w:lang w:eastAsia="zh-CN"/>
        </w:rPr>
      </w:pPr>
    </w:p>
    <w:p>
      <w:pPr>
        <w:ind w:left="-45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[</w:t>
      </w:r>
      <w:r>
        <w:rPr>
          <w:rFonts w:hint="eastAsia" w:ascii="宋体" w:hAnsi="宋体" w:cs="宋体"/>
          <w:b/>
          <w:bCs/>
          <w:lang w:eastAsia="zh-CN"/>
        </w:rPr>
        <w:t>详细报价</w:t>
      </w:r>
      <w:r>
        <w:rPr>
          <w:rFonts w:ascii="Arial" w:hAnsi="Arial" w:cs="Arial"/>
          <w:b/>
          <w:bCs/>
          <w:lang w:eastAsia="zh-CN"/>
        </w:rPr>
        <w:t>]</w:t>
      </w:r>
    </w:p>
    <w:p>
      <w:pPr>
        <w:ind w:left="240" w:hanging="240" w:hangingChars="100"/>
        <w:rPr>
          <w:rFonts w:ascii="Arial" w:hAnsi="Arial" w:cs="Arial"/>
          <w:lang w:eastAsia="zh-CN"/>
        </w:rPr>
      </w:pPr>
    </w:p>
    <w:tbl>
      <w:tblPr>
        <w:tblStyle w:val="8"/>
        <w:tblW w:w="9897" w:type="dxa"/>
        <w:tblInd w:w="-3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759"/>
        <w:gridCol w:w="1975"/>
        <w:gridCol w:w="1013"/>
        <w:gridCol w:w="1337"/>
        <w:gridCol w:w="1375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序号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零件名称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Arial" w:hAnsi="Arial" w:cs="Arial"/>
                <w:lang w:val="en-US" w:eastAsia="zh-CN"/>
              </w:rPr>
              <w:t>机型</w:t>
            </w:r>
            <w:r>
              <w:rPr>
                <w:rFonts w:ascii="Arial" w:hAnsi="Arial" w:cs="Arial"/>
              </w:rPr>
              <w:t>P/N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lang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功率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Arial" w:hAnsi="Arial" w:cs="Arial"/>
              </w:rPr>
              <w:t>Qty.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含税优惠单价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Arial" w:hAnsi="Arial" w:cs="Arial"/>
              </w:rPr>
              <w:t>Unit Price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含税总价</w:t>
            </w:r>
            <w:r>
              <w:rPr>
                <w:rFonts w:ascii="Arial" w:hAnsi="Arial" w:cs="Arial"/>
              </w:rPr>
              <w:t>Total Price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1"/>
                <w:szCs w:val="21"/>
                <w:lang w:val="en-US" w:eastAsia="zh-CN"/>
              </w:rPr>
              <w:t>转子修复</w:t>
            </w:r>
          </w:p>
        </w:tc>
        <w:tc>
          <w:tcPr>
            <w:tcW w:w="19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lang w:val="en-US" w:eastAsia="zh-CN"/>
              </w:rPr>
              <w:t xml:space="preserve">SAS15Q-200V-QEDY 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3"/>
                <w:szCs w:val="23"/>
                <w:lang w:val="en-US" w:eastAsia="zh-CN"/>
              </w:rPr>
              <w:t>5.5KW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2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总价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>
      <w:pPr>
        <w:ind w:left="-450"/>
        <w:jc w:val="both"/>
        <w:rPr>
          <w:rFonts w:hint="eastAsia" w:ascii="Arial" w:hAnsi="Arial" w:cs="Arial"/>
          <w:lang w:eastAsia="zh-CN"/>
        </w:rPr>
      </w:pPr>
      <w:r>
        <w:rPr>
          <w:rFonts w:hint="eastAsia" w:ascii="Arial" w:hAnsi="Arial" w:cs="Arial"/>
          <w:lang w:eastAsia="zh-CN"/>
        </w:rPr>
        <w:t>备注：</w:t>
      </w:r>
    </w:p>
    <w:p>
      <w:pPr>
        <w:ind w:left="-450"/>
        <w:jc w:val="both"/>
        <w:rPr>
          <w:rFonts w:hint="eastAsia" w:ascii="Arial" w:hAnsi="Arial" w:cs="Arial"/>
          <w:lang w:eastAsia="zh-CN"/>
        </w:rPr>
      </w:pPr>
      <w:r>
        <w:rPr>
          <w:rFonts w:hint="eastAsia" w:ascii="Arial" w:hAnsi="Arial" w:cs="Arial"/>
          <w:lang w:eastAsia="zh-CN"/>
        </w:rPr>
        <w:t xml:space="preserve">1、所有报价为三包费用（包工、包料、包安装调试好并包相应辅材）；                          </w:t>
      </w:r>
    </w:p>
    <w:p>
      <w:pPr>
        <w:ind w:left="-450"/>
        <w:jc w:val="both"/>
        <w:rPr>
          <w:rFonts w:hint="eastAsia" w:ascii="Arial" w:hAnsi="Arial" w:cs="Arial"/>
          <w:lang w:eastAsia="zh-CN"/>
        </w:rPr>
      </w:pPr>
      <w:r>
        <w:rPr>
          <w:rFonts w:hint="eastAsia" w:ascii="Arial" w:hAnsi="Arial" w:cs="Arial"/>
          <w:lang w:eastAsia="zh-CN"/>
        </w:rPr>
        <w:t xml:space="preserve">2、主材价及其它一切辅材及相关费用（含税）包含此次施工报价中；                                                                            </w:t>
      </w:r>
    </w:p>
    <w:p>
      <w:pPr>
        <w:ind w:left="-450"/>
        <w:jc w:val="both"/>
        <w:rPr>
          <w:rFonts w:ascii="Arial" w:hAnsi="Arial" w:cs="Arial"/>
          <w:lang w:eastAsia="zh-CN"/>
        </w:rPr>
      </w:pPr>
      <w:r>
        <w:rPr>
          <w:rFonts w:hint="eastAsia" w:ascii="Arial" w:hAnsi="Arial" w:cs="Arial"/>
          <w:lang w:eastAsia="zh-CN"/>
        </w:rPr>
        <w:t xml:space="preserve">3、质保期12个月（若项目总价大于10万且需签订合同时，质保期为2年）。 </w:t>
      </w:r>
    </w:p>
    <w:p>
      <w:pPr>
        <w:ind w:left="-450"/>
        <w:jc w:val="both"/>
        <w:rPr>
          <w:rFonts w:ascii="Arial" w:hAnsi="Arial" w:cs="Arial"/>
          <w:sz w:val="16"/>
          <w:szCs w:val="16"/>
          <w:lang w:eastAsia="zh-CN"/>
        </w:rPr>
      </w:pPr>
    </w:p>
    <w:p>
      <w:pPr>
        <w:rPr>
          <w:rFonts w:ascii="Arial" w:hAnsi="Arial" w:cs="Arial"/>
          <w:lang w:eastAsia="zh-CN"/>
        </w:rPr>
      </w:pPr>
    </w:p>
    <w:p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39" w:right="1106" w:bottom="1259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80"/>
      <w:rPr>
        <w:lang w:val="en-US"/>
      </w:rPr>
    </w:pPr>
    <w:r>
      <w:rPr>
        <w:rFonts w:ascii="宋体" w:hAnsi="宋体" w:cs="宋体"/>
        <w:lang w:val="en-US"/>
      </w:rPr>
      <w:tab/>
    </w:r>
    <w:r>
      <w:rPr>
        <w:rFonts w:hint="eastAsia" w:ascii="宋体" w:hAnsi="宋体" w:cs="宋体"/>
        <w:lang w:val="en-US"/>
      </w:rPr>
      <w:t>第</w:t>
    </w:r>
    <w:r>
      <w:rPr>
        <w:lang w:val="en-US"/>
      </w:rPr>
      <w:t xml:space="preserve">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lang w:val="en-US"/>
      </w:rPr>
      <w:t>4</w:t>
    </w:r>
    <w:r>
      <w:rPr>
        <w:lang w:val="en-US"/>
      </w:rPr>
      <w:fldChar w:fldCharType="end"/>
    </w:r>
    <w:r>
      <w:rPr>
        <w:rFonts w:hint="eastAsia" w:ascii="宋体" w:hAnsi="宋体" w:cs="宋体"/>
        <w:lang w:val="en-US"/>
      </w:rPr>
      <w:t>页，共</w:t>
    </w:r>
    <w:r>
      <w:rPr>
        <w:lang w:val="en-US"/>
      </w:rPr>
      <w:t xml:space="preserve">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>
      <w:rPr>
        <w:lang w:val="en-US"/>
      </w:rPr>
      <w:t>4</w:t>
    </w:r>
    <w:r>
      <w:rPr>
        <w:lang w:val="en-US"/>
      </w:rPr>
      <w:fldChar w:fldCharType="end"/>
    </w:r>
    <w:r>
      <w:rPr>
        <w:rFonts w:hint="eastAsia" w:ascii="宋体" w:hAnsi="宋体" w:cs="宋体"/>
        <w:lang w:val="en-US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ab/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oNotHyphenateCaps/>
  <w:noPunctuationKerning w:val="1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iY2Y2YzcxMTg0NDgwMjQyNDVlMGM1ZDE3NWYxZTIifQ=="/>
  </w:docVars>
  <w:rsids>
    <w:rsidRoot w:val="001974E4"/>
    <w:rsid w:val="000D1C6F"/>
    <w:rsid w:val="0015209D"/>
    <w:rsid w:val="001974E4"/>
    <w:rsid w:val="001B2B98"/>
    <w:rsid w:val="00450141"/>
    <w:rsid w:val="005B28C7"/>
    <w:rsid w:val="005C0B02"/>
    <w:rsid w:val="007A751D"/>
    <w:rsid w:val="007E39FC"/>
    <w:rsid w:val="00A03202"/>
    <w:rsid w:val="00AE017D"/>
    <w:rsid w:val="00D62A06"/>
    <w:rsid w:val="00EC77B9"/>
    <w:rsid w:val="00ED7448"/>
    <w:rsid w:val="00FD41FB"/>
    <w:rsid w:val="0B7158E0"/>
    <w:rsid w:val="52FB5E25"/>
    <w:rsid w:val="5E421FE3"/>
    <w:rsid w:val="6B5C4784"/>
    <w:rsid w:val="741F7DB6"/>
    <w:rsid w:val="7961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GB" w:eastAsia="en-US" w:bidi="ar-SA"/>
    </w:rPr>
  </w:style>
  <w:style w:type="paragraph" w:styleId="2">
    <w:name w:val="heading 4"/>
    <w:basedOn w:val="1"/>
    <w:next w:val="1"/>
    <w:link w:val="13"/>
    <w:qFormat/>
    <w:uiPriority w:val="9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uiPriority w:val="99"/>
    <w:pPr>
      <w:spacing w:after="120"/>
    </w:pPr>
    <w:rPr>
      <w:sz w:val="20"/>
      <w:szCs w:val="20"/>
      <w:lang w:val="en-US"/>
    </w:rPr>
  </w:style>
  <w:style w:type="paragraph" w:styleId="4">
    <w:name w:val="Balloon Text"/>
    <w:basedOn w:val="1"/>
    <w:link w:val="17"/>
    <w:semiHidden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5"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4"/>
    <w:qFormat/>
    <w:uiPriority w:val="99"/>
    <w:pPr>
      <w:tabs>
        <w:tab w:val="center" w:pos="4536"/>
        <w:tab w:val="right" w:pos="9072"/>
      </w:tabs>
    </w:pPr>
  </w:style>
  <w:style w:type="paragraph" w:styleId="7">
    <w:name w:val="Title"/>
    <w:basedOn w:val="1"/>
    <w:link w:val="21"/>
    <w:qFormat/>
    <w:uiPriority w:val="99"/>
    <w:pPr>
      <w:jc w:val="center"/>
    </w:pPr>
    <w:rPr>
      <w:rFonts w:eastAsia="Times New Roman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page number"/>
    <w:basedOn w:val="10"/>
    <w:qFormat/>
    <w:uiPriority w:val="99"/>
  </w:style>
  <w:style w:type="character" w:customStyle="1" w:styleId="13">
    <w:name w:val="Heading 4 Char"/>
    <w:basedOn w:val="10"/>
    <w:link w:val="2"/>
    <w:semiHidden/>
    <w:qFormat/>
    <w:locked/>
    <w:uiPriority w:val="99"/>
    <w:rPr>
      <w:rFonts w:ascii="Cambria" w:hAnsi="Cambria" w:eastAsia="宋体" w:cs="Cambria"/>
      <w:b/>
      <w:bCs/>
      <w:i/>
      <w:iCs/>
      <w:color w:val="4F81BD"/>
      <w:sz w:val="24"/>
      <w:szCs w:val="24"/>
      <w:lang w:val="en-GB"/>
    </w:rPr>
  </w:style>
  <w:style w:type="character" w:customStyle="1" w:styleId="14">
    <w:name w:val="Header Char"/>
    <w:basedOn w:val="10"/>
    <w:link w:val="6"/>
    <w:semiHidden/>
    <w:qFormat/>
    <w:uiPriority w:val="99"/>
    <w:rPr>
      <w:sz w:val="24"/>
      <w:szCs w:val="24"/>
      <w:lang w:val="en-GB" w:eastAsia="en-US"/>
    </w:rPr>
  </w:style>
  <w:style w:type="character" w:customStyle="1" w:styleId="15">
    <w:name w:val="Footer Char"/>
    <w:basedOn w:val="10"/>
    <w:link w:val="5"/>
    <w:semiHidden/>
    <w:qFormat/>
    <w:uiPriority w:val="99"/>
    <w:rPr>
      <w:sz w:val="24"/>
      <w:szCs w:val="24"/>
      <w:lang w:val="en-GB" w:eastAsia="en-US"/>
    </w:rPr>
  </w:style>
  <w:style w:type="paragraph" w:customStyle="1" w:styleId="16">
    <w:name w:val="intro1"/>
    <w:basedOn w:val="1"/>
    <w:qFormat/>
    <w:uiPriority w:val="99"/>
    <w:pPr>
      <w:pBdr>
        <w:left w:val="single" w:color="D2D2D2" w:sz="48" w:space="8"/>
      </w:pBdr>
      <w:spacing w:before="240" w:after="240"/>
      <w:ind w:left="150" w:right="150"/>
    </w:pPr>
    <w:rPr>
      <w:rFonts w:ascii="Arial" w:hAnsi="Arial" w:cs="Arial"/>
      <w:b/>
      <w:bCs/>
      <w:spacing w:val="15"/>
      <w:lang w:val="nl-NL" w:eastAsia="nl-NL"/>
    </w:rPr>
  </w:style>
  <w:style w:type="character" w:customStyle="1" w:styleId="17">
    <w:name w:val="Balloon Text Char"/>
    <w:basedOn w:val="10"/>
    <w:link w:val="4"/>
    <w:semiHidden/>
    <w:qFormat/>
    <w:locked/>
    <w:uiPriority w:val="99"/>
    <w:rPr>
      <w:rFonts w:ascii="Tahoma" w:hAnsi="Tahoma" w:cs="Tahoma"/>
      <w:sz w:val="16"/>
      <w:szCs w:val="16"/>
      <w:lang w:val="en-GB"/>
    </w:rPr>
  </w:style>
  <w:style w:type="character" w:customStyle="1" w:styleId="18">
    <w:name w:val="search_hit"/>
    <w:basedOn w:val="10"/>
    <w:qFormat/>
    <w:uiPriority w:val="99"/>
  </w:style>
  <w:style w:type="character" w:customStyle="1" w:styleId="19">
    <w:name w:val="Body Text Char"/>
    <w:basedOn w:val="10"/>
    <w:link w:val="3"/>
    <w:qFormat/>
    <w:locked/>
    <w:uiPriority w:val="99"/>
    <w:rPr>
      <w:rFonts w:eastAsia="Times New Roman"/>
    </w:rPr>
  </w:style>
  <w:style w:type="character" w:customStyle="1" w:styleId="20">
    <w:name w:val="result1"/>
    <w:basedOn w:val="10"/>
    <w:qFormat/>
    <w:uiPriority w:val="0"/>
  </w:style>
  <w:style w:type="character" w:customStyle="1" w:styleId="21">
    <w:name w:val="Title Char"/>
    <w:basedOn w:val="10"/>
    <w:link w:val="7"/>
    <w:qFormat/>
    <w:locked/>
    <w:uiPriority w:val="99"/>
    <w:rPr>
      <w:rFonts w:eastAsia="Times New Roman"/>
      <w:b/>
      <w:bCs/>
      <w:sz w:val="24"/>
      <w:szCs w:val="24"/>
      <w:lang w:val="en-GB"/>
    </w:rPr>
  </w:style>
  <w:style w:type="paragraph" w:customStyle="1" w:styleId="22">
    <w:name w:val="Body Text 1"/>
    <w:basedOn w:val="1"/>
    <w:qFormat/>
    <w:uiPriority w:val="99"/>
    <w:pPr>
      <w:widowControl w:val="0"/>
      <w:suppressAutoHyphens/>
    </w:pPr>
    <w:rPr>
      <w:rFonts w:ascii="Arial" w:hAnsi="Arial" w:eastAsia="Times New Roman" w:cs="Arial"/>
      <w:lang w:val="en-US" w:eastAsia="ar-SA"/>
    </w:rPr>
  </w:style>
  <w:style w:type="paragraph" w:customStyle="1" w:styleId="23">
    <w:name w:val="Table Text"/>
    <w:basedOn w:val="22"/>
    <w:qFormat/>
    <w:uiPriority w:val="99"/>
    <w:pPr>
      <w:spacing w:before="29" w:after="29"/>
    </w:pPr>
    <w:rPr>
      <w:sz w:val="20"/>
      <w:szCs w:val="20"/>
    </w:rPr>
  </w:style>
  <w:style w:type="character" w:styleId="24">
    <w:name w:val="Placeholder Text"/>
    <w:basedOn w:val="10"/>
    <w:semiHidden/>
    <w:qFormat/>
    <w:uiPriority w:val="99"/>
    <w:rPr>
      <w:color w:val="808080"/>
    </w:rPr>
  </w:style>
  <w:style w:type="paragraph" w:customStyle="1" w:styleId="2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Atlas Copco</Company>
  <Pages>1</Pages>
  <Words>72</Words>
  <Characters>121</Characters>
  <Lines>6</Lines>
  <Paragraphs>1</Paragraphs>
  <TotalTime>340</TotalTime>
  <ScaleCrop>false</ScaleCrop>
  <LinksUpToDate>false</LinksUpToDate>
  <CharactersWithSpaces>124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2020-12-04T07:07:00Z</dcterms:created>
  <dc:creator>vjovanovic</dc:creator>
  <cp:lastModifiedBy>大海</cp:lastModifiedBy>
  <cp:lastPrinted>2021-01-04T05:17:00Z</cp:lastPrinted>
  <dcterms:modified xsi:type="dcterms:W3CDTF">2022-12-13T01:15:46Z</dcterms:modified>
  <dc:title>QUOTATION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A2A8774DD67C405797ADD5A14B3FB582</vt:lpwstr>
  </property>
</Properties>
</file>