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85AAF">
      <w:pPr>
        <w:spacing w:line="440" w:lineRule="exact"/>
        <w:ind w:right="-229" w:rightChars="-109"/>
        <w:jc w:val="center"/>
        <w:rPr>
          <w:rFonts w:hint="eastAsia" w:ascii="仿宋_GB2312" w:hAnsi="仿宋_GB2312" w:eastAsia="仿宋_GB2312" w:cs="仿宋_GB2312"/>
          <w:sz w:val="32"/>
          <w:szCs w:val="32"/>
        </w:rPr>
      </w:pPr>
    </w:p>
    <w:p w14:paraId="6146591B">
      <w:pPr>
        <w:spacing w:line="440" w:lineRule="exact"/>
        <w:ind w:right="-229" w:rightChars="-109"/>
        <w:jc w:val="center"/>
        <w:rPr>
          <w:rFonts w:hint="eastAsia" w:ascii="仿宋_GB2312" w:hAnsi="仿宋_GB2312" w:eastAsia="仿宋_GB2312" w:cs="仿宋_GB2312"/>
          <w:sz w:val="32"/>
          <w:szCs w:val="32"/>
        </w:rPr>
      </w:pPr>
    </w:p>
    <w:p w14:paraId="214378F8">
      <w:pPr>
        <w:spacing w:line="440" w:lineRule="exact"/>
        <w:ind w:right="-229" w:rightChars="-109"/>
        <w:jc w:val="center"/>
        <w:rPr>
          <w:rFonts w:hint="eastAsia" w:ascii="仿宋_GB2312" w:hAnsi="仿宋_GB2312" w:eastAsia="仿宋_GB2312" w:cs="仿宋_GB2312"/>
          <w:sz w:val="32"/>
          <w:szCs w:val="32"/>
        </w:rPr>
      </w:pPr>
    </w:p>
    <w:p w14:paraId="653C0D12">
      <w:pPr>
        <w:spacing w:line="440" w:lineRule="exact"/>
        <w:ind w:right="-229" w:rightChars="-109"/>
        <w:jc w:val="center"/>
        <w:rPr>
          <w:rFonts w:hint="eastAsia" w:ascii="仿宋_GB2312" w:hAnsi="仿宋_GB2312" w:eastAsia="仿宋_GB2312" w:cs="仿宋_GB2312"/>
          <w:sz w:val="32"/>
          <w:szCs w:val="32"/>
        </w:rPr>
      </w:pPr>
    </w:p>
    <w:p w14:paraId="7F3542FF">
      <w:pPr>
        <w:spacing w:line="440" w:lineRule="exact"/>
        <w:ind w:right="-229" w:rightChars="-109"/>
        <w:jc w:val="center"/>
        <w:rPr>
          <w:rFonts w:hint="eastAsia" w:ascii="仿宋_GB2312" w:hAnsi="仿宋_GB2312" w:eastAsia="仿宋_GB2312" w:cs="仿宋_GB2312"/>
          <w:sz w:val="32"/>
          <w:szCs w:val="32"/>
        </w:rPr>
      </w:pPr>
    </w:p>
    <w:p w14:paraId="299A5EC3">
      <w:pPr>
        <w:spacing w:line="440" w:lineRule="exact"/>
        <w:ind w:right="-229" w:rightChars="-109"/>
        <w:jc w:val="center"/>
        <w:rPr>
          <w:rFonts w:hint="eastAsia" w:ascii="仿宋_GB2312" w:hAnsi="仿宋_GB2312" w:eastAsia="仿宋_GB2312" w:cs="仿宋_GB2312"/>
          <w:sz w:val="32"/>
          <w:szCs w:val="32"/>
        </w:rPr>
      </w:pPr>
    </w:p>
    <w:p w14:paraId="495C5897">
      <w:pPr>
        <w:spacing w:line="440" w:lineRule="exact"/>
        <w:ind w:right="-229" w:rightChars="-109"/>
        <w:jc w:val="center"/>
        <w:rPr>
          <w:rFonts w:hint="eastAsia" w:ascii="仿宋_GB2312" w:hAnsi="仿宋_GB2312" w:eastAsia="仿宋_GB2312" w:cs="仿宋_GB2312"/>
          <w:sz w:val="32"/>
          <w:szCs w:val="32"/>
        </w:rPr>
      </w:pPr>
    </w:p>
    <w:p w14:paraId="1B596D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val="0"/>
          <w:sz w:val="44"/>
          <w:szCs w:val="44"/>
        </w:rPr>
      </w:pPr>
      <w:r>
        <w:rPr>
          <w:rFonts w:hint="eastAsia" w:ascii="黑体" w:hAnsi="黑体" w:eastAsia="黑体" w:cs="黑体"/>
          <w:b/>
          <w:bCs w:val="0"/>
          <w:sz w:val="44"/>
          <w:szCs w:val="44"/>
        </w:rPr>
        <w:t>中山大学附属第一医院越秀院区医疗吊塔维保（</w:t>
      </w:r>
      <w:r>
        <w:rPr>
          <w:rFonts w:hint="eastAsia" w:ascii="黑体" w:hAnsi="黑体" w:eastAsia="黑体" w:cs="黑体"/>
          <w:b/>
          <w:bCs w:val="0"/>
          <w:sz w:val="44"/>
          <w:szCs w:val="44"/>
          <w:lang w:val="en-US" w:eastAsia="zh-CN"/>
        </w:rPr>
        <w:t>一</w:t>
      </w:r>
      <w:r>
        <w:rPr>
          <w:rFonts w:hint="eastAsia" w:ascii="黑体" w:hAnsi="黑体" w:eastAsia="黑体" w:cs="黑体"/>
          <w:b/>
          <w:bCs w:val="0"/>
          <w:sz w:val="44"/>
          <w:szCs w:val="44"/>
        </w:rPr>
        <w:t>年）服务项目用户需求书</w:t>
      </w:r>
    </w:p>
    <w:p w14:paraId="7FE0CF4A">
      <w:pPr>
        <w:spacing w:line="240" w:lineRule="auto"/>
        <w:ind w:right="0" w:rightChars="0"/>
        <w:jc w:val="center"/>
        <w:rPr>
          <w:rFonts w:hint="eastAsia" w:ascii="仿宋_GB2312" w:hAnsi="仿宋_GB2312" w:eastAsia="仿宋_GB2312" w:cs="仿宋_GB2312"/>
        </w:rPr>
      </w:pPr>
    </w:p>
    <w:p w14:paraId="595F55EF">
      <w:pPr>
        <w:spacing w:line="240" w:lineRule="auto"/>
        <w:ind w:right="0" w:rightChars="0"/>
        <w:jc w:val="left"/>
        <w:rPr>
          <w:rFonts w:hint="eastAsia" w:ascii="仿宋_GB2312" w:hAnsi="仿宋_GB2312" w:eastAsia="仿宋_GB2312" w:cs="仿宋_GB2312"/>
        </w:rPr>
      </w:pPr>
    </w:p>
    <w:p w14:paraId="1DDB3273">
      <w:pPr>
        <w:spacing w:line="240" w:lineRule="auto"/>
        <w:ind w:right="0" w:rightChars="0"/>
        <w:jc w:val="left"/>
        <w:rPr>
          <w:rFonts w:hint="eastAsia" w:ascii="仿宋_GB2312" w:hAnsi="仿宋_GB2312" w:eastAsia="仿宋_GB2312" w:cs="仿宋_GB2312"/>
        </w:rPr>
      </w:pPr>
    </w:p>
    <w:p w14:paraId="1480942F">
      <w:pPr>
        <w:spacing w:line="240" w:lineRule="auto"/>
        <w:ind w:right="0" w:rightChars="0"/>
        <w:jc w:val="left"/>
        <w:rPr>
          <w:rFonts w:hint="eastAsia" w:ascii="仿宋_GB2312" w:hAnsi="仿宋_GB2312" w:eastAsia="仿宋_GB2312" w:cs="仿宋_GB2312"/>
        </w:rPr>
      </w:pPr>
    </w:p>
    <w:p w14:paraId="6E845C48">
      <w:pPr>
        <w:spacing w:line="240" w:lineRule="auto"/>
        <w:ind w:right="0" w:rightChars="0"/>
        <w:jc w:val="left"/>
        <w:rPr>
          <w:rFonts w:hint="eastAsia" w:ascii="仿宋_GB2312" w:hAnsi="仿宋_GB2312" w:eastAsia="仿宋_GB2312" w:cs="仿宋_GB2312"/>
        </w:rPr>
      </w:pPr>
    </w:p>
    <w:p w14:paraId="3CFC130D">
      <w:pPr>
        <w:spacing w:line="240" w:lineRule="auto"/>
        <w:ind w:right="0" w:rightChars="0"/>
        <w:jc w:val="left"/>
        <w:rPr>
          <w:rFonts w:hint="eastAsia" w:ascii="仿宋_GB2312" w:hAnsi="仿宋_GB2312" w:eastAsia="仿宋_GB2312" w:cs="仿宋_GB2312"/>
        </w:rPr>
      </w:pPr>
    </w:p>
    <w:p w14:paraId="17018C15">
      <w:pPr>
        <w:spacing w:line="240" w:lineRule="auto"/>
        <w:ind w:right="0" w:rightChars="0"/>
        <w:jc w:val="left"/>
        <w:rPr>
          <w:rFonts w:hint="eastAsia" w:ascii="仿宋_GB2312" w:hAnsi="仿宋_GB2312" w:eastAsia="仿宋_GB2312" w:cs="仿宋_GB2312"/>
        </w:rPr>
      </w:pPr>
    </w:p>
    <w:p w14:paraId="66022BB6">
      <w:pPr>
        <w:spacing w:line="240" w:lineRule="auto"/>
        <w:ind w:right="0" w:rightChars="0"/>
        <w:jc w:val="left"/>
        <w:rPr>
          <w:rFonts w:hint="eastAsia" w:ascii="仿宋_GB2312" w:hAnsi="仿宋_GB2312" w:eastAsia="仿宋_GB2312" w:cs="仿宋_GB2312"/>
        </w:rPr>
      </w:pPr>
    </w:p>
    <w:p w14:paraId="672AE906">
      <w:pPr>
        <w:spacing w:line="440" w:lineRule="exact"/>
        <w:ind w:right="-229" w:rightChars="-109"/>
        <w:jc w:val="center"/>
        <w:rPr>
          <w:rFonts w:hint="eastAsia" w:ascii="仿宋_GB2312" w:hAnsi="仿宋_GB2312" w:eastAsia="仿宋_GB2312" w:cs="仿宋_GB2312"/>
          <w:sz w:val="32"/>
          <w:szCs w:val="32"/>
        </w:rPr>
      </w:pPr>
    </w:p>
    <w:p w14:paraId="630D1286">
      <w:pPr>
        <w:jc w:val="left"/>
        <w:rPr>
          <w:rFonts w:hint="eastAsia" w:ascii="黑体" w:hAnsi="黑体" w:eastAsia="黑体" w:cs="黑体"/>
          <w:b w:val="0"/>
          <w:bCs w:val="0"/>
          <w:sz w:val="32"/>
          <w:szCs w:val="32"/>
          <w:u w:val="single"/>
        </w:rPr>
      </w:pPr>
      <w:r>
        <w:rPr>
          <w:rFonts w:hint="eastAsia" w:ascii="仿宋_GB2312" w:hAnsi="仿宋_GB2312" w:eastAsia="仿宋_GB2312" w:cs="仿宋_GB2312"/>
          <w:b/>
          <w:bCs/>
          <w:sz w:val="28"/>
          <w:szCs w:val="21"/>
        </w:rPr>
        <w:t xml:space="preserve">                   </w:t>
      </w:r>
      <w:r>
        <w:rPr>
          <w:rFonts w:hint="eastAsia" w:ascii="黑体" w:hAnsi="黑体" w:eastAsia="黑体" w:cs="黑体"/>
          <w:b w:val="0"/>
          <w:bCs w:val="0"/>
          <w:sz w:val="32"/>
          <w:szCs w:val="32"/>
        </w:rPr>
        <w:t>报价单位（盖公章）：</w:t>
      </w:r>
      <w:r>
        <w:rPr>
          <w:rFonts w:hint="eastAsia" w:ascii="黑体" w:hAnsi="黑体" w:eastAsia="黑体" w:cs="黑体"/>
          <w:b w:val="0"/>
          <w:bCs w:val="0"/>
          <w:sz w:val="32"/>
          <w:szCs w:val="32"/>
          <w:u w:val="single"/>
        </w:rPr>
        <w:t xml:space="preserve">               </w:t>
      </w:r>
    </w:p>
    <w:p w14:paraId="6B044277">
      <w:pPr>
        <w:jc w:val="left"/>
        <w:rPr>
          <w:rFonts w:hint="eastAsia" w:ascii="黑体" w:hAnsi="黑体" w:eastAsia="黑体" w:cs="黑体"/>
          <w:b w:val="0"/>
          <w:bCs w:val="0"/>
          <w:sz w:val="32"/>
          <w:szCs w:val="32"/>
          <w:u w:val="single"/>
        </w:rPr>
      </w:pPr>
      <w:r>
        <w:rPr>
          <w:rFonts w:hint="eastAsia" w:ascii="黑体" w:hAnsi="黑体" w:eastAsia="黑体" w:cs="黑体"/>
          <w:b w:val="0"/>
          <w:bCs w:val="0"/>
          <w:sz w:val="32"/>
          <w:szCs w:val="32"/>
        </w:rPr>
        <w:t xml:space="preserve">                 报价总金额：</w:t>
      </w:r>
      <w:r>
        <w:rPr>
          <w:rFonts w:hint="eastAsia" w:ascii="黑体" w:hAnsi="黑体" w:eastAsia="黑体" w:cs="黑体"/>
          <w:b w:val="0"/>
          <w:bCs w:val="0"/>
          <w:sz w:val="32"/>
          <w:szCs w:val="32"/>
          <w:u w:val="single"/>
        </w:rPr>
        <w:t xml:space="preserve">                </w:t>
      </w:r>
    </w:p>
    <w:p w14:paraId="0D9AFF97">
      <w:pPr>
        <w:rPr>
          <w:rFonts w:hint="eastAsia" w:ascii="黑体" w:hAnsi="黑体" w:eastAsia="黑体" w:cs="黑体"/>
          <w:b w:val="0"/>
          <w:bCs w:val="0"/>
          <w:sz w:val="32"/>
          <w:szCs w:val="32"/>
          <w:u w:val="single"/>
        </w:rPr>
      </w:pPr>
      <w:r>
        <w:rPr>
          <w:rFonts w:hint="eastAsia" w:ascii="黑体" w:hAnsi="黑体" w:eastAsia="黑体" w:cs="黑体"/>
          <w:b w:val="0"/>
          <w:bCs w:val="0"/>
          <w:sz w:val="32"/>
          <w:szCs w:val="32"/>
        </w:rPr>
        <w:t xml:space="preserve">                 报价联系人：</w:t>
      </w:r>
      <w:r>
        <w:rPr>
          <w:rFonts w:hint="eastAsia" w:ascii="黑体" w:hAnsi="黑体" w:eastAsia="黑体" w:cs="黑体"/>
          <w:b w:val="0"/>
          <w:bCs w:val="0"/>
          <w:sz w:val="32"/>
          <w:szCs w:val="32"/>
          <w:u w:val="single"/>
        </w:rPr>
        <w:t xml:space="preserve">                </w:t>
      </w:r>
    </w:p>
    <w:p w14:paraId="2C0FB7F0">
      <w:pPr>
        <w:jc w:val="left"/>
        <w:rPr>
          <w:rFonts w:hint="eastAsia" w:ascii="黑体" w:hAnsi="黑体" w:eastAsia="黑体" w:cs="黑体"/>
          <w:b w:val="0"/>
          <w:bCs w:val="0"/>
          <w:sz w:val="32"/>
          <w:szCs w:val="32"/>
          <w:u w:val="single"/>
        </w:rPr>
      </w:pPr>
      <w:r>
        <w:rPr>
          <w:rFonts w:hint="eastAsia" w:ascii="黑体" w:hAnsi="黑体" w:eastAsia="黑体" w:cs="黑体"/>
          <w:b w:val="0"/>
          <w:bCs w:val="0"/>
          <w:sz w:val="32"/>
          <w:szCs w:val="32"/>
        </w:rPr>
        <w:t xml:space="preserve">                 报价联系人电话：</w:t>
      </w:r>
      <w:r>
        <w:rPr>
          <w:rFonts w:hint="eastAsia" w:ascii="黑体" w:hAnsi="黑体" w:eastAsia="黑体" w:cs="黑体"/>
          <w:b w:val="0"/>
          <w:bCs w:val="0"/>
          <w:sz w:val="32"/>
          <w:szCs w:val="32"/>
          <w:u w:val="single"/>
        </w:rPr>
        <w:t xml:space="preserve">             </w:t>
      </w:r>
    </w:p>
    <w:p w14:paraId="14DCD206">
      <w:pPr>
        <w:jc w:val="left"/>
        <w:rPr>
          <w:rFonts w:hint="eastAsia" w:ascii="黑体" w:hAnsi="黑体" w:eastAsia="黑体" w:cs="黑体"/>
          <w:b w:val="0"/>
          <w:bCs w:val="0"/>
          <w:sz w:val="32"/>
          <w:szCs w:val="32"/>
          <w:u w:val="single"/>
        </w:rPr>
      </w:pPr>
      <w:r>
        <w:rPr>
          <w:rFonts w:hint="eastAsia" w:ascii="黑体" w:hAnsi="黑体" w:eastAsia="黑体" w:cs="黑体"/>
          <w:b w:val="0"/>
          <w:bCs w:val="0"/>
          <w:sz w:val="32"/>
          <w:szCs w:val="32"/>
        </w:rPr>
        <w:t xml:space="preserve">                 报价日期：</w:t>
      </w:r>
      <w:r>
        <w:rPr>
          <w:rFonts w:hint="eastAsia" w:ascii="黑体" w:hAnsi="黑体" w:eastAsia="黑体" w:cs="黑体"/>
          <w:b w:val="0"/>
          <w:bCs w:val="0"/>
          <w:sz w:val="32"/>
          <w:szCs w:val="32"/>
          <w:u w:val="single"/>
        </w:rPr>
        <w:t xml:space="preserve">                  </w:t>
      </w:r>
    </w:p>
    <w:p w14:paraId="361A690F">
      <w:pPr>
        <w:rPr>
          <w:rFonts w:hint="eastAsia" w:ascii="仿宋_GB2312" w:hAnsi="仿宋_GB2312" w:eastAsia="仿宋_GB2312" w:cs="仿宋_GB2312"/>
        </w:rPr>
      </w:pPr>
    </w:p>
    <w:p w14:paraId="40FF4B1F">
      <w:pPr>
        <w:rPr>
          <w:rFonts w:hint="eastAsia" w:ascii="仿宋_GB2312" w:hAnsi="仿宋_GB2312" w:eastAsia="仿宋_GB2312" w:cs="仿宋_GB2312"/>
        </w:rPr>
      </w:pPr>
    </w:p>
    <w:p w14:paraId="18E55167">
      <w:pPr>
        <w:rPr>
          <w:rFonts w:hint="eastAsia" w:ascii="仿宋_GB2312" w:hAnsi="仿宋_GB2312" w:eastAsia="仿宋_GB2312" w:cs="仿宋_GB2312"/>
        </w:rPr>
      </w:pPr>
    </w:p>
    <w:p w14:paraId="7D21065A">
      <w:pPr>
        <w:ind w:left="0"/>
        <w:jc w:val="left"/>
        <w:outlineLvl w:val="9"/>
        <w:rPr>
          <w:rFonts w:hint="eastAsia" w:ascii="仿宋_GB2312" w:hAnsi="仿宋_GB2312" w:eastAsia="仿宋_GB2312" w:cs="仿宋_GB2312"/>
        </w:rPr>
      </w:pPr>
    </w:p>
    <w:p w14:paraId="0FEBF900">
      <w:pPr>
        <w:ind w:left="0"/>
        <w:jc w:val="left"/>
        <w:outlineLvl w:val="9"/>
        <w:rPr>
          <w:rFonts w:hint="eastAsia" w:ascii="仿宋_GB2312" w:hAnsi="仿宋_GB2312" w:eastAsia="仿宋_GB2312" w:cs="仿宋_GB2312"/>
        </w:rPr>
      </w:pPr>
    </w:p>
    <w:p w14:paraId="0DB97578">
      <w:pPr>
        <w:ind w:left="0"/>
        <w:jc w:val="left"/>
        <w:outlineLvl w:val="9"/>
        <w:rPr>
          <w:rFonts w:hint="eastAsia" w:ascii="仿宋_GB2312" w:hAnsi="仿宋_GB2312" w:eastAsia="仿宋_GB2312" w:cs="仿宋_GB2312"/>
        </w:rPr>
      </w:pPr>
    </w:p>
    <w:p w14:paraId="07D5D8F1">
      <w:pPr>
        <w:rPr>
          <w:rFonts w:hint="eastAsia" w:ascii="仿宋" w:hAnsi="仿宋" w:eastAsia="仿宋" w:cs="Times New Roman"/>
          <w:b/>
          <w:bCs/>
          <w:color w:val="auto"/>
          <w:kern w:val="0"/>
          <w:sz w:val="44"/>
          <w:szCs w:val="44"/>
        </w:rPr>
      </w:pPr>
    </w:p>
    <w:p w14:paraId="09126E93">
      <w:pPr>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br w:type="page"/>
      </w:r>
    </w:p>
    <w:p w14:paraId="3286051E">
      <w:pP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br w:type="page"/>
      </w:r>
    </w:p>
    <w:p w14:paraId="091DD675">
      <w:pPr>
        <w:pStyle w:val="16"/>
        <w:keepNext w:val="0"/>
        <w:keepLines w:val="0"/>
        <w:pageBreakBefore w:val="0"/>
        <w:widowControl w:val="0"/>
        <w:kinsoku/>
        <w:wordWrap/>
        <w:overflowPunct/>
        <w:topLinePunct w:val="0"/>
        <w:bidi w:val="0"/>
        <w:adjustRightInd w:val="0"/>
        <w:snapToGrid w:val="0"/>
        <w:spacing w:line="240" w:lineRule="auto"/>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sz w:val="24"/>
          <w:szCs w:val="24"/>
        </w:rPr>
        <w:t>注：</w:t>
      </w:r>
      <w:r>
        <w:rPr>
          <w:rFonts w:hint="eastAsia" w:ascii="仿宋_GB2312" w:hAnsi="仿宋_GB2312" w:eastAsia="仿宋_GB2312" w:cs="仿宋_GB2312"/>
          <w:b/>
          <w:bCs/>
          <w:sz w:val="24"/>
          <w:szCs w:val="24"/>
        </w:rPr>
        <w:t>除另有说明外，带“★”号条款作为重要条款不允许偏离；带“▲”号条款作为评审时的重要技术参数。</w:t>
      </w:r>
    </w:p>
    <w:p w14:paraId="6090DA31">
      <w:pPr>
        <w:pStyle w:val="3"/>
        <w:keepNext/>
        <w:keepLines/>
        <w:pageBreakBefore w:val="0"/>
        <w:widowControl w:val="0"/>
        <w:kinsoku/>
        <w:wordWrap/>
        <w:overflowPunct/>
        <w:topLinePunct w:val="0"/>
        <w:autoSpaceDE/>
        <w:autoSpaceDN/>
        <w:bidi w:val="0"/>
        <w:adjustRightInd/>
        <w:snapToGrid/>
        <w:spacing w:before="287" w:beforeLines="100" w:after="0" w:line="360" w:lineRule="auto"/>
        <w:textAlignment w:val="auto"/>
        <w:rPr>
          <w:rFonts w:hint="eastAsia" w:ascii="黑体" w:hAnsi="黑体" w:eastAsia="黑体" w:cs="黑体"/>
          <w:sz w:val="28"/>
          <w:szCs w:val="28"/>
        </w:rPr>
      </w:pPr>
      <w:r>
        <w:rPr>
          <w:rFonts w:hint="eastAsia" w:ascii="黑体" w:hAnsi="黑体" w:eastAsia="黑体" w:cs="黑体"/>
          <w:sz w:val="28"/>
          <w:szCs w:val="28"/>
          <w:lang w:eastAsia="zh-CN"/>
        </w:rPr>
        <w:t>（</w:t>
      </w:r>
      <w:r>
        <w:rPr>
          <w:rFonts w:hint="eastAsia" w:ascii="黑体" w:hAnsi="黑体" w:eastAsia="黑体" w:cs="黑体"/>
          <w:sz w:val="28"/>
          <w:szCs w:val="28"/>
        </w:rPr>
        <w:t>一</w:t>
      </w:r>
      <w:r>
        <w:rPr>
          <w:rFonts w:hint="eastAsia" w:ascii="黑体" w:hAnsi="黑体" w:eastAsia="黑体" w:cs="黑体"/>
          <w:sz w:val="28"/>
          <w:szCs w:val="28"/>
          <w:lang w:eastAsia="zh-CN"/>
        </w:rPr>
        <w:t>）</w:t>
      </w:r>
      <w:r>
        <w:rPr>
          <w:rFonts w:hint="eastAsia" w:ascii="黑体" w:hAnsi="黑体" w:eastAsia="黑体" w:cs="黑体"/>
          <w:sz w:val="28"/>
          <w:szCs w:val="28"/>
        </w:rPr>
        <w:t>投标人资格</w:t>
      </w:r>
    </w:p>
    <w:p w14:paraId="0FA6160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投标人须取得有效的营业执照（如非“三证合一”证照，同时提供组织机构代码证、税务登记证），经营范围须涵盖与</w:t>
      </w:r>
      <w:r>
        <w:rPr>
          <w:rFonts w:hint="eastAsia" w:ascii="仿宋_GB2312" w:hAnsi="仿宋_GB2312" w:eastAsia="仿宋_GB2312" w:cs="仿宋_GB2312"/>
          <w:sz w:val="24"/>
          <w:szCs w:val="24"/>
          <w:highlight w:val="none"/>
        </w:rPr>
        <w:t>本项目医疗吊塔相关的</w:t>
      </w:r>
      <w:r>
        <w:rPr>
          <w:rFonts w:hint="eastAsia" w:ascii="仿宋_GB2312" w:hAnsi="仿宋_GB2312" w:eastAsia="仿宋_GB2312" w:cs="仿宋_GB2312"/>
          <w:sz w:val="24"/>
          <w:szCs w:val="24"/>
          <w:highlight w:val="none"/>
          <w:lang w:val="en-US" w:eastAsia="zh-CN"/>
        </w:rPr>
        <w:t>设备安装、维修</w:t>
      </w:r>
      <w:r>
        <w:rPr>
          <w:rFonts w:hint="eastAsia" w:ascii="仿宋_GB2312" w:hAnsi="仿宋_GB2312" w:eastAsia="仿宋_GB2312" w:cs="仿宋_GB2312"/>
          <w:sz w:val="24"/>
          <w:szCs w:val="24"/>
          <w:highlight w:val="none"/>
        </w:rPr>
        <w:t>(如营业执照未记载经营范围，同时提供在全国企业信用信息公示系统</w:t>
      </w:r>
      <w:r>
        <w:rPr>
          <w:rFonts w:hint="eastAsia" w:ascii="仿宋_GB2312" w:hAnsi="仿宋_GB2312" w:eastAsia="仿宋_GB2312" w:cs="仿宋_GB2312"/>
          <w:sz w:val="24"/>
          <w:szCs w:val="24"/>
        </w:rPr>
        <w:t>查询的单位“登记信息”的打印页面）。</w:t>
      </w:r>
    </w:p>
    <w:p w14:paraId="19D59F1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b/>
          <w:bCs/>
          <w:sz w:val="24"/>
          <w:szCs w:val="24"/>
          <w:highlight w:val="none"/>
        </w:rPr>
        <w:t>▲</w:t>
      </w:r>
      <w:r>
        <w:rPr>
          <w:rFonts w:hint="eastAsia" w:ascii="仿宋_GB2312" w:hAnsi="仿宋_GB2312" w:eastAsia="仿宋_GB2312" w:cs="仿宋_GB2312"/>
          <w:sz w:val="24"/>
          <w:szCs w:val="24"/>
          <w:highlight w:val="none"/>
        </w:rPr>
        <w:t>派驻维保人员应具备厂家或相关专业培训机构培训认证的资格证明</w:t>
      </w:r>
      <w:r>
        <w:rPr>
          <w:rFonts w:hint="eastAsia" w:ascii="仿宋_GB2312" w:hAnsi="仿宋_GB2312" w:eastAsia="仿宋_GB2312" w:cs="仿宋_GB2312"/>
          <w:sz w:val="24"/>
          <w:szCs w:val="24"/>
          <w:highlight w:val="none"/>
          <w:lang w:val="en-US" w:eastAsia="zh-CN"/>
        </w:rPr>
        <w:t>。（提供人员名单及证明）。</w:t>
      </w:r>
    </w:p>
    <w:p w14:paraId="1D178C9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投标人必须是来自中华人民共和国的独立法人或其分支机构（分支机构投标的，提供其独立法人总部针对本项目的授权证明材料）</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不接受联合体投标。未经招标人</w:t>
      </w:r>
      <w:r>
        <w:rPr>
          <w:rFonts w:hint="eastAsia" w:ascii="仿宋_GB2312" w:hAnsi="仿宋_GB2312" w:eastAsia="仿宋_GB2312" w:cs="仿宋_GB2312"/>
          <w:sz w:val="24"/>
          <w:szCs w:val="24"/>
          <w:lang w:val="en-US" w:eastAsia="zh-CN"/>
        </w:rPr>
        <w:t>书面</w:t>
      </w:r>
      <w:r>
        <w:rPr>
          <w:rFonts w:hint="eastAsia" w:ascii="仿宋_GB2312" w:hAnsi="仿宋_GB2312" w:eastAsia="仿宋_GB2312" w:cs="仿宋_GB2312"/>
          <w:sz w:val="24"/>
          <w:szCs w:val="24"/>
        </w:rPr>
        <w:t>许可，不得分包、转包。</w:t>
      </w:r>
    </w:p>
    <w:p w14:paraId="40A664E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单位负责人为同一人或者存在控股、管理关系的不同单位，不得参加同一包号投标或者未划分包号的同一招标项目投标。</w:t>
      </w:r>
    </w:p>
    <w:p w14:paraId="56DCE37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14:paraId="7E7B52E8">
      <w:pPr>
        <w:pStyle w:val="3"/>
        <w:keepNext/>
        <w:keepLines/>
        <w:pageBreakBefore w:val="0"/>
        <w:widowControl w:val="0"/>
        <w:numPr>
          <w:ilvl w:val="0"/>
          <w:numId w:val="1"/>
        </w:numPr>
        <w:kinsoku/>
        <w:wordWrap/>
        <w:overflowPunct/>
        <w:topLinePunct w:val="0"/>
        <w:autoSpaceDE/>
        <w:autoSpaceDN/>
        <w:bidi w:val="0"/>
        <w:adjustRightInd/>
        <w:snapToGrid/>
        <w:spacing w:before="287" w:beforeLines="100" w:after="0" w:line="360" w:lineRule="auto"/>
        <w:textAlignment w:val="auto"/>
        <w:rPr>
          <w:rFonts w:hint="eastAsia" w:ascii="黑体" w:hAnsi="黑体" w:cs="黑体"/>
          <w:sz w:val="28"/>
          <w:szCs w:val="28"/>
          <w:lang w:val="en-US" w:eastAsia="zh-CN"/>
        </w:rPr>
      </w:pPr>
      <w:r>
        <w:rPr>
          <w:rFonts w:hint="eastAsia" w:ascii="黑体" w:hAnsi="黑体" w:cs="黑体"/>
          <w:sz w:val="28"/>
          <w:szCs w:val="28"/>
          <w:lang w:val="en-US" w:eastAsia="zh-CN"/>
        </w:rPr>
        <w:t>项目概况</w:t>
      </w:r>
    </w:p>
    <w:p w14:paraId="473E2D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）项目名称：</w:t>
      </w:r>
    </w:p>
    <w:p w14:paraId="71A1F3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中山大学附属第一医院越秀院区医疗吊塔维保（</w:t>
      </w:r>
      <w:r>
        <w:rPr>
          <w:rFonts w:hint="eastAsia" w:ascii="仿宋_GB2312" w:hAnsi="仿宋_GB2312" w:eastAsia="仿宋_GB2312" w:cs="仿宋_GB2312"/>
          <w:sz w:val="24"/>
          <w:szCs w:val="24"/>
          <w:highlight w:val="none"/>
          <w:lang w:val="en-US" w:eastAsia="zh-CN"/>
        </w:rPr>
        <w:t>一</w:t>
      </w:r>
      <w:r>
        <w:rPr>
          <w:rFonts w:hint="eastAsia" w:ascii="仿宋_GB2312" w:hAnsi="仿宋_GB2312" w:eastAsia="仿宋_GB2312" w:cs="仿宋_GB2312"/>
          <w:sz w:val="24"/>
          <w:szCs w:val="24"/>
          <w:highlight w:val="none"/>
        </w:rPr>
        <w:t>年）服务项目。</w:t>
      </w:r>
    </w:p>
    <w:p w14:paraId="0E075D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
          <w:sz w:val="24"/>
          <w:szCs w:val="24"/>
          <w:highlight w:val="none"/>
          <w:lang w:val="en-US" w:eastAsia="zh-CN" w:bidi="ar-SA"/>
        </w:rPr>
        <w:t>（2）</w:t>
      </w:r>
      <w:r>
        <w:rPr>
          <w:rFonts w:hint="eastAsia" w:ascii="仿宋_GB2312" w:hAnsi="仿宋_GB2312" w:eastAsia="仿宋_GB2312" w:cs="仿宋_GB2312"/>
          <w:sz w:val="24"/>
          <w:szCs w:val="24"/>
          <w:highlight w:val="none"/>
        </w:rPr>
        <w:t>项目地点：</w:t>
      </w:r>
    </w:p>
    <w:p w14:paraId="0AE6B4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广州市越秀区中山二路58号</w:t>
      </w:r>
      <w:r>
        <w:rPr>
          <w:rFonts w:hint="eastAsia" w:ascii="仿宋_GB2312" w:hAnsi="仿宋_GB2312" w:eastAsia="仿宋_GB2312" w:cs="仿宋_GB2312"/>
          <w:sz w:val="24"/>
          <w:szCs w:val="24"/>
          <w:highlight w:val="none"/>
        </w:rPr>
        <w:t>。</w:t>
      </w:r>
    </w:p>
    <w:p w14:paraId="3A0EEC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2"/>
          <w:sz w:val="24"/>
          <w:szCs w:val="24"/>
          <w:highlight w:val="none"/>
          <w:lang w:val="en-US" w:eastAsia="zh-CN" w:bidi="ar-SA"/>
        </w:rPr>
        <w:t>（3）</w:t>
      </w:r>
      <w:r>
        <w:rPr>
          <w:rFonts w:hint="eastAsia" w:ascii="仿宋_GB2312" w:hAnsi="仿宋_GB2312" w:eastAsia="仿宋_GB2312" w:cs="仿宋_GB2312"/>
          <w:sz w:val="24"/>
          <w:szCs w:val="24"/>
          <w:highlight w:val="none"/>
        </w:rPr>
        <w:t>项目服务周期：</w:t>
      </w:r>
      <w:r>
        <w:rPr>
          <w:rFonts w:hint="eastAsia" w:ascii="仿宋_GB2312" w:hAnsi="仿宋_GB2312" w:eastAsia="仿宋_GB2312" w:cs="仿宋_GB2312"/>
          <w:sz w:val="24"/>
          <w:szCs w:val="24"/>
          <w:highlight w:val="none"/>
          <w:lang w:val="en-US" w:eastAsia="zh-CN"/>
        </w:rPr>
        <w:t>一年</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起止时间</w:t>
      </w:r>
      <w:r>
        <w:rPr>
          <w:rFonts w:hint="eastAsia" w:ascii="仿宋_GB2312" w:hAnsi="仿宋_GB2312" w:eastAsia="仿宋_GB2312" w:cs="仿宋_GB2312"/>
          <w:sz w:val="24"/>
          <w:szCs w:val="24"/>
          <w:highlight w:val="none"/>
        </w:rPr>
        <w:t>以实际签订合同时间为准）。</w:t>
      </w:r>
    </w:p>
    <w:p w14:paraId="3033538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项目范围：</w:t>
      </w:r>
      <w:r>
        <w:rPr>
          <w:rFonts w:hint="eastAsia" w:ascii="仿宋_GB2312" w:hAnsi="仿宋_GB2312" w:eastAsia="仿宋_GB2312" w:cs="仿宋_GB2312"/>
          <w:sz w:val="24"/>
          <w:szCs w:val="24"/>
          <w:highlight w:val="none"/>
          <w:lang w:val="en-US" w:eastAsia="zh-CN"/>
        </w:rPr>
        <w:t>维</w:t>
      </w:r>
      <w:r>
        <w:rPr>
          <w:rFonts w:hint="eastAsia" w:ascii="仿宋_GB2312" w:hAnsi="仿宋_GB2312" w:eastAsia="仿宋_GB2312" w:cs="仿宋_GB2312"/>
          <w:sz w:val="24"/>
          <w:szCs w:val="24"/>
          <w:highlight w:val="none"/>
        </w:rPr>
        <w:t>保</w:t>
      </w:r>
      <w:r>
        <w:rPr>
          <w:rFonts w:hint="eastAsia" w:ascii="仿宋_GB2312" w:hAnsi="仿宋_GB2312" w:eastAsia="仿宋_GB2312" w:cs="仿宋_GB2312"/>
          <w:sz w:val="24"/>
          <w:szCs w:val="24"/>
          <w:highlight w:val="none"/>
          <w:lang w:val="en-US" w:eastAsia="zh-CN"/>
        </w:rPr>
        <w:t>服务主要设备清单如下：</w:t>
      </w:r>
    </w:p>
    <w:tbl>
      <w:tblPr>
        <w:tblStyle w:val="35"/>
        <w:tblW w:w="8997" w:type="dxa"/>
        <w:tblInd w:w="0" w:type="dxa"/>
        <w:tblLayout w:type="fixed"/>
        <w:tblCellMar>
          <w:top w:w="0" w:type="dxa"/>
          <w:left w:w="108" w:type="dxa"/>
          <w:bottom w:w="0" w:type="dxa"/>
          <w:right w:w="108" w:type="dxa"/>
        </w:tblCellMar>
      </w:tblPr>
      <w:tblGrid>
        <w:gridCol w:w="1129"/>
        <w:gridCol w:w="2135"/>
        <w:gridCol w:w="2453"/>
        <w:gridCol w:w="2453"/>
        <w:gridCol w:w="827"/>
      </w:tblGrid>
      <w:tr w14:paraId="34D37077">
        <w:tblPrEx>
          <w:tblCellMar>
            <w:top w:w="0" w:type="dxa"/>
            <w:left w:w="108" w:type="dxa"/>
            <w:bottom w:w="0" w:type="dxa"/>
            <w:right w:w="108" w:type="dxa"/>
          </w:tblCellMar>
        </w:tblPrEx>
        <w:trPr>
          <w:trHeight w:val="398" w:hRule="atLeast"/>
        </w:trPr>
        <w:tc>
          <w:tcPr>
            <w:tcW w:w="1129" w:type="dxa"/>
            <w:tcBorders>
              <w:top w:val="single" w:color="auto" w:sz="4" w:space="0"/>
              <w:left w:val="single" w:color="auto" w:sz="4" w:space="0"/>
              <w:bottom w:val="single" w:color="auto" w:sz="4" w:space="0"/>
              <w:right w:val="single" w:color="auto" w:sz="4" w:space="0"/>
            </w:tcBorders>
            <w:shd w:val="clear" w:color="000000" w:fill="F1F1F1" w:themeFill="background1" w:themeFillShade="F2"/>
            <w:vAlign w:val="center"/>
          </w:tcPr>
          <w:p w14:paraId="048E44DD">
            <w:pPr>
              <w:widowControl/>
              <w:jc w:val="center"/>
              <w:rPr>
                <w:rFonts w:hint="eastAsia" w:ascii="仿宋" w:hAnsi="仿宋" w:eastAsia="仿宋" w:cs="仿宋"/>
                <w:b/>
                <w:bCs/>
                <w:color w:val="auto"/>
                <w:kern w:val="0"/>
                <w:sz w:val="21"/>
                <w:szCs w:val="21"/>
                <w:lang w:val="en-US" w:eastAsia="zh-CN"/>
              </w:rPr>
            </w:pPr>
            <w:r>
              <w:rPr>
                <w:rFonts w:hint="eastAsia" w:ascii="仿宋" w:hAnsi="仿宋" w:eastAsia="仿宋" w:cs="仿宋"/>
                <w:b/>
                <w:bCs/>
                <w:color w:val="auto"/>
                <w:kern w:val="0"/>
                <w:sz w:val="21"/>
                <w:szCs w:val="21"/>
                <w:lang w:val="en-US" w:eastAsia="zh-CN"/>
              </w:rPr>
              <w:t>吊塔品牌</w:t>
            </w:r>
          </w:p>
        </w:tc>
        <w:tc>
          <w:tcPr>
            <w:tcW w:w="2135" w:type="dxa"/>
            <w:tcBorders>
              <w:top w:val="single" w:color="auto" w:sz="4" w:space="0"/>
              <w:left w:val="nil"/>
              <w:bottom w:val="single" w:color="auto" w:sz="4" w:space="0"/>
              <w:right w:val="single" w:color="auto" w:sz="4" w:space="0"/>
            </w:tcBorders>
            <w:shd w:val="clear" w:color="000000" w:fill="F1F1F1" w:themeFill="background1" w:themeFillShade="F2"/>
            <w:vAlign w:val="center"/>
          </w:tcPr>
          <w:p w14:paraId="60F49784">
            <w:pPr>
              <w:widowControl/>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设备型号</w:t>
            </w:r>
          </w:p>
        </w:tc>
        <w:tc>
          <w:tcPr>
            <w:tcW w:w="2453" w:type="dxa"/>
            <w:tcBorders>
              <w:top w:val="single" w:color="auto" w:sz="4" w:space="0"/>
              <w:left w:val="nil"/>
              <w:bottom w:val="single" w:color="auto" w:sz="4" w:space="0"/>
              <w:right w:val="single" w:color="auto" w:sz="4" w:space="0"/>
            </w:tcBorders>
            <w:shd w:val="clear" w:color="000000" w:fill="F1F1F1" w:themeFill="background1" w:themeFillShade="F2"/>
            <w:vAlign w:val="center"/>
          </w:tcPr>
          <w:p w14:paraId="50B90879">
            <w:pPr>
              <w:widowControl/>
              <w:jc w:val="center"/>
              <w:rPr>
                <w:rFonts w:hint="default" w:ascii="仿宋" w:hAnsi="仿宋" w:eastAsia="仿宋" w:cs="仿宋"/>
                <w:b/>
                <w:bCs/>
                <w:color w:val="auto"/>
                <w:kern w:val="0"/>
                <w:sz w:val="21"/>
                <w:szCs w:val="21"/>
                <w:lang w:val="en-US" w:eastAsia="zh-CN"/>
              </w:rPr>
            </w:pPr>
            <w:r>
              <w:rPr>
                <w:rFonts w:hint="eastAsia" w:ascii="仿宋" w:hAnsi="仿宋" w:eastAsia="仿宋" w:cs="仿宋"/>
                <w:b/>
                <w:bCs/>
                <w:color w:val="auto"/>
                <w:kern w:val="0"/>
                <w:sz w:val="21"/>
                <w:szCs w:val="21"/>
                <w:lang w:val="en-US" w:eastAsia="zh-CN"/>
              </w:rPr>
              <w:t>设备位置</w:t>
            </w:r>
          </w:p>
        </w:tc>
        <w:tc>
          <w:tcPr>
            <w:tcW w:w="2453" w:type="dxa"/>
            <w:tcBorders>
              <w:top w:val="single" w:color="auto" w:sz="4" w:space="0"/>
              <w:left w:val="nil"/>
              <w:bottom w:val="single" w:color="auto" w:sz="4" w:space="0"/>
              <w:right w:val="single" w:color="auto" w:sz="4" w:space="0"/>
            </w:tcBorders>
            <w:shd w:val="clear" w:color="000000" w:fill="F1F1F1" w:themeFill="background1" w:themeFillShade="F2"/>
            <w:vAlign w:val="center"/>
          </w:tcPr>
          <w:p w14:paraId="22659CDD">
            <w:pPr>
              <w:widowControl/>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lang w:val="en-US" w:eastAsia="zh-CN"/>
              </w:rPr>
              <w:t>使用</w:t>
            </w:r>
            <w:r>
              <w:rPr>
                <w:rFonts w:hint="eastAsia" w:ascii="仿宋" w:hAnsi="仿宋" w:eastAsia="仿宋" w:cs="仿宋"/>
                <w:b/>
                <w:bCs/>
                <w:color w:val="auto"/>
                <w:kern w:val="0"/>
                <w:sz w:val="21"/>
                <w:szCs w:val="21"/>
              </w:rPr>
              <w:t>科室</w:t>
            </w:r>
          </w:p>
        </w:tc>
        <w:tc>
          <w:tcPr>
            <w:tcW w:w="827" w:type="dxa"/>
            <w:tcBorders>
              <w:top w:val="single" w:color="auto" w:sz="4" w:space="0"/>
              <w:left w:val="nil"/>
              <w:bottom w:val="single" w:color="auto" w:sz="4" w:space="0"/>
              <w:right w:val="single" w:color="auto" w:sz="4" w:space="0"/>
            </w:tcBorders>
            <w:shd w:val="clear" w:color="000000" w:fill="F1F1F1" w:themeFill="background1" w:themeFillShade="F2"/>
            <w:vAlign w:val="center"/>
          </w:tcPr>
          <w:p w14:paraId="2F3F9211">
            <w:pPr>
              <w:widowControl/>
              <w:jc w:val="center"/>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数量</w:t>
            </w:r>
          </w:p>
        </w:tc>
      </w:tr>
      <w:tr w14:paraId="647B2A25">
        <w:tblPrEx>
          <w:tblCellMar>
            <w:top w:w="0" w:type="dxa"/>
            <w:left w:w="108" w:type="dxa"/>
            <w:bottom w:w="0" w:type="dxa"/>
            <w:right w:w="108" w:type="dxa"/>
          </w:tblCellMar>
        </w:tblPrEx>
        <w:trPr>
          <w:trHeight w:val="398" w:hRule="atLeast"/>
        </w:trPr>
        <w:tc>
          <w:tcPr>
            <w:tcW w:w="1129" w:type="dxa"/>
            <w:vMerge w:val="restart"/>
            <w:tcBorders>
              <w:top w:val="nil"/>
              <w:left w:val="single" w:color="auto" w:sz="4" w:space="0"/>
              <w:bottom w:val="single" w:color="auto" w:sz="4" w:space="0"/>
              <w:right w:val="single" w:color="auto" w:sz="4" w:space="0"/>
            </w:tcBorders>
            <w:shd w:val="clear" w:color="auto" w:fill="auto"/>
            <w:noWrap/>
            <w:vAlign w:val="center"/>
          </w:tcPr>
          <w:p w14:paraId="2E8E5A5A">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迈瑞</w:t>
            </w:r>
          </w:p>
        </w:tc>
        <w:tc>
          <w:tcPr>
            <w:tcW w:w="2135" w:type="dxa"/>
            <w:tcBorders>
              <w:top w:val="nil"/>
              <w:left w:val="nil"/>
              <w:bottom w:val="single" w:color="auto" w:sz="4" w:space="0"/>
              <w:right w:val="single" w:color="auto" w:sz="4" w:space="0"/>
            </w:tcBorders>
            <w:shd w:val="clear" w:color="auto" w:fill="auto"/>
            <w:noWrap/>
            <w:vAlign w:val="center"/>
          </w:tcPr>
          <w:p w14:paraId="262CEF5C">
            <w:pPr>
              <w:widowControl/>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HYPORT 6000</w:t>
            </w:r>
          </w:p>
        </w:tc>
        <w:tc>
          <w:tcPr>
            <w:tcW w:w="2453" w:type="dxa"/>
            <w:tcBorders>
              <w:top w:val="nil"/>
              <w:left w:val="nil"/>
              <w:bottom w:val="single" w:color="auto" w:sz="4" w:space="0"/>
              <w:right w:val="single" w:color="auto" w:sz="4" w:space="0"/>
            </w:tcBorders>
            <w:shd w:val="clear" w:color="auto" w:fill="auto"/>
            <w:vAlign w:val="center"/>
          </w:tcPr>
          <w:p w14:paraId="2E5E6126">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rPr>
              <w:t>妇科生殖中心10层</w:t>
            </w:r>
          </w:p>
        </w:tc>
        <w:tc>
          <w:tcPr>
            <w:tcW w:w="2453" w:type="dxa"/>
            <w:tcBorders>
              <w:top w:val="nil"/>
              <w:left w:val="nil"/>
              <w:bottom w:val="single" w:color="auto" w:sz="4" w:space="0"/>
              <w:right w:val="single" w:color="auto" w:sz="4" w:space="0"/>
            </w:tcBorders>
            <w:shd w:val="clear" w:color="auto" w:fill="auto"/>
            <w:vAlign w:val="center"/>
          </w:tcPr>
          <w:p w14:paraId="24E76CE6">
            <w:pPr>
              <w:widowControl/>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妇科</w:t>
            </w:r>
            <w:r>
              <w:rPr>
                <w:rFonts w:hint="eastAsia" w:ascii="仿宋" w:hAnsi="仿宋" w:eastAsia="仿宋" w:cs="仿宋"/>
                <w:b w:val="0"/>
                <w:bCs w:val="0"/>
                <w:kern w:val="0"/>
                <w:sz w:val="21"/>
                <w:szCs w:val="21"/>
              </w:rPr>
              <w:t>手术室</w:t>
            </w:r>
          </w:p>
        </w:tc>
        <w:tc>
          <w:tcPr>
            <w:tcW w:w="827" w:type="dxa"/>
            <w:tcBorders>
              <w:top w:val="nil"/>
              <w:left w:val="nil"/>
              <w:bottom w:val="single" w:color="auto" w:sz="4" w:space="0"/>
              <w:right w:val="single" w:color="auto" w:sz="4" w:space="0"/>
            </w:tcBorders>
            <w:shd w:val="clear" w:color="auto" w:fill="auto"/>
            <w:noWrap/>
            <w:vAlign w:val="center"/>
          </w:tcPr>
          <w:p w14:paraId="5D496A2D">
            <w:pPr>
              <w:widowControl/>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20</w:t>
            </w:r>
          </w:p>
        </w:tc>
      </w:tr>
      <w:tr w14:paraId="04441E85">
        <w:tblPrEx>
          <w:tblCellMar>
            <w:top w:w="0" w:type="dxa"/>
            <w:left w:w="108" w:type="dxa"/>
            <w:bottom w:w="0" w:type="dxa"/>
            <w:right w:w="108" w:type="dxa"/>
          </w:tblCellMar>
        </w:tblPrEx>
        <w:trPr>
          <w:trHeight w:val="398" w:hRule="atLeast"/>
        </w:trPr>
        <w:tc>
          <w:tcPr>
            <w:tcW w:w="1129" w:type="dxa"/>
            <w:vMerge w:val="continue"/>
            <w:tcBorders>
              <w:top w:val="nil"/>
              <w:left w:val="single" w:color="auto" w:sz="4" w:space="0"/>
              <w:bottom w:val="single" w:color="auto" w:sz="4" w:space="0"/>
              <w:right w:val="single" w:color="auto" w:sz="4" w:space="0"/>
            </w:tcBorders>
            <w:vAlign w:val="center"/>
          </w:tcPr>
          <w:p w14:paraId="640CB990">
            <w:pPr>
              <w:widowControl/>
              <w:jc w:val="left"/>
              <w:rPr>
                <w:rFonts w:hint="eastAsia" w:ascii="仿宋" w:hAnsi="仿宋" w:eastAsia="仿宋" w:cs="仿宋"/>
                <w:b w:val="0"/>
                <w:bCs w:val="0"/>
                <w:kern w:val="0"/>
                <w:sz w:val="21"/>
                <w:szCs w:val="21"/>
              </w:rPr>
            </w:pPr>
          </w:p>
        </w:tc>
        <w:tc>
          <w:tcPr>
            <w:tcW w:w="2135" w:type="dxa"/>
            <w:tcBorders>
              <w:top w:val="nil"/>
              <w:left w:val="nil"/>
              <w:bottom w:val="single" w:color="auto" w:sz="4" w:space="0"/>
              <w:right w:val="single" w:color="auto" w:sz="4" w:space="0"/>
            </w:tcBorders>
            <w:shd w:val="clear" w:color="auto" w:fill="auto"/>
            <w:noWrap/>
            <w:vAlign w:val="center"/>
          </w:tcPr>
          <w:p w14:paraId="5737A746">
            <w:pPr>
              <w:widowControl/>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HYPORT B30</w:t>
            </w:r>
          </w:p>
        </w:tc>
        <w:tc>
          <w:tcPr>
            <w:tcW w:w="2453" w:type="dxa"/>
            <w:tcBorders>
              <w:top w:val="nil"/>
              <w:left w:val="nil"/>
              <w:bottom w:val="single" w:color="auto" w:sz="4" w:space="0"/>
              <w:right w:val="single" w:color="auto" w:sz="4" w:space="0"/>
            </w:tcBorders>
            <w:shd w:val="clear" w:color="auto" w:fill="auto"/>
            <w:vAlign w:val="center"/>
          </w:tcPr>
          <w:p w14:paraId="7AEA3932">
            <w:pPr>
              <w:widowControl/>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妇科生殖中心5层</w:t>
            </w:r>
          </w:p>
        </w:tc>
        <w:tc>
          <w:tcPr>
            <w:tcW w:w="2453" w:type="dxa"/>
            <w:tcBorders>
              <w:top w:val="nil"/>
              <w:left w:val="nil"/>
              <w:bottom w:val="single" w:color="auto" w:sz="4" w:space="0"/>
              <w:right w:val="single" w:color="auto" w:sz="4" w:space="0"/>
            </w:tcBorders>
            <w:shd w:val="clear" w:color="auto" w:fill="auto"/>
            <w:vAlign w:val="center"/>
          </w:tcPr>
          <w:p w14:paraId="0D18F9BB">
            <w:pPr>
              <w:widowControl/>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生殖中心</w:t>
            </w:r>
            <w:r>
              <w:rPr>
                <w:rFonts w:hint="eastAsia" w:ascii="仿宋" w:hAnsi="仿宋" w:eastAsia="仿宋" w:cs="仿宋"/>
                <w:b w:val="0"/>
                <w:bCs w:val="0"/>
                <w:kern w:val="0"/>
                <w:sz w:val="21"/>
                <w:szCs w:val="21"/>
                <w:lang w:val="en-US" w:eastAsia="zh-CN"/>
              </w:rPr>
              <w:t>移植</w:t>
            </w:r>
            <w:r>
              <w:rPr>
                <w:rFonts w:hint="eastAsia" w:ascii="仿宋" w:hAnsi="仿宋" w:eastAsia="仿宋" w:cs="仿宋"/>
                <w:b w:val="0"/>
                <w:bCs w:val="0"/>
                <w:kern w:val="0"/>
                <w:sz w:val="21"/>
                <w:szCs w:val="21"/>
              </w:rPr>
              <w:t>手术室</w:t>
            </w:r>
          </w:p>
        </w:tc>
        <w:tc>
          <w:tcPr>
            <w:tcW w:w="827" w:type="dxa"/>
            <w:tcBorders>
              <w:top w:val="nil"/>
              <w:left w:val="nil"/>
              <w:bottom w:val="single" w:color="auto" w:sz="4" w:space="0"/>
              <w:right w:val="single" w:color="auto" w:sz="4" w:space="0"/>
            </w:tcBorders>
            <w:shd w:val="clear" w:color="auto" w:fill="auto"/>
            <w:noWrap/>
            <w:vAlign w:val="center"/>
          </w:tcPr>
          <w:p w14:paraId="1231317C">
            <w:pPr>
              <w:widowControl/>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5</w:t>
            </w:r>
          </w:p>
        </w:tc>
      </w:tr>
      <w:tr w14:paraId="39D497F7">
        <w:tblPrEx>
          <w:tblCellMar>
            <w:top w:w="0" w:type="dxa"/>
            <w:left w:w="108" w:type="dxa"/>
            <w:bottom w:w="0" w:type="dxa"/>
            <w:right w:w="108" w:type="dxa"/>
          </w:tblCellMar>
        </w:tblPrEx>
        <w:trPr>
          <w:trHeight w:val="398" w:hRule="atLeast"/>
        </w:trPr>
        <w:tc>
          <w:tcPr>
            <w:tcW w:w="1129" w:type="dxa"/>
            <w:vMerge w:val="continue"/>
            <w:tcBorders>
              <w:top w:val="nil"/>
              <w:left w:val="single" w:color="auto" w:sz="4" w:space="0"/>
              <w:bottom w:val="single" w:color="auto" w:sz="4" w:space="0"/>
              <w:right w:val="single" w:color="auto" w:sz="4" w:space="0"/>
            </w:tcBorders>
            <w:vAlign w:val="center"/>
          </w:tcPr>
          <w:p w14:paraId="445377D5">
            <w:pPr>
              <w:widowControl/>
              <w:jc w:val="left"/>
              <w:rPr>
                <w:rFonts w:hint="eastAsia" w:ascii="仿宋" w:hAnsi="仿宋" w:eastAsia="仿宋" w:cs="仿宋"/>
                <w:b w:val="0"/>
                <w:bCs w:val="0"/>
                <w:kern w:val="0"/>
                <w:sz w:val="21"/>
                <w:szCs w:val="21"/>
              </w:rPr>
            </w:pPr>
          </w:p>
        </w:tc>
        <w:tc>
          <w:tcPr>
            <w:tcW w:w="2135" w:type="dxa"/>
            <w:tcBorders>
              <w:top w:val="nil"/>
              <w:left w:val="nil"/>
              <w:bottom w:val="single" w:color="auto" w:sz="4" w:space="0"/>
              <w:right w:val="single" w:color="auto" w:sz="4" w:space="0"/>
            </w:tcBorders>
            <w:shd w:val="clear" w:color="auto" w:fill="auto"/>
            <w:noWrap/>
            <w:vAlign w:val="center"/>
          </w:tcPr>
          <w:p w14:paraId="042E534A">
            <w:pPr>
              <w:widowControl/>
              <w:jc w:val="center"/>
              <w:rPr>
                <w:rFonts w:hint="eastAsia" w:ascii="仿宋" w:hAnsi="仿宋" w:eastAsia="仿宋" w:cs="仿宋"/>
                <w:b w:val="0"/>
                <w:bCs w:val="0"/>
                <w:kern w:val="0"/>
                <w:sz w:val="21"/>
                <w:szCs w:val="21"/>
                <w:highlight w:val="none"/>
                <w:lang w:val="en-US" w:eastAsia="zh-CN"/>
              </w:rPr>
            </w:pPr>
            <w:r>
              <w:rPr>
                <w:rFonts w:hint="eastAsia" w:ascii="仿宋" w:hAnsi="仿宋" w:eastAsia="仿宋" w:cs="仿宋"/>
                <w:b w:val="0"/>
                <w:bCs w:val="0"/>
                <w:kern w:val="0"/>
                <w:sz w:val="21"/>
                <w:szCs w:val="21"/>
                <w:highlight w:val="none"/>
              </w:rPr>
              <w:t>HYPORT 6000</w:t>
            </w:r>
          </w:p>
        </w:tc>
        <w:tc>
          <w:tcPr>
            <w:tcW w:w="2453" w:type="dxa"/>
            <w:tcBorders>
              <w:top w:val="nil"/>
              <w:left w:val="nil"/>
              <w:bottom w:val="single" w:color="auto" w:sz="4" w:space="0"/>
              <w:right w:val="single" w:color="auto" w:sz="4" w:space="0"/>
            </w:tcBorders>
            <w:shd w:val="clear" w:color="auto" w:fill="auto"/>
            <w:vAlign w:val="center"/>
          </w:tcPr>
          <w:p w14:paraId="4D1DE8ED">
            <w:pPr>
              <w:widowControl/>
              <w:jc w:val="center"/>
              <w:rPr>
                <w:rFonts w:hint="default" w:ascii="仿宋" w:hAnsi="仿宋" w:eastAsia="仿宋" w:cs="仿宋"/>
                <w:b w:val="0"/>
                <w:bCs w:val="0"/>
                <w:kern w:val="0"/>
                <w:sz w:val="21"/>
                <w:szCs w:val="21"/>
                <w:highlight w:val="none"/>
                <w:lang w:val="en-US" w:eastAsia="zh-CN"/>
              </w:rPr>
            </w:pPr>
            <w:r>
              <w:rPr>
                <w:rFonts w:hint="eastAsia" w:ascii="仿宋" w:hAnsi="仿宋" w:eastAsia="仿宋" w:cs="仿宋"/>
                <w:b w:val="0"/>
                <w:bCs w:val="0"/>
                <w:kern w:val="0"/>
                <w:sz w:val="21"/>
                <w:szCs w:val="21"/>
                <w:highlight w:val="none"/>
                <w:lang w:val="en-US" w:eastAsia="zh-CN"/>
              </w:rPr>
              <w:t>柯麟楼（5号楼）4/5层</w:t>
            </w:r>
          </w:p>
        </w:tc>
        <w:tc>
          <w:tcPr>
            <w:tcW w:w="2453" w:type="dxa"/>
            <w:tcBorders>
              <w:top w:val="nil"/>
              <w:left w:val="nil"/>
              <w:bottom w:val="single" w:color="auto" w:sz="4" w:space="0"/>
              <w:right w:val="single" w:color="auto" w:sz="4" w:space="0"/>
            </w:tcBorders>
            <w:shd w:val="clear" w:color="auto" w:fill="auto"/>
            <w:vAlign w:val="center"/>
          </w:tcPr>
          <w:p w14:paraId="5632FDC3">
            <w:pPr>
              <w:widowControl/>
              <w:jc w:val="center"/>
              <w:rPr>
                <w:rFonts w:hint="default" w:ascii="仿宋" w:hAnsi="仿宋" w:eastAsia="仿宋" w:cs="仿宋"/>
                <w:b w:val="0"/>
                <w:bCs w:val="0"/>
                <w:kern w:val="0"/>
                <w:sz w:val="21"/>
                <w:szCs w:val="21"/>
                <w:highlight w:val="none"/>
                <w:lang w:val="en-US"/>
              </w:rPr>
            </w:pPr>
            <w:r>
              <w:rPr>
                <w:rFonts w:hint="eastAsia" w:ascii="仿宋" w:hAnsi="仿宋" w:eastAsia="仿宋" w:cs="仿宋"/>
                <w:b w:val="0"/>
                <w:bCs w:val="0"/>
                <w:kern w:val="0"/>
                <w:sz w:val="21"/>
                <w:szCs w:val="21"/>
                <w:highlight w:val="none"/>
                <w:lang w:val="en-US" w:eastAsia="zh-CN"/>
              </w:rPr>
              <w:t>手术一区</w:t>
            </w:r>
          </w:p>
        </w:tc>
        <w:tc>
          <w:tcPr>
            <w:tcW w:w="827" w:type="dxa"/>
            <w:tcBorders>
              <w:top w:val="nil"/>
              <w:left w:val="nil"/>
              <w:bottom w:val="single" w:color="auto" w:sz="4" w:space="0"/>
              <w:right w:val="single" w:color="auto" w:sz="4" w:space="0"/>
            </w:tcBorders>
            <w:shd w:val="clear" w:color="auto" w:fill="auto"/>
            <w:noWrap/>
            <w:vAlign w:val="center"/>
          </w:tcPr>
          <w:p w14:paraId="55DBB5E2">
            <w:pPr>
              <w:widowControl/>
              <w:jc w:val="center"/>
              <w:rPr>
                <w:rFonts w:hint="eastAsia" w:ascii="仿宋" w:hAnsi="仿宋" w:eastAsia="仿宋" w:cs="仿宋"/>
                <w:b w:val="0"/>
                <w:bCs w:val="0"/>
                <w:kern w:val="0"/>
                <w:sz w:val="21"/>
                <w:szCs w:val="21"/>
                <w:highlight w:val="none"/>
                <w:lang w:val="en-US" w:eastAsia="zh-CN"/>
              </w:rPr>
            </w:pPr>
            <w:r>
              <w:rPr>
                <w:rFonts w:hint="eastAsia" w:ascii="仿宋" w:hAnsi="仿宋" w:eastAsia="仿宋" w:cs="仿宋"/>
                <w:b w:val="0"/>
                <w:bCs w:val="0"/>
                <w:kern w:val="0"/>
                <w:sz w:val="21"/>
                <w:szCs w:val="21"/>
                <w:highlight w:val="none"/>
                <w:lang w:val="en-US" w:eastAsia="zh-CN"/>
              </w:rPr>
              <w:t>1</w:t>
            </w:r>
          </w:p>
        </w:tc>
      </w:tr>
      <w:tr w14:paraId="6735A6D5">
        <w:tblPrEx>
          <w:tblCellMar>
            <w:top w:w="0" w:type="dxa"/>
            <w:left w:w="108" w:type="dxa"/>
            <w:bottom w:w="0" w:type="dxa"/>
            <w:right w:w="108" w:type="dxa"/>
          </w:tblCellMar>
        </w:tblPrEx>
        <w:trPr>
          <w:trHeight w:val="367" w:hRule="atLeast"/>
        </w:trPr>
        <w:tc>
          <w:tcPr>
            <w:tcW w:w="1129" w:type="dxa"/>
            <w:vMerge w:val="continue"/>
            <w:tcBorders>
              <w:top w:val="nil"/>
              <w:left w:val="single" w:color="auto" w:sz="4" w:space="0"/>
              <w:bottom w:val="single" w:color="auto" w:sz="4" w:space="0"/>
              <w:right w:val="single" w:color="auto" w:sz="4" w:space="0"/>
            </w:tcBorders>
            <w:vAlign w:val="center"/>
          </w:tcPr>
          <w:p w14:paraId="727132B1">
            <w:pPr>
              <w:widowControl/>
              <w:jc w:val="left"/>
              <w:rPr>
                <w:rFonts w:hint="eastAsia" w:ascii="仿宋" w:hAnsi="仿宋" w:eastAsia="仿宋" w:cs="仿宋"/>
                <w:b w:val="0"/>
                <w:bCs w:val="0"/>
                <w:kern w:val="0"/>
                <w:sz w:val="21"/>
                <w:szCs w:val="21"/>
              </w:rPr>
            </w:pPr>
          </w:p>
        </w:tc>
        <w:tc>
          <w:tcPr>
            <w:tcW w:w="2135" w:type="dxa"/>
            <w:tcBorders>
              <w:top w:val="nil"/>
              <w:left w:val="nil"/>
              <w:bottom w:val="single" w:color="auto" w:sz="4" w:space="0"/>
              <w:right w:val="single" w:color="auto" w:sz="4" w:space="0"/>
            </w:tcBorders>
            <w:shd w:val="clear" w:color="auto" w:fill="auto"/>
            <w:noWrap/>
            <w:vAlign w:val="center"/>
          </w:tcPr>
          <w:p w14:paraId="512903F7">
            <w:pPr>
              <w:widowControl/>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HYPORT 8000-Ⅱ</w:t>
            </w:r>
          </w:p>
        </w:tc>
        <w:tc>
          <w:tcPr>
            <w:tcW w:w="2453" w:type="dxa"/>
            <w:tcBorders>
              <w:top w:val="nil"/>
              <w:left w:val="nil"/>
              <w:bottom w:val="single" w:color="auto" w:sz="4" w:space="0"/>
              <w:right w:val="single" w:color="auto" w:sz="4" w:space="0"/>
            </w:tcBorders>
            <w:shd w:val="clear" w:color="auto" w:fill="auto"/>
            <w:vAlign w:val="center"/>
          </w:tcPr>
          <w:p w14:paraId="27CAAD7E">
            <w:pPr>
              <w:widowControl/>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门诊楼（1号楼）13层</w:t>
            </w:r>
          </w:p>
        </w:tc>
        <w:tc>
          <w:tcPr>
            <w:tcW w:w="2453" w:type="dxa"/>
            <w:tcBorders>
              <w:top w:val="nil"/>
              <w:left w:val="nil"/>
              <w:bottom w:val="single" w:color="auto" w:sz="4" w:space="0"/>
              <w:right w:val="single" w:color="auto" w:sz="4" w:space="0"/>
            </w:tcBorders>
            <w:shd w:val="clear" w:color="auto" w:fill="auto"/>
            <w:vAlign w:val="center"/>
          </w:tcPr>
          <w:p w14:paraId="2D89EF8D">
            <w:pPr>
              <w:widowControl/>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神经内科ICU</w:t>
            </w:r>
          </w:p>
        </w:tc>
        <w:tc>
          <w:tcPr>
            <w:tcW w:w="827" w:type="dxa"/>
            <w:tcBorders>
              <w:top w:val="nil"/>
              <w:left w:val="nil"/>
              <w:bottom w:val="single" w:color="auto" w:sz="4" w:space="0"/>
              <w:right w:val="single" w:color="auto" w:sz="4" w:space="0"/>
            </w:tcBorders>
            <w:shd w:val="clear" w:color="auto" w:fill="auto"/>
            <w:noWrap/>
            <w:vAlign w:val="center"/>
          </w:tcPr>
          <w:p w14:paraId="1FB7BF61">
            <w:pPr>
              <w:widowControl/>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10</w:t>
            </w:r>
          </w:p>
        </w:tc>
      </w:tr>
      <w:tr w14:paraId="2EA00989">
        <w:tblPrEx>
          <w:tblCellMar>
            <w:top w:w="0" w:type="dxa"/>
            <w:left w:w="108" w:type="dxa"/>
            <w:bottom w:w="0" w:type="dxa"/>
            <w:right w:w="108" w:type="dxa"/>
          </w:tblCellMar>
        </w:tblPrEx>
        <w:trPr>
          <w:trHeight w:val="398" w:hRule="atLeast"/>
        </w:trPr>
        <w:tc>
          <w:tcPr>
            <w:tcW w:w="1129" w:type="dxa"/>
            <w:vMerge w:val="continue"/>
            <w:tcBorders>
              <w:top w:val="nil"/>
              <w:left w:val="single" w:color="auto" w:sz="4" w:space="0"/>
              <w:bottom w:val="single" w:color="auto" w:sz="4" w:space="0"/>
              <w:right w:val="single" w:color="auto" w:sz="4" w:space="0"/>
            </w:tcBorders>
            <w:vAlign w:val="center"/>
          </w:tcPr>
          <w:p w14:paraId="104E14DF">
            <w:pPr>
              <w:widowControl/>
              <w:jc w:val="left"/>
              <w:rPr>
                <w:rFonts w:hint="eastAsia" w:ascii="仿宋" w:hAnsi="仿宋" w:eastAsia="仿宋" w:cs="仿宋"/>
                <w:b w:val="0"/>
                <w:bCs w:val="0"/>
                <w:kern w:val="0"/>
                <w:sz w:val="21"/>
                <w:szCs w:val="21"/>
              </w:rPr>
            </w:pPr>
          </w:p>
        </w:tc>
        <w:tc>
          <w:tcPr>
            <w:tcW w:w="2135" w:type="dxa"/>
            <w:tcBorders>
              <w:top w:val="nil"/>
              <w:left w:val="nil"/>
              <w:bottom w:val="single" w:color="auto" w:sz="4" w:space="0"/>
              <w:right w:val="single" w:color="auto" w:sz="4" w:space="0"/>
            </w:tcBorders>
            <w:shd w:val="clear" w:color="auto" w:fill="auto"/>
            <w:noWrap/>
            <w:vAlign w:val="center"/>
          </w:tcPr>
          <w:p w14:paraId="1E835A2C">
            <w:pPr>
              <w:widowControl/>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HYPORT 8000-Ⅱ</w:t>
            </w:r>
          </w:p>
        </w:tc>
        <w:tc>
          <w:tcPr>
            <w:tcW w:w="2453" w:type="dxa"/>
            <w:tcBorders>
              <w:top w:val="nil"/>
              <w:left w:val="nil"/>
              <w:bottom w:val="single" w:color="auto" w:sz="4" w:space="0"/>
              <w:right w:val="single" w:color="auto" w:sz="4" w:space="0"/>
            </w:tcBorders>
            <w:shd w:val="clear" w:color="auto" w:fill="auto"/>
            <w:vAlign w:val="center"/>
          </w:tcPr>
          <w:p w14:paraId="5A812DF7">
            <w:pPr>
              <w:widowControl/>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门诊楼（1号楼）2层</w:t>
            </w:r>
          </w:p>
        </w:tc>
        <w:tc>
          <w:tcPr>
            <w:tcW w:w="2453" w:type="dxa"/>
            <w:tcBorders>
              <w:top w:val="nil"/>
              <w:left w:val="nil"/>
              <w:bottom w:val="single" w:color="auto" w:sz="4" w:space="0"/>
              <w:right w:val="single" w:color="auto" w:sz="4" w:space="0"/>
            </w:tcBorders>
            <w:shd w:val="clear" w:color="auto" w:fill="auto"/>
            <w:vAlign w:val="center"/>
          </w:tcPr>
          <w:p w14:paraId="30271570">
            <w:pPr>
              <w:widowControl/>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EICU</w:t>
            </w:r>
          </w:p>
        </w:tc>
        <w:tc>
          <w:tcPr>
            <w:tcW w:w="827" w:type="dxa"/>
            <w:tcBorders>
              <w:top w:val="nil"/>
              <w:left w:val="nil"/>
              <w:bottom w:val="single" w:color="auto" w:sz="4" w:space="0"/>
              <w:right w:val="single" w:color="auto" w:sz="4" w:space="0"/>
            </w:tcBorders>
            <w:shd w:val="clear" w:color="auto" w:fill="auto"/>
            <w:noWrap/>
            <w:vAlign w:val="center"/>
          </w:tcPr>
          <w:p w14:paraId="666E4027">
            <w:pPr>
              <w:widowControl/>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10</w:t>
            </w:r>
          </w:p>
        </w:tc>
      </w:tr>
      <w:tr w14:paraId="49F2897A">
        <w:tblPrEx>
          <w:tblCellMar>
            <w:top w:w="0" w:type="dxa"/>
            <w:left w:w="108" w:type="dxa"/>
            <w:bottom w:w="0" w:type="dxa"/>
            <w:right w:w="108" w:type="dxa"/>
          </w:tblCellMar>
        </w:tblPrEx>
        <w:trPr>
          <w:trHeight w:val="398" w:hRule="atLeast"/>
        </w:trPr>
        <w:tc>
          <w:tcPr>
            <w:tcW w:w="1129" w:type="dxa"/>
            <w:vMerge w:val="continue"/>
            <w:tcBorders>
              <w:top w:val="nil"/>
              <w:left w:val="single" w:color="auto" w:sz="4" w:space="0"/>
              <w:bottom w:val="single" w:color="auto" w:sz="4" w:space="0"/>
              <w:right w:val="single" w:color="auto" w:sz="4" w:space="0"/>
            </w:tcBorders>
            <w:vAlign w:val="center"/>
          </w:tcPr>
          <w:p w14:paraId="4C9A9FCA">
            <w:pPr>
              <w:widowControl/>
              <w:jc w:val="left"/>
              <w:rPr>
                <w:rFonts w:hint="eastAsia" w:ascii="仿宋" w:hAnsi="仿宋" w:eastAsia="仿宋" w:cs="仿宋"/>
                <w:b w:val="0"/>
                <w:bCs w:val="0"/>
                <w:kern w:val="0"/>
                <w:sz w:val="21"/>
                <w:szCs w:val="21"/>
              </w:rPr>
            </w:pPr>
          </w:p>
        </w:tc>
        <w:tc>
          <w:tcPr>
            <w:tcW w:w="2135" w:type="dxa"/>
            <w:tcBorders>
              <w:top w:val="nil"/>
              <w:left w:val="nil"/>
              <w:bottom w:val="single" w:color="auto" w:sz="4" w:space="0"/>
              <w:right w:val="single" w:color="auto" w:sz="4" w:space="0"/>
            </w:tcBorders>
            <w:shd w:val="clear" w:color="auto" w:fill="auto"/>
            <w:noWrap/>
            <w:vAlign w:val="center"/>
          </w:tcPr>
          <w:p w14:paraId="62F0EC1C">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rPr>
              <w:t>HYPORT 8000-Ⅱ</w:t>
            </w:r>
          </w:p>
        </w:tc>
        <w:tc>
          <w:tcPr>
            <w:tcW w:w="2453" w:type="dxa"/>
            <w:tcBorders>
              <w:top w:val="nil"/>
              <w:left w:val="nil"/>
              <w:bottom w:val="single" w:color="auto" w:sz="4" w:space="0"/>
              <w:right w:val="single" w:color="auto" w:sz="4" w:space="0"/>
            </w:tcBorders>
            <w:shd w:val="clear" w:color="auto" w:fill="auto"/>
            <w:vAlign w:val="center"/>
          </w:tcPr>
          <w:p w14:paraId="3019A453">
            <w:pPr>
              <w:widowControl/>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柯麟楼（5号楼）22层</w:t>
            </w:r>
          </w:p>
        </w:tc>
        <w:tc>
          <w:tcPr>
            <w:tcW w:w="2453" w:type="dxa"/>
            <w:tcBorders>
              <w:top w:val="nil"/>
              <w:left w:val="nil"/>
              <w:bottom w:val="single" w:color="auto" w:sz="4" w:space="0"/>
              <w:right w:val="single" w:color="auto" w:sz="4" w:space="0"/>
            </w:tcBorders>
            <w:shd w:val="clear" w:color="auto" w:fill="auto"/>
            <w:vAlign w:val="center"/>
          </w:tcPr>
          <w:p w14:paraId="4F9EE54F">
            <w:pPr>
              <w:widowControl/>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特需</w:t>
            </w:r>
            <w:r>
              <w:rPr>
                <w:rFonts w:hint="eastAsia" w:ascii="仿宋" w:hAnsi="仿宋" w:eastAsia="仿宋" w:cs="仿宋"/>
                <w:b w:val="0"/>
                <w:bCs w:val="0"/>
                <w:kern w:val="0"/>
                <w:sz w:val="21"/>
                <w:szCs w:val="21"/>
                <w:lang w:val="en-US" w:eastAsia="zh-CN"/>
              </w:rPr>
              <w:t>五区</w:t>
            </w:r>
          </w:p>
        </w:tc>
        <w:tc>
          <w:tcPr>
            <w:tcW w:w="827" w:type="dxa"/>
            <w:tcBorders>
              <w:top w:val="nil"/>
              <w:left w:val="nil"/>
              <w:bottom w:val="single" w:color="auto" w:sz="4" w:space="0"/>
              <w:right w:val="single" w:color="auto" w:sz="4" w:space="0"/>
            </w:tcBorders>
            <w:shd w:val="clear" w:color="auto" w:fill="auto"/>
            <w:noWrap/>
            <w:vAlign w:val="center"/>
          </w:tcPr>
          <w:p w14:paraId="1DCFDA33">
            <w:pPr>
              <w:widowControl/>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1</w:t>
            </w:r>
          </w:p>
        </w:tc>
      </w:tr>
      <w:tr w14:paraId="5FB05350">
        <w:tblPrEx>
          <w:tblCellMar>
            <w:top w:w="0" w:type="dxa"/>
            <w:left w:w="108" w:type="dxa"/>
            <w:bottom w:w="0" w:type="dxa"/>
            <w:right w:w="108" w:type="dxa"/>
          </w:tblCellMar>
        </w:tblPrEx>
        <w:trPr>
          <w:trHeight w:val="398" w:hRule="atLeast"/>
        </w:trPr>
        <w:tc>
          <w:tcPr>
            <w:tcW w:w="8170" w:type="dxa"/>
            <w:gridSpan w:val="4"/>
            <w:tcBorders>
              <w:top w:val="single" w:color="auto" w:sz="4" w:space="0"/>
              <w:left w:val="single" w:color="auto" w:sz="4" w:space="0"/>
              <w:bottom w:val="single" w:color="auto" w:sz="4" w:space="0"/>
              <w:right w:val="single" w:color="auto" w:sz="4" w:space="0"/>
            </w:tcBorders>
            <w:shd w:val="clear" w:color="auto" w:fill="DCE6F2" w:themeFill="accent1" w:themeFillTint="32"/>
            <w:noWrap/>
          </w:tcPr>
          <w:p w14:paraId="77778459">
            <w:pPr>
              <w:widowControl/>
              <w:jc w:val="center"/>
              <w:rPr>
                <w:rFonts w:hint="eastAsia" w:ascii="仿宋" w:hAnsi="仿宋" w:eastAsia="仿宋" w:cs="仿宋"/>
                <w:b/>
                <w:bCs/>
                <w:kern w:val="0"/>
                <w:sz w:val="21"/>
                <w:szCs w:val="21"/>
                <w:lang w:eastAsia="zh-CN"/>
              </w:rPr>
            </w:pPr>
            <w:r>
              <w:rPr>
                <w:rFonts w:hint="eastAsia" w:ascii="仿宋" w:hAnsi="仿宋" w:eastAsia="仿宋" w:cs="仿宋"/>
                <w:b/>
                <w:bCs/>
                <w:kern w:val="0"/>
                <w:sz w:val="21"/>
                <w:szCs w:val="21"/>
                <w:lang w:val="en-US" w:eastAsia="zh-CN"/>
              </w:rPr>
              <w:t>小计</w:t>
            </w:r>
          </w:p>
        </w:tc>
        <w:tc>
          <w:tcPr>
            <w:tcW w:w="827" w:type="dxa"/>
            <w:tcBorders>
              <w:top w:val="single" w:color="auto" w:sz="4" w:space="0"/>
              <w:left w:val="single" w:color="auto" w:sz="4" w:space="0"/>
              <w:bottom w:val="single" w:color="auto" w:sz="4" w:space="0"/>
              <w:right w:val="single" w:color="auto" w:sz="4" w:space="0"/>
            </w:tcBorders>
            <w:shd w:val="clear" w:color="auto" w:fill="DCE6F2" w:themeFill="accent1" w:themeFillTint="32"/>
            <w:noWrap/>
            <w:vAlign w:val="center"/>
          </w:tcPr>
          <w:p w14:paraId="3F1D3CBF">
            <w:pPr>
              <w:widowControl/>
              <w:jc w:val="center"/>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rPr>
              <w:t>4</w:t>
            </w:r>
            <w:r>
              <w:rPr>
                <w:rFonts w:hint="eastAsia" w:ascii="仿宋" w:hAnsi="仿宋" w:eastAsia="仿宋" w:cs="仿宋"/>
                <w:b/>
                <w:bCs/>
                <w:kern w:val="0"/>
                <w:sz w:val="21"/>
                <w:szCs w:val="21"/>
                <w:lang w:val="en-US" w:eastAsia="zh-CN"/>
              </w:rPr>
              <w:t>7</w:t>
            </w:r>
          </w:p>
        </w:tc>
      </w:tr>
      <w:tr w14:paraId="1E24EAC5">
        <w:tblPrEx>
          <w:tblCellMar>
            <w:top w:w="0" w:type="dxa"/>
            <w:left w:w="108" w:type="dxa"/>
            <w:bottom w:w="0" w:type="dxa"/>
            <w:right w:w="108" w:type="dxa"/>
          </w:tblCellMar>
        </w:tblPrEx>
        <w:trPr>
          <w:trHeight w:val="398" w:hRule="atLeast"/>
        </w:trPr>
        <w:tc>
          <w:tcPr>
            <w:tcW w:w="1129" w:type="dxa"/>
            <w:vMerge w:val="restart"/>
            <w:tcBorders>
              <w:top w:val="nil"/>
              <w:left w:val="single" w:color="auto" w:sz="4" w:space="0"/>
              <w:right w:val="single" w:color="auto" w:sz="4" w:space="0"/>
            </w:tcBorders>
            <w:shd w:val="clear" w:color="auto" w:fill="auto"/>
            <w:noWrap/>
            <w:vAlign w:val="center"/>
          </w:tcPr>
          <w:p w14:paraId="65914A23">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德尔格</w:t>
            </w:r>
          </w:p>
        </w:tc>
        <w:tc>
          <w:tcPr>
            <w:tcW w:w="2135" w:type="dxa"/>
            <w:tcBorders>
              <w:top w:val="nil"/>
              <w:left w:val="nil"/>
              <w:bottom w:val="single" w:color="auto" w:sz="4" w:space="0"/>
              <w:right w:val="single" w:color="auto" w:sz="4" w:space="0"/>
            </w:tcBorders>
            <w:shd w:val="clear" w:color="auto" w:fill="auto"/>
            <w:noWrap/>
            <w:vAlign w:val="center"/>
          </w:tcPr>
          <w:p w14:paraId="06A8DEBD">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Ponta</w:t>
            </w:r>
          </w:p>
        </w:tc>
        <w:tc>
          <w:tcPr>
            <w:tcW w:w="2453" w:type="dxa"/>
            <w:tcBorders>
              <w:top w:val="nil"/>
              <w:left w:val="nil"/>
              <w:bottom w:val="single" w:color="auto" w:sz="4" w:space="0"/>
              <w:right w:val="single" w:color="auto" w:sz="4" w:space="0"/>
            </w:tcBorders>
            <w:shd w:val="clear" w:color="auto" w:fill="auto"/>
            <w:vAlign w:val="bottom"/>
          </w:tcPr>
          <w:p w14:paraId="2069952F">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柯麟楼（5号楼）12层</w:t>
            </w:r>
          </w:p>
        </w:tc>
        <w:tc>
          <w:tcPr>
            <w:tcW w:w="2453" w:type="dxa"/>
            <w:tcBorders>
              <w:top w:val="nil"/>
              <w:left w:val="nil"/>
              <w:bottom w:val="single" w:color="auto" w:sz="4" w:space="0"/>
              <w:right w:val="single" w:color="auto" w:sz="4" w:space="0"/>
            </w:tcBorders>
            <w:shd w:val="clear" w:color="auto" w:fill="auto"/>
            <w:vAlign w:val="bottom"/>
          </w:tcPr>
          <w:p w14:paraId="30973FC1">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PICU</w:t>
            </w:r>
          </w:p>
        </w:tc>
        <w:tc>
          <w:tcPr>
            <w:tcW w:w="827" w:type="dxa"/>
            <w:tcBorders>
              <w:top w:val="nil"/>
              <w:left w:val="nil"/>
              <w:bottom w:val="single" w:color="auto" w:sz="4" w:space="0"/>
              <w:right w:val="single" w:color="auto" w:sz="4" w:space="0"/>
            </w:tcBorders>
            <w:shd w:val="clear" w:color="auto" w:fill="auto"/>
            <w:noWrap/>
            <w:vAlign w:val="bottom"/>
          </w:tcPr>
          <w:p w14:paraId="6A792BC4">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6</w:t>
            </w:r>
          </w:p>
        </w:tc>
      </w:tr>
      <w:tr w14:paraId="5E7B135C">
        <w:tblPrEx>
          <w:tblCellMar>
            <w:top w:w="0" w:type="dxa"/>
            <w:left w:w="108" w:type="dxa"/>
            <w:bottom w:w="0" w:type="dxa"/>
            <w:right w:w="108" w:type="dxa"/>
          </w:tblCellMar>
        </w:tblPrEx>
        <w:trPr>
          <w:trHeight w:val="398" w:hRule="atLeast"/>
        </w:trPr>
        <w:tc>
          <w:tcPr>
            <w:tcW w:w="1129" w:type="dxa"/>
            <w:vMerge w:val="continue"/>
            <w:tcBorders>
              <w:left w:val="single" w:color="auto" w:sz="4" w:space="0"/>
              <w:right w:val="single" w:color="auto" w:sz="4" w:space="0"/>
            </w:tcBorders>
            <w:vAlign w:val="center"/>
          </w:tcPr>
          <w:p w14:paraId="4E656FEB">
            <w:pPr>
              <w:widowControl/>
              <w:jc w:val="left"/>
              <w:rPr>
                <w:rFonts w:hint="eastAsia" w:ascii="仿宋" w:hAnsi="仿宋" w:eastAsia="仿宋" w:cs="仿宋"/>
                <w:b w:val="0"/>
                <w:bCs w:val="0"/>
                <w:kern w:val="0"/>
                <w:sz w:val="21"/>
                <w:szCs w:val="21"/>
              </w:rPr>
            </w:pPr>
          </w:p>
        </w:tc>
        <w:tc>
          <w:tcPr>
            <w:tcW w:w="2135" w:type="dxa"/>
            <w:tcBorders>
              <w:top w:val="nil"/>
              <w:left w:val="nil"/>
              <w:bottom w:val="single" w:color="auto" w:sz="4" w:space="0"/>
              <w:right w:val="single" w:color="auto" w:sz="4" w:space="0"/>
            </w:tcBorders>
            <w:shd w:val="clear" w:color="auto" w:fill="auto"/>
            <w:noWrap/>
            <w:vAlign w:val="center"/>
          </w:tcPr>
          <w:p w14:paraId="2F341E17">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Ponta</w:t>
            </w:r>
          </w:p>
        </w:tc>
        <w:tc>
          <w:tcPr>
            <w:tcW w:w="2453" w:type="dxa"/>
            <w:tcBorders>
              <w:top w:val="nil"/>
              <w:left w:val="nil"/>
              <w:bottom w:val="single" w:color="auto" w:sz="4" w:space="0"/>
              <w:right w:val="single" w:color="auto" w:sz="4" w:space="0"/>
            </w:tcBorders>
            <w:shd w:val="clear" w:color="auto" w:fill="auto"/>
            <w:vAlign w:val="bottom"/>
          </w:tcPr>
          <w:p w14:paraId="2FDCEEC9">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柯麟楼（5号楼）7层</w:t>
            </w:r>
          </w:p>
        </w:tc>
        <w:tc>
          <w:tcPr>
            <w:tcW w:w="2453" w:type="dxa"/>
            <w:tcBorders>
              <w:top w:val="nil"/>
              <w:left w:val="nil"/>
              <w:bottom w:val="single" w:color="auto" w:sz="4" w:space="0"/>
              <w:right w:val="single" w:color="auto" w:sz="4" w:space="0"/>
            </w:tcBorders>
            <w:shd w:val="clear" w:color="auto" w:fill="auto"/>
            <w:vAlign w:val="bottom"/>
          </w:tcPr>
          <w:p w14:paraId="30A77A7C">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神经外科ICU</w:t>
            </w:r>
          </w:p>
        </w:tc>
        <w:tc>
          <w:tcPr>
            <w:tcW w:w="827" w:type="dxa"/>
            <w:tcBorders>
              <w:top w:val="nil"/>
              <w:left w:val="nil"/>
              <w:bottom w:val="single" w:color="auto" w:sz="4" w:space="0"/>
              <w:right w:val="single" w:color="auto" w:sz="4" w:space="0"/>
            </w:tcBorders>
            <w:shd w:val="clear" w:color="auto" w:fill="auto"/>
            <w:noWrap/>
            <w:vAlign w:val="bottom"/>
          </w:tcPr>
          <w:p w14:paraId="1407410C">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10</w:t>
            </w:r>
          </w:p>
        </w:tc>
      </w:tr>
      <w:tr w14:paraId="5629FCFC">
        <w:tblPrEx>
          <w:tblCellMar>
            <w:top w:w="0" w:type="dxa"/>
            <w:left w:w="108" w:type="dxa"/>
            <w:bottom w:w="0" w:type="dxa"/>
            <w:right w:w="108" w:type="dxa"/>
          </w:tblCellMar>
        </w:tblPrEx>
        <w:trPr>
          <w:trHeight w:val="398" w:hRule="atLeast"/>
        </w:trPr>
        <w:tc>
          <w:tcPr>
            <w:tcW w:w="1129" w:type="dxa"/>
            <w:vMerge w:val="continue"/>
            <w:tcBorders>
              <w:left w:val="single" w:color="auto" w:sz="4" w:space="0"/>
              <w:right w:val="single" w:color="auto" w:sz="4" w:space="0"/>
            </w:tcBorders>
            <w:vAlign w:val="center"/>
          </w:tcPr>
          <w:p w14:paraId="114FB059">
            <w:pPr>
              <w:widowControl/>
              <w:jc w:val="left"/>
              <w:rPr>
                <w:rFonts w:hint="eastAsia" w:ascii="仿宋" w:hAnsi="仿宋" w:eastAsia="仿宋" w:cs="仿宋"/>
                <w:b w:val="0"/>
                <w:bCs w:val="0"/>
                <w:kern w:val="0"/>
                <w:sz w:val="21"/>
                <w:szCs w:val="21"/>
              </w:rPr>
            </w:pPr>
          </w:p>
        </w:tc>
        <w:tc>
          <w:tcPr>
            <w:tcW w:w="2135" w:type="dxa"/>
            <w:tcBorders>
              <w:top w:val="nil"/>
              <w:left w:val="nil"/>
              <w:bottom w:val="single" w:color="auto" w:sz="4" w:space="0"/>
              <w:right w:val="single" w:color="auto" w:sz="4" w:space="0"/>
            </w:tcBorders>
            <w:shd w:val="clear" w:color="auto" w:fill="auto"/>
            <w:noWrap/>
            <w:vAlign w:val="center"/>
          </w:tcPr>
          <w:p w14:paraId="35CFDA8F">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Ponta</w:t>
            </w:r>
          </w:p>
        </w:tc>
        <w:tc>
          <w:tcPr>
            <w:tcW w:w="2453" w:type="dxa"/>
            <w:tcBorders>
              <w:top w:val="nil"/>
              <w:left w:val="nil"/>
              <w:bottom w:val="single" w:color="auto" w:sz="4" w:space="0"/>
              <w:right w:val="single" w:color="auto" w:sz="4" w:space="0"/>
            </w:tcBorders>
            <w:shd w:val="clear" w:color="auto" w:fill="auto"/>
            <w:vAlign w:val="bottom"/>
          </w:tcPr>
          <w:p w14:paraId="06C712E2">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柯麟楼（5号楼）7层</w:t>
            </w:r>
          </w:p>
        </w:tc>
        <w:tc>
          <w:tcPr>
            <w:tcW w:w="2453" w:type="dxa"/>
            <w:tcBorders>
              <w:top w:val="nil"/>
              <w:left w:val="nil"/>
              <w:bottom w:val="single" w:color="auto" w:sz="4" w:space="0"/>
              <w:right w:val="single" w:color="auto" w:sz="4" w:space="0"/>
            </w:tcBorders>
            <w:shd w:val="clear" w:color="auto" w:fill="auto"/>
            <w:vAlign w:val="bottom"/>
          </w:tcPr>
          <w:p w14:paraId="6778D75E">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重症一科、二科ICU</w:t>
            </w:r>
          </w:p>
        </w:tc>
        <w:tc>
          <w:tcPr>
            <w:tcW w:w="827" w:type="dxa"/>
            <w:tcBorders>
              <w:top w:val="nil"/>
              <w:left w:val="nil"/>
              <w:bottom w:val="single" w:color="auto" w:sz="4" w:space="0"/>
              <w:right w:val="single" w:color="auto" w:sz="4" w:space="0"/>
            </w:tcBorders>
            <w:shd w:val="clear" w:color="auto" w:fill="auto"/>
            <w:noWrap/>
            <w:vAlign w:val="bottom"/>
          </w:tcPr>
          <w:p w14:paraId="45B34869">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28</w:t>
            </w:r>
          </w:p>
        </w:tc>
      </w:tr>
      <w:tr w14:paraId="13502905">
        <w:tblPrEx>
          <w:tblCellMar>
            <w:top w:w="0" w:type="dxa"/>
            <w:left w:w="108" w:type="dxa"/>
            <w:bottom w:w="0" w:type="dxa"/>
            <w:right w:w="108" w:type="dxa"/>
          </w:tblCellMar>
        </w:tblPrEx>
        <w:trPr>
          <w:trHeight w:val="367" w:hRule="atLeast"/>
        </w:trPr>
        <w:tc>
          <w:tcPr>
            <w:tcW w:w="1129" w:type="dxa"/>
            <w:vMerge w:val="continue"/>
            <w:tcBorders>
              <w:left w:val="single" w:color="auto" w:sz="4" w:space="0"/>
              <w:right w:val="single" w:color="auto" w:sz="4" w:space="0"/>
            </w:tcBorders>
            <w:vAlign w:val="center"/>
          </w:tcPr>
          <w:p w14:paraId="46CF40F8">
            <w:pPr>
              <w:widowControl/>
              <w:jc w:val="left"/>
              <w:rPr>
                <w:rFonts w:hint="eastAsia" w:ascii="仿宋" w:hAnsi="仿宋" w:eastAsia="仿宋" w:cs="仿宋"/>
                <w:b w:val="0"/>
                <w:bCs w:val="0"/>
                <w:kern w:val="0"/>
                <w:sz w:val="21"/>
                <w:szCs w:val="21"/>
              </w:rPr>
            </w:pPr>
          </w:p>
        </w:tc>
        <w:tc>
          <w:tcPr>
            <w:tcW w:w="2135" w:type="dxa"/>
            <w:tcBorders>
              <w:top w:val="nil"/>
              <w:left w:val="nil"/>
              <w:bottom w:val="single" w:color="auto" w:sz="4" w:space="0"/>
              <w:right w:val="single" w:color="auto" w:sz="4" w:space="0"/>
            </w:tcBorders>
            <w:shd w:val="clear" w:color="auto" w:fill="auto"/>
            <w:noWrap/>
            <w:vAlign w:val="center"/>
          </w:tcPr>
          <w:p w14:paraId="68700C8A">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Ponta</w:t>
            </w:r>
          </w:p>
        </w:tc>
        <w:tc>
          <w:tcPr>
            <w:tcW w:w="2453" w:type="dxa"/>
            <w:tcBorders>
              <w:top w:val="nil"/>
              <w:left w:val="nil"/>
              <w:bottom w:val="single" w:color="auto" w:sz="4" w:space="0"/>
              <w:right w:val="single" w:color="auto" w:sz="4" w:space="0"/>
            </w:tcBorders>
            <w:shd w:val="clear" w:color="auto" w:fill="auto"/>
            <w:vAlign w:val="bottom"/>
          </w:tcPr>
          <w:p w14:paraId="75CE52A0">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柯麟楼（5号楼）7层</w:t>
            </w:r>
          </w:p>
        </w:tc>
        <w:tc>
          <w:tcPr>
            <w:tcW w:w="2453" w:type="dxa"/>
            <w:tcBorders>
              <w:top w:val="nil"/>
              <w:left w:val="nil"/>
              <w:bottom w:val="single" w:color="auto" w:sz="4" w:space="0"/>
              <w:right w:val="single" w:color="auto" w:sz="4" w:space="0"/>
            </w:tcBorders>
            <w:shd w:val="clear" w:color="auto" w:fill="auto"/>
            <w:vAlign w:val="bottom"/>
          </w:tcPr>
          <w:p w14:paraId="174861D5">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心胸外科ICU</w:t>
            </w:r>
          </w:p>
        </w:tc>
        <w:tc>
          <w:tcPr>
            <w:tcW w:w="827" w:type="dxa"/>
            <w:tcBorders>
              <w:top w:val="nil"/>
              <w:left w:val="nil"/>
              <w:bottom w:val="single" w:color="auto" w:sz="4" w:space="0"/>
              <w:right w:val="single" w:color="auto" w:sz="4" w:space="0"/>
            </w:tcBorders>
            <w:shd w:val="clear" w:color="auto" w:fill="auto"/>
            <w:noWrap/>
            <w:vAlign w:val="bottom"/>
          </w:tcPr>
          <w:p w14:paraId="70AAFB44">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18</w:t>
            </w:r>
          </w:p>
        </w:tc>
      </w:tr>
      <w:tr w14:paraId="75B8F75E">
        <w:tblPrEx>
          <w:tblCellMar>
            <w:top w:w="0" w:type="dxa"/>
            <w:left w:w="108" w:type="dxa"/>
            <w:bottom w:w="0" w:type="dxa"/>
            <w:right w:w="108" w:type="dxa"/>
          </w:tblCellMar>
        </w:tblPrEx>
        <w:trPr>
          <w:trHeight w:val="398" w:hRule="atLeast"/>
        </w:trPr>
        <w:tc>
          <w:tcPr>
            <w:tcW w:w="1129" w:type="dxa"/>
            <w:vMerge w:val="continue"/>
            <w:tcBorders>
              <w:left w:val="single" w:color="auto" w:sz="4" w:space="0"/>
              <w:right w:val="single" w:color="auto" w:sz="4" w:space="0"/>
            </w:tcBorders>
            <w:vAlign w:val="center"/>
          </w:tcPr>
          <w:p w14:paraId="45783727">
            <w:pPr>
              <w:widowControl/>
              <w:jc w:val="left"/>
              <w:rPr>
                <w:rFonts w:hint="eastAsia" w:ascii="仿宋" w:hAnsi="仿宋" w:eastAsia="仿宋" w:cs="仿宋"/>
                <w:b w:val="0"/>
                <w:bCs w:val="0"/>
                <w:kern w:val="0"/>
                <w:sz w:val="21"/>
                <w:szCs w:val="21"/>
              </w:rPr>
            </w:pPr>
          </w:p>
        </w:tc>
        <w:tc>
          <w:tcPr>
            <w:tcW w:w="2135" w:type="dxa"/>
            <w:tcBorders>
              <w:top w:val="nil"/>
              <w:left w:val="nil"/>
              <w:bottom w:val="single" w:color="auto" w:sz="4" w:space="0"/>
              <w:right w:val="single" w:color="auto" w:sz="4" w:space="0"/>
            </w:tcBorders>
            <w:shd w:val="clear" w:color="auto" w:fill="auto"/>
            <w:noWrap/>
            <w:vAlign w:val="center"/>
          </w:tcPr>
          <w:p w14:paraId="017DA832">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Ponta</w:t>
            </w:r>
          </w:p>
        </w:tc>
        <w:tc>
          <w:tcPr>
            <w:tcW w:w="2453" w:type="dxa"/>
            <w:tcBorders>
              <w:top w:val="nil"/>
              <w:left w:val="nil"/>
              <w:bottom w:val="single" w:color="auto" w:sz="4" w:space="0"/>
              <w:right w:val="single" w:color="auto" w:sz="4" w:space="0"/>
            </w:tcBorders>
            <w:shd w:val="clear" w:color="auto" w:fill="auto"/>
            <w:vAlign w:val="bottom"/>
          </w:tcPr>
          <w:p w14:paraId="3B165020">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何善衡楼（6号楼）2层</w:t>
            </w:r>
          </w:p>
        </w:tc>
        <w:tc>
          <w:tcPr>
            <w:tcW w:w="2453" w:type="dxa"/>
            <w:tcBorders>
              <w:top w:val="nil"/>
              <w:left w:val="nil"/>
              <w:bottom w:val="single" w:color="auto" w:sz="4" w:space="0"/>
              <w:right w:val="single" w:color="auto" w:sz="4" w:space="0"/>
            </w:tcBorders>
            <w:shd w:val="clear" w:color="auto" w:fill="auto"/>
            <w:vAlign w:val="bottom"/>
          </w:tcPr>
          <w:p w14:paraId="1242A1CC">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MICU</w:t>
            </w:r>
          </w:p>
        </w:tc>
        <w:tc>
          <w:tcPr>
            <w:tcW w:w="827" w:type="dxa"/>
            <w:tcBorders>
              <w:top w:val="nil"/>
              <w:left w:val="nil"/>
              <w:bottom w:val="single" w:color="auto" w:sz="4" w:space="0"/>
              <w:right w:val="single" w:color="auto" w:sz="4" w:space="0"/>
            </w:tcBorders>
            <w:shd w:val="clear" w:color="auto" w:fill="auto"/>
            <w:noWrap/>
            <w:vAlign w:val="bottom"/>
          </w:tcPr>
          <w:p w14:paraId="2F622F81">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17</w:t>
            </w:r>
          </w:p>
        </w:tc>
      </w:tr>
      <w:tr w14:paraId="0C21CD3E">
        <w:tblPrEx>
          <w:tblCellMar>
            <w:top w:w="0" w:type="dxa"/>
            <w:left w:w="108" w:type="dxa"/>
            <w:bottom w:w="0" w:type="dxa"/>
            <w:right w:w="108" w:type="dxa"/>
          </w:tblCellMar>
        </w:tblPrEx>
        <w:trPr>
          <w:trHeight w:val="398" w:hRule="atLeast"/>
        </w:trPr>
        <w:tc>
          <w:tcPr>
            <w:tcW w:w="1129" w:type="dxa"/>
            <w:vMerge w:val="continue"/>
            <w:tcBorders>
              <w:left w:val="single" w:color="auto" w:sz="4" w:space="0"/>
              <w:right w:val="single" w:color="auto" w:sz="4" w:space="0"/>
            </w:tcBorders>
            <w:vAlign w:val="center"/>
          </w:tcPr>
          <w:p w14:paraId="035E56DE">
            <w:pPr>
              <w:widowControl/>
              <w:jc w:val="left"/>
              <w:rPr>
                <w:rFonts w:hint="eastAsia" w:ascii="仿宋" w:hAnsi="仿宋" w:eastAsia="仿宋" w:cs="仿宋"/>
                <w:b w:val="0"/>
                <w:bCs w:val="0"/>
                <w:kern w:val="0"/>
                <w:sz w:val="21"/>
                <w:szCs w:val="21"/>
              </w:rPr>
            </w:pPr>
          </w:p>
        </w:tc>
        <w:tc>
          <w:tcPr>
            <w:tcW w:w="2135" w:type="dxa"/>
            <w:tcBorders>
              <w:top w:val="nil"/>
              <w:left w:val="nil"/>
              <w:bottom w:val="single" w:color="auto" w:sz="4" w:space="0"/>
              <w:right w:val="single" w:color="auto" w:sz="4" w:space="0"/>
            </w:tcBorders>
            <w:shd w:val="clear" w:color="auto" w:fill="auto"/>
            <w:noWrap/>
            <w:vAlign w:val="center"/>
          </w:tcPr>
          <w:p w14:paraId="53ABF7DE">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AGILA</w:t>
            </w:r>
          </w:p>
        </w:tc>
        <w:tc>
          <w:tcPr>
            <w:tcW w:w="2453" w:type="dxa"/>
            <w:tcBorders>
              <w:top w:val="nil"/>
              <w:left w:val="nil"/>
              <w:bottom w:val="single" w:color="auto" w:sz="4" w:space="0"/>
              <w:right w:val="single" w:color="auto" w:sz="4" w:space="0"/>
            </w:tcBorders>
            <w:shd w:val="clear" w:color="auto" w:fill="auto"/>
            <w:vAlign w:val="bottom"/>
          </w:tcPr>
          <w:p w14:paraId="71BEFACD">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何善衡楼（6号楼）4层</w:t>
            </w:r>
          </w:p>
        </w:tc>
        <w:tc>
          <w:tcPr>
            <w:tcW w:w="2453" w:type="dxa"/>
            <w:tcBorders>
              <w:top w:val="nil"/>
              <w:left w:val="nil"/>
              <w:bottom w:val="single" w:color="auto" w:sz="4" w:space="0"/>
              <w:right w:val="single" w:color="auto" w:sz="4" w:space="0"/>
            </w:tcBorders>
            <w:shd w:val="clear" w:color="auto" w:fill="auto"/>
            <w:vAlign w:val="bottom"/>
          </w:tcPr>
          <w:p w14:paraId="4033C7EA">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呼吸诊断介入中心</w:t>
            </w:r>
          </w:p>
        </w:tc>
        <w:tc>
          <w:tcPr>
            <w:tcW w:w="827" w:type="dxa"/>
            <w:tcBorders>
              <w:top w:val="nil"/>
              <w:left w:val="nil"/>
              <w:bottom w:val="single" w:color="auto" w:sz="4" w:space="0"/>
              <w:right w:val="single" w:color="auto" w:sz="4" w:space="0"/>
            </w:tcBorders>
            <w:shd w:val="clear" w:color="auto" w:fill="auto"/>
            <w:noWrap/>
            <w:vAlign w:val="bottom"/>
          </w:tcPr>
          <w:p w14:paraId="13B63533">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w:t>
            </w:r>
          </w:p>
        </w:tc>
      </w:tr>
      <w:tr w14:paraId="14904D8D">
        <w:tblPrEx>
          <w:tblCellMar>
            <w:top w:w="0" w:type="dxa"/>
            <w:left w:w="108" w:type="dxa"/>
            <w:bottom w:w="0" w:type="dxa"/>
            <w:right w:w="108" w:type="dxa"/>
          </w:tblCellMar>
        </w:tblPrEx>
        <w:trPr>
          <w:trHeight w:val="398" w:hRule="atLeast"/>
        </w:trPr>
        <w:tc>
          <w:tcPr>
            <w:tcW w:w="1129" w:type="dxa"/>
            <w:vMerge w:val="continue"/>
            <w:tcBorders>
              <w:left w:val="single" w:color="auto" w:sz="4" w:space="0"/>
              <w:bottom w:val="single" w:color="auto" w:sz="4" w:space="0"/>
              <w:right w:val="single" w:color="auto" w:sz="4" w:space="0"/>
            </w:tcBorders>
            <w:vAlign w:val="center"/>
          </w:tcPr>
          <w:p w14:paraId="540F7806">
            <w:pPr>
              <w:widowControl/>
              <w:jc w:val="left"/>
              <w:rPr>
                <w:rFonts w:hint="eastAsia" w:ascii="仿宋" w:hAnsi="仿宋" w:eastAsia="仿宋" w:cs="仿宋"/>
                <w:b w:val="0"/>
                <w:bCs w:val="0"/>
                <w:kern w:val="0"/>
                <w:sz w:val="21"/>
                <w:szCs w:val="21"/>
              </w:rPr>
            </w:pPr>
          </w:p>
        </w:tc>
        <w:tc>
          <w:tcPr>
            <w:tcW w:w="2135" w:type="dxa"/>
            <w:tcBorders>
              <w:top w:val="nil"/>
              <w:left w:val="nil"/>
              <w:bottom w:val="single" w:color="auto" w:sz="4" w:space="0"/>
              <w:right w:val="single" w:color="auto" w:sz="4" w:space="0"/>
            </w:tcBorders>
            <w:shd w:val="clear" w:color="auto" w:fill="auto"/>
            <w:noWrap/>
            <w:vAlign w:val="center"/>
          </w:tcPr>
          <w:p w14:paraId="6B884FC4">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Agila</w:t>
            </w:r>
          </w:p>
        </w:tc>
        <w:tc>
          <w:tcPr>
            <w:tcW w:w="2453" w:type="dxa"/>
            <w:tcBorders>
              <w:top w:val="nil"/>
              <w:left w:val="nil"/>
              <w:bottom w:val="single" w:color="auto" w:sz="4" w:space="0"/>
              <w:right w:val="single" w:color="auto" w:sz="4" w:space="0"/>
            </w:tcBorders>
            <w:shd w:val="clear" w:color="auto" w:fill="auto"/>
            <w:vAlign w:val="bottom"/>
          </w:tcPr>
          <w:p w14:paraId="1801620B">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门诊楼（1号楼）8层DSA手术室</w:t>
            </w:r>
          </w:p>
        </w:tc>
        <w:tc>
          <w:tcPr>
            <w:tcW w:w="2453" w:type="dxa"/>
            <w:tcBorders>
              <w:top w:val="nil"/>
              <w:left w:val="nil"/>
              <w:bottom w:val="single" w:color="auto" w:sz="4" w:space="0"/>
              <w:right w:val="single" w:color="auto" w:sz="4" w:space="0"/>
            </w:tcBorders>
            <w:shd w:val="clear" w:color="auto" w:fill="auto"/>
            <w:vAlign w:val="bottom"/>
          </w:tcPr>
          <w:p w14:paraId="3ACEF229">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手术三区</w:t>
            </w:r>
          </w:p>
        </w:tc>
        <w:tc>
          <w:tcPr>
            <w:tcW w:w="827" w:type="dxa"/>
            <w:tcBorders>
              <w:top w:val="nil"/>
              <w:left w:val="nil"/>
              <w:bottom w:val="single" w:color="auto" w:sz="4" w:space="0"/>
              <w:right w:val="single" w:color="auto" w:sz="4" w:space="0"/>
            </w:tcBorders>
            <w:shd w:val="clear" w:color="auto" w:fill="auto"/>
            <w:noWrap/>
            <w:vAlign w:val="bottom"/>
          </w:tcPr>
          <w:p w14:paraId="7623A6FC">
            <w:pPr>
              <w:widowControl/>
              <w:jc w:val="center"/>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w:t>
            </w:r>
          </w:p>
        </w:tc>
      </w:tr>
      <w:tr w14:paraId="2425BFD7">
        <w:tblPrEx>
          <w:tblCellMar>
            <w:top w:w="0" w:type="dxa"/>
            <w:left w:w="108" w:type="dxa"/>
            <w:bottom w:w="0" w:type="dxa"/>
            <w:right w:w="108" w:type="dxa"/>
          </w:tblCellMar>
        </w:tblPrEx>
        <w:trPr>
          <w:trHeight w:val="398" w:hRule="atLeast"/>
        </w:trPr>
        <w:tc>
          <w:tcPr>
            <w:tcW w:w="8170" w:type="dxa"/>
            <w:gridSpan w:val="4"/>
            <w:tcBorders>
              <w:top w:val="single" w:color="auto" w:sz="4" w:space="0"/>
              <w:left w:val="single" w:color="auto" w:sz="4" w:space="0"/>
              <w:bottom w:val="single" w:color="auto" w:sz="4" w:space="0"/>
              <w:right w:val="single" w:color="auto" w:sz="4" w:space="0"/>
            </w:tcBorders>
            <w:shd w:val="clear" w:color="auto" w:fill="DCE6F2" w:themeFill="accent1" w:themeFillTint="32"/>
            <w:noWrap/>
          </w:tcPr>
          <w:p w14:paraId="02D1ABFB">
            <w:pPr>
              <w:widowControl/>
              <w:jc w:val="center"/>
              <w:rPr>
                <w:rFonts w:hint="eastAsia" w:ascii="仿宋" w:hAnsi="仿宋" w:eastAsia="仿宋" w:cs="仿宋"/>
                <w:b/>
                <w:bCs/>
                <w:kern w:val="0"/>
                <w:sz w:val="21"/>
                <w:szCs w:val="21"/>
                <w:lang w:eastAsia="zh-CN"/>
              </w:rPr>
            </w:pPr>
            <w:r>
              <w:rPr>
                <w:rFonts w:hint="eastAsia" w:ascii="仿宋" w:hAnsi="仿宋" w:eastAsia="仿宋" w:cs="仿宋"/>
                <w:b/>
                <w:bCs/>
                <w:kern w:val="0"/>
                <w:sz w:val="21"/>
                <w:szCs w:val="21"/>
                <w:lang w:val="en-US" w:eastAsia="zh-CN"/>
              </w:rPr>
              <w:t>小计</w:t>
            </w:r>
          </w:p>
        </w:tc>
        <w:tc>
          <w:tcPr>
            <w:tcW w:w="827" w:type="dxa"/>
            <w:tcBorders>
              <w:top w:val="single" w:color="auto" w:sz="4" w:space="0"/>
              <w:left w:val="single" w:color="auto" w:sz="4" w:space="0"/>
              <w:bottom w:val="single" w:color="auto" w:sz="4" w:space="0"/>
              <w:right w:val="single" w:color="auto" w:sz="4" w:space="0"/>
            </w:tcBorders>
            <w:shd w:val="clear" w:color="auto" w:fill="DCE6F2" w:themeFill="accent1" w:themeFillTint="32"/>
            <w:noWrap/>
            <w:vAlign w:val="center"/>
          </w:tcPr>
          <w:p w14:paraId="3D59A236">
            <w:pPr>
              <w:widowControl/>
              <w:jc w:val="center"/>
              <w:rPr>
                <w:rFonts w:hint="default"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85</w:t>
            </w:r>
          </w:p>
        </w:tc>
      </w:tr>
      <w:tr w14:paraId="11005B9E">
        <w:tblPrEx>
          <w:tblCellMar>
            <w:top w:w="0" w:type="dxa"/>
            <w:left w:w="108" w:type="dxa"/>
            <w:bottom w:w="0" w:type="dxa"/>
            <w:right w:w="108" w:type="dxa"/>
          </w:tblCellMar>
        </w:tblPrEx>
        <w:trPr>
          <w:trHeight w:val="398" w:hRule="atLeast"/>
        </w:trPr>
        <w:tc>
          <w:tcPr>
            <w:tcW w:w="1129" w:type="dxa"/>
            <w:vMerge w:val="restart"/>
            <w:tcBorders>
              <w:top w:val="nil"/>
              <w:left w:val="single" w:color="auto" w:sz="4" w:space="0"/>
              <w:right w:val="single" w:color="auto" w:sz="4" w:space="0"/>
            </w:tcBorders>
            <w:shd w:val="clear" w:color="auto" w:fill="auto"/>
            <w:noWrap/>
            <w:vAlign w:val="center"/>
          </w:tcPr>
          <w:p w14:paraId="1CCC6B02">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MAQUET</w:t>
            </w:r>
          </w:p>
        </w:tc>
        <w:tc>
          <w:tcPr>
            <w:tcW w:w="2135" w:type="dxa"/>
            <w:tcBorders>
              <w:top w:val="nil"/>
              <w:left w:val="nil"/>
              <w:bottom w:val="single" w:color="auto" w:sz="4" w:space="0"/>
              <w:right w:val="single" w:color="auto" w:sz="4" w:space="0"/>
            </w:tcBorders>
            <w:shd w:val="clear" w:color="auto" w:fill="auto"/>
            <w:noWrap/>
            <w:vAlign w:val="center"/>
          </w:tcPr>
          <w:p w14:paraId="60C96C1A">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MODUTEC600/600</w:t>
            </w:r>
          </w:p>
        </w:tc>
        <w:tc>
          <w:tcPr>
            <w:tcW w:w="2453" w:type="dxa"/>
            <w:tcBorders>
              <w:top w:val="nil"/>
              <w:left w:val="nil"/>
              <w:bottom w:val="single" w:color="auto" w:sz="4" w:space="0"/>
              <w:right w:val="single" w:color="auto" w:sz="4" w:space="0"/>
            </w:tcBorders>
            <w:shd w:val="clear" w:color="auto" w:fill="auto"/>
            <w:vAlign w:val="bottom"/>
          </w:tcPr>
          <w:p w14:paraId="516E0213">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柯麟楼（5号楼）4/5层</w:t>
            </w:r>
          </w:p>
        </w:tc>
        <w:tc>
          <w:tcPr>
            <w:tcW w:w="2453" w:type="dxa"/>
            <w:tcBorders>
              <w:top w:val="nil"/>
              <w:left w:val="nil"/>
              <w:bottom w:val="single" w:color="auto" w:sz="4" w:space="0"/>
              <w:right w:val="single" w:color="auto" w:sz="4" w:space="0"/>
            </w:tcBorders>
            <w:shd w:val="clear" w:color="auto" w:fill="auto"/>
            <w:vAlign w:val="bottom"/>
          </w:tcPr>
          <w:p w14:paraId="302E014F">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手术一区</w:t>
            </w:r>
          </w:p>
        </w:tc>
        <w:tc>
          <w:tcPr>
            <w:tcW w:w="827" w:type="dxa"/>
            <w:tcBorders>
              <w:top w:val="nil"/>
              <w:left w:val="nil"/>
              <w:bottom w:val="single" w:color="auto" w:sz="4" w:space="0"/>
              <w:right w:val="single" w:color="auto" w:sz="4" w:space="0"/>
            </w:tcBorders>
            <w:shd w:val="clear" w:color="auto" w:fill="auto"/>
            <w:noWrap/>
            <w:vAlign w:val="center"/>
          </w:tcPr>
          <w:p w14:paraId="06431873">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33</w:t>
            </w:r>
          </w:p>
        </w:tc>
      </w:tr>
      <w:tr w14:paraId="025D1837">
        <w:tblPrEx>
          <w:tblCellMar>
            <w:top w:w="0" w:type="dxa"/>
            <w:left w:w="108" w:type="dxa"/>
            <w:bottom w:w="0" w:type="dxa"/>
            <w:right w:w="108" w:type="dxa"/>
          </w:tblCellMar>
        </w:tblPrEx>
        <w:trPr>
          <w:trHeight w:val="398" w:hRule="atLeast"/>
        </w:trPr>
        <w:tc>
          <w:tcPr>
            <w:tcW w:w="1129" w:type="dxa"/>
            <w:vMerge w:val="continue"/>
            <w:tcBorders>
              <w:left w:val="single" w:color="auto" w:sz="4" w:space="0"/>
              <w:right w:val="single" w:color="auto" w:sz="4" w:space="0"/>
            </w:tcBorders>
            <w:vAlign w:val="center"/>
          </w:tcPr>
          <w:p w14:paraId="674AE7A5">
            <w:pPr>
              <w:widowControl/>
              <w:jc w:val="left"/>
              <w:rPr>
                <w:rFonts w:hint="eastAsia" w:ascii="仿宋" w:hAnsi="仿宋" w:eastAsia="仿宋" w:cs="仿宋"/>
                <w:b w:val="0"/>
                <w:bCs w:val="0"/>
                <w:kern w:val="0"/>
                <w:sz w:val="21"/>
                <w:szCs w:val="21"/>
              </w:rPr>
            </w:pPr>
          </w:p>
        </w:tc>
        <w:tc>
          <w:tcPr>
            <w:tcW w:w="2135" w:type="dxa"/>
            <w:tcBorders>
              <w:top w:val="nil"/>
              <w:left w:val="nil"/>
              <w:bottom w:val="single" w:color="auto" w:sz="4" w:space="0"/>
              <w:right w:val="single" w:color="auto" w:sz="4" w:space="0"/>
            </w:tcBorders>
            <w:shd w:val="clear" w:color="auto" w:fill="auto"/>
            <w:noWrap/>
            <w:vAlign w:val="center"/>
          </w:tcPr>
          <w:p w14:paraId="161822D5">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MPOWER600/1000</w:t>
            </w:r>
          </w:p>
        </w:tc>
        <w:tc>
          <w:tcPr>
            <w:tcW w:w="2453" w:type="dxa"/>
            <w:tcBorders>
              <w:top w:val="nil"/>
              <w:left w:val="nil"/>
              <w:bottom w:val="single" w:color="auto" w:sz="4" w:space="0"/>
              <w:right w:val="single" w:color="auto" w:sz="4" w:space="0"/>
            </w:tcBorders>
            <w:shd w:val="clear" w:color="auto" w:fill="auto"/>
            <w:vAlign w:val="bottom"/>
          </w:tcPr>
          <w:p w14:paraId="496A0C3E">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柯麟楼（5号楼）4/5层</w:t>
            </w:r>
          </w:p>
        </w:tc>
        <w:tc>
          <w:tcPr>
            <w:tcW w:w="2453" w:type="dxa"/>
            <w:tcBorders>
              <w:top w:val="nil"/>
              <w:left w:val="nil"/>
              <w:bottom w:val="single" w:color="auto" w:sz="4" w:space="0"/>
              <w:right w:val="single" w:color="auto" w:sz="4" w:space="0"/>
            </w:tcBorders>
            <w:shd w:val="clear" w:color="auto" w:fill="auto"/>
            <w:vAlign w:val="bottom"/>
          </w:tcPr>
          <w:p w14:paraId="6483A955">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手术一区</w:t>
            </w:r>
          </w:p>
        </w:tc>
        <w:tc>
          <w:tcPr>
            <w:tcW w:w="827" w:type="dxa"/>
            <w:tcBorders>
              <w:top w:val="nil"/>
              <w:left w:val="nil"/>
              <w:bottom w:val="single" w:color="auto" w:sz="4" w:space="0"/>
              <w:right w:val="single" w:color="auto" w:sz="4" w:space="0"/>
            </w:tcBorders>
            <w:shd w:val="clear" w:color="auto" w:fill="auto"/>
            <w:noWrap/>
            <w:vAlign w:val="center"/>
          </w:tcPr>
          <w:p w14:paraId="263027BB">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6</w:t>
            </w:r>
          </w:p>
        </w:tc>
      </w:tr>
      <w:tr w14:paraId="3645C5BF">
        <w:tblPrEx>
          <w:tblCellMar>
            <w:top w:w="0" w:type="dxa"/>
            <w:left w:w="108" w:type="dxa"/>
            <w:bottom w:w="0" w:type="dxa"/>
            <w:right w:w="108" w:type="dxa"/>
          </w:tblCellMar>
        </w:tblPrEx>
        <w:trPr>
          <w:trHeight w:val="398" w:hRule="atLeast"/>
        </w:trPr>
        <w:tc>
          <w:tcPr>
            <w:tcW w:w="1129" w:type="dxa"/>
            <w:vMerge w:val="continue"/>
            <w:tcBorders>
              <w:left w:val="single" w:color="auto" w:sz="4" w:space="0"/>
              <w:right w:val="single" w:color="auto" w:sz="4" w:space="0"/>
            </w:tcBorders>
            <w:vAlign w:val="center"/>
          </w:tcPr>
          <w:p w14:paraId="30F96AB5">
            <w:pPr>
              <w:widowControl/>
              <w:jc w:val="left"/>
              <w:rPr>
                <w:rFonts w:hint="eastAsia" w:ascii="仿宋" w:hAnsi="仿宋" w:eastAsia="仿宋" w:cs="仿宋"/>
                <w:b w:val="0"/>
                <w:bCs w:val="0"/>
                <w:kern w:val="0"/>
                <w:sz w:val="21"/>
                <w:szCs w:val="21"/>
              </w:rPr>
            </w:pPr>
          </w:p>
        </w:tc>
        <w:tc>
          <w:tcPr>
            <w:tcW w:w="2135" w:type="dxa"/>
            <w:tcBorders>
              <w:top w:val="nil"/>
              <w:left w:val="nil"/>
              <w:bottom w:val="single" w:color="auto" w:sz="4" w:space="0"/>
              <w:right w:val="single" w:color="auto" w:sz="4" w:space="0"/>
            </w:tcBorders>
            <w:shd w:val="clear" w:color="auto" w:fill="auto"/>
            <w:noWrap/>
            <w:vAlign w:val="center"/>
          </w:tcPr>
          <w:p w14:paraId="7202BA5D">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FIX COLUMN</w:t>
            </w:r>
          </w:p>
        </w:tc>
        <w:tc>
          <w:tcPr>
            <w:tcW w:w="2453" w:type="dxa"/>
            <w:tcBorders>
              <w:top w:val="nil"/>
              <w:left w:val="nil"/>
              <w:bottom w:val="single" w:color="auto" w:sz="4" w:space="0"/>
              <w:right w:val="single" w:color="auto" w:sz="4" w:space="0"/>
            </w:tcBorders>
            <w:shd w:val="clear" w:color="auto" w:fill="auto"/>
            <w:vAlign w:val="bottom"/>
          </w:tcPr>
          <w:p w14:paraId="3DDF627F">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柯麟楼（5号楼）4/5层</w:t>
            </w:r>
          </w:p>
        </w:tc>
        <w:tc>
          <w:tcPr>
            <w:tcW w:w="2453" w:type="dxa"/>
            <w:tcBorders>
              <w:top w:val="nil"/>
              <w:left w:val="nil"/>
              <w:bottom w:val="single" w:color="auto" w:sz="4" w:space="0"/>
              <w:right w:val="single" w:color="auto" w:sz="4" w:space="0"/>
            </w:tcBorders>
            <w:shd w:val="clear" w:color="auto" w:fill="auto"/>
            <w:vAlign w:val="bottom"/>
          </w:tcPr>
          <w:p w14:paraId="0B7A06F7">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手术一区</w:t>
            </w:r>
          </w:p>
        </w:tc>
        <w:tc>
          <w:tcPr>
            <w:tcW w:w="827" w:type="dxa"/>
            <w:tcBorders>
              <w:top w:val="nil"/>
              <w:left w:val="nil"/>
              <w:bottom w:val="single" w:color="auto" w:sz="4" w:space="0"/>
              <w:right w:val="single" w:color="auto" w:sz="4" w:space="0"/>
            </w:tcBorders>
            <w:shd w:val="clear" w:color="auto" w:fill="auto"/>
            <w:noWrap/>
            <w:vAlign w:val="center"/>
          </w:tcPr>
          <w:p w14:paraId="1155B9F1">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12</w:t>
            </w:r>
          </w:p>
        </w:tc>
      </w:tr>
      <w:tr w14:paraId="0AE3F6A4">
        <w:tblPrEx>
          <w:tblCellMar>
            <w:top w:w="0" w:type="dxa"/>
            <w:left w:w="108" w:type="dxa"/>
            <w:bottom w:w="0" w:type="dxa"/>
            <w:right w:w="108" w:type="dxa"/>
          </w:tblCellMar>
        </w:tblPrEx>
        <w:trPr>
          <w:trHeight w:val="367" w:hRule="atLeast"/>
        </w:trPr>
        <w:tc>
          <w:tcPr>
            <w:tcW w:w="1129" w:type="dxa"/>
            <w:vMerge w:val="continue"/>
            <w:tcBorders>
              <w:left w:val="single" w:color="auto" w:sz="4" w:space="0"/>
              <w:right w:val="single" w:color="auto" w:sz="4" w:space="0"/>
            </w:tcBorders>
            <w:vAlign w:val="center"/>
          </w:tcPr>
          <w:p w14:paraId="4CA3BF37">
            <w:pPr>
              <w:widowControl/>
              <w:jc w:val="left"/>
              <w:rPr>
                <w:rFonts w:hint="eastAsia" w:ascii="仿宋" w:hAnsi="仿宋" w:eastAsia="仿宋" w:cs="仿宋"/>
                <w:b w:val="0"/>
                <w:bCs w:val="0"/>
                <w:kern w:val="0"/>
                <w:sz w:val="21"/>
                <w:szCs w:val="21"/>
              </w:rPr>
            </w:pPr>
          </w:p>
        </w:tc>
        <w:tc>
          <w:tcPr>
            <w:tcW w:w="2135" w:type="dxa"/>
            <w:tcBorders>
              <w:top w:val="nil"/>
              <w:left w:val="nil"/>
              <w:bottom w:val="single" w:color="auto" w:sz="4" w:space="0"/>
              <w:right w:val="single" w:color="auto" w:sz="4" w:space="0"/>
            </w:tcBorders>
            <w:shd w:val="clear" w:color="auto" w:fill="auto"/>
            <w:noWrap/>
            <w:vAlign w:val="center"/>
          </w:tcPr>
          <w:p w14:paraId="7F1486C2">
            <w:pPr>
              <w:widowControl/>
              <w:jc w:val="center"/>
              <w:rPr>
                <w:rFonts w:hint="eastAsia" w:ascii="仿宋" w:hAnsi="仿宋" w:eastAsia="仿宋" w:cs="仿宋"/>
                <w:b w:val="0"/>
                <w:bCs w:val="0"/>
                <w:kern w:val="0"/>
                <w:sz w:val="21"/>
                <w:szCs w:val="21"/>
                <w:lang w:val="en-US" w:eastAsia="zh-CN"/>
              </w:rPr>
            </w:pPr>
          </w:p>
        </w:tc>
        <w:tc>
          <w:tcPr>
            <w:tcW w:w="2453" w:type="dxa"/>
            <w:tcBorders>
              <w:top w:val="nil"/>
              <w:left w:val="nil"/>
              <w:bottom w:val="single" w:color="auto" w:sz="4" w:space="0"/>
              <w:right w:val="single" w:color="auto" w:sz="4" w:space="0"/>
            </w:tcBorders>
            <w:shd w:val="clear" w:color="auto" w:fill="auto"/>
            <w:vAlign w:val="bottom"/>
          </w:tcPr>
          <w:p w14:paraId="0635F92F">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门诊楼（1号楼）8层</w:t>
            </w:r>
          </w:p>
        </w:tc>
        <w:tc>
          <w:tcPr>
            <w:tcW w:w="2453" w:type="dxa"/>
            <w:tcBorders>
              <w:top w:val="nil"/>
              <w:left w:val="nil"/>
              <w:bottom w:val="single" w:color="auto" w:sz="4" w:space="0"/>
              <w:right w:val="single" w:color="auto" w:sz="4" w:space="0"/>
            </w:tcBorders>
            <w:shd w:val="clear" w:color="auto" w:fill="auto"/>
            <w:vAlign w:val="bottom"/>
          </w:tcPr>
          <w:p w14:paraId="635E0FCE">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手术二区</w:t>
            </w:r>
          </w:p>
        </w:tc>
        <w:tc>
          <w:tcPr>
            <w:tcW w:w="827" w:type="dxa"/>
            <w:tcBorders>
              <w:top w:val="nil"/>
              <w:left w:val="nil"/>
              <w:bottom w:val="single" w:color="auto" w:sz="4" w:space="0"/>
              <w:right w:val="single" w:color="auto" w:sz="4" w:space="0"/>
            </w:tcBorders>
            <w:shd w:val="clear" w:color="auto" w:fill="auto"/>
            <w:noWrap/>
            <w:vAlign w:val="bottom"/>
          </w:tcPr>
          <w:p w14:paraId="3B45976A">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24</w:t>
            </w:r>
          </w:p>
        </w:tc>
      </w:tr>
      <w:tr w14:paraId="08EED93A">
        <w:tblPrEx>
          <w:tblCellMar>
            <w:top w:w="0" w:type="dxa"/>
            <w:left w:w="108" w:type="dxa"/>
            <w:bottom w:w="0" w:type="dxa"/>
            <w:right w:w="108" w:type="dxa"/>
          </w:tblCellMar>
        </w:tblPrEx>
        <w:trPr>
          <w:trHeight w:val="398" w:hRule="atLeast"/>
        </w:trPr>
        <w:tc>
          <w:tcPr>
            <w:tcW w:w="1129" w:type="dxa"/>
            <w:vMerge w:val="continue"/>
            <w:tcBorders>
              <w:left w:val="single" w:color="auto" w:sz="4" w:space="0"/>
              <w:right w:val="single" w:color="auto" w:sz="4" w:space="0"/>
            </w:tcBorders>
            <w:vAlign w:val="center"/>
          </w:tcPr>
          <w:p w14:paraId="0A4230AC">
            <w:pPr>
              <w:widowControl/>
              <w:jc w:val="left"/>
              <w:rPr>
                <w:rFonts w:hint="eastAsia" w:ascii="仿宋" w:hAnsi="仿宋" w:eastAsia="仿宋" w:cs="仿宋"/>
                <w:b w:val="0"/>
                <w:bCs w:val="0"/>
                <w:kern w:val="0"/>
                <w:sz w:val="21"/>
                <w:szCs w:val="21"/>
              </w:rPr>
            </w:pPr>
          </w:p>
        </w:tc>
        <w:tc>
          <w:tcPr>
            <w:tcW w:w="2135" w:type="dxa"/>
            <w:tcBorders>
              <w:top w:val="nil"/>
              <w:left w:val="nil"/>
              <w:bottom w:val="single" w:color="auto" w:sz="4" w:space="0"/>
              <w:right w:val="single" w:color="auto" w:sz="4" w:space="0"/>
            </w:tcBorders>
            <w:shd w:val="clear" w:color="auto" w:fill="auto"/>
            <w:noWrap/>
            <w:vAlign w:val="center"/>
          </w:tcPr>
          <w:p w14:paraId="04CECB13">
            <w:pPr>
              <w:widowControl/>
              <w:jc w:val="center"/>
              <w:rPr>
                <w:rFonts w:hint="eastAsia" w:ascii="仿宋" w:hAnsi="仿宋" w:eastAsia="仿宋" w:cs="仿宋"/>
                <w:b w:val="0"/>
                <w:bCs w:val="0"/>
                <w:kern w:val="0"/>
                <w:sz w:val="21"/>
                <w:szCs w:val="21"/>
                <w:lang w:val="en-US" w:eastAsia="zh-CN"/>
              </w:rPr>
            </w:pPr>
          </w:p>
        </w:tc>
        <w:tc>
          <w:tcPr>
            <w:tcW w:w="2453" w:type="dxa"/>
            <w:tcBorders>
              <w:top w:val="nil"/>
              <w:left w:val="nil"/>
              <w:bottom w:val="single" w:color="auto" w:sz="4" w:space="0"/>
              <w:right w:val="single" w:color="auto" w:sz="4" w:space="0"/>
            </w:tcBorders>
            <w:shd w:val="clear" w:color="auto" w:fill="auto"/>
            <w:vAlign w:val="bottom"/>
          </w:tcPr>
          <w:p w14:paraId="23E38EE6">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门诊楼（1号楼）8层</w:t>
            </w:r>
          </w:p>
        </w:tc>
        <w:tc>
          <w:tcPr>
            <w:tcW w:w="2453" w:type="dxa"/>
            <w:tcBorders>
              <w:top w:val="nil"/>
              <w:left w:val="nil"/>
              <w:bottom w:val="single" w:color="auto" w:sz="4" w:space="0"/>
              <w:right w:val="single" w:color="auto" w:sz="4" w:space="0"/>
            </w:tcBorders>
            <w:shd w:val="clear" w:color="auto" w:fill="auto"/>
            <w:vAlign w:val="bottom"/>
          </w:tcPr>
          <w:p w14:paraId="34237CC1">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手术三区</w:t>
            </w:r>
          </w:p>
        </w:tc>
        <w:tc>
          <w:tcPr>
            <w:tcW w:w="827" w:type="dxa"/>
            <w:tcBorders>
              <w:top w:val="nil"/>
              <w:left w:val="nil"/>
              <w:bottom w:val="single" w:color="auto" w:sz="4" w:space="0"/>
              <w:right w:val="single" w:color="auto" w:sz="4" w:space="0"/>
            </w:tcBorders>
            <w:shd w:val="clear" w:color="auto" w:fill="auto"/>
            <w:noWrap/>
            <w:vAlign w:val="bottom"/>
          </w:tcPr>
          <w:p w14:paraId="73F21203">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12</w:t>
            </w:r>
          </w:p>
        </w:tc>
      </w:tr>
      <w:tr w14:paraId="609158AA">
        <w:tblPrEx>
          <w:tblCellMar>
            <w:top w:w="0" w:type="dxa"/>
            <w:left w:w="108" w:type="dxa"/>
            <w:bottom w:w="0" w:type="dxa"/>
            <w:right w:w="108" w:type="dxa"/>
          </w:tblCellMar>
        </w:tblPrEx>
        <w:trPr>
          <w:trHeight w:val="398" w:hRule="atLeast"/>
        </w:trPr>
        <w:tc>
          <w:tcPr>
            <w:tcW w:w="1129" w:type="dxa"/>
            <w:vMerge w:val="continue"/>
            <w:tcBorders>
              <w:left w:val="single" w:color="auto" w:sz="4" w:space="0"/>
              <w:right w:val="single" w:color="auto" w:sz="4" w:space="0"/>
            </w:tcBorders>
            <w:vAlign w:val="center"/>
          </w:tcPr>
          <w:p w14:paraId="46EC4816">
            <w:pPr>
              <w:widowControl/>
              <w:jc w:val="left"/>
              <w:rPr>
                <w:rFonts w:hint="eastAsia" w:ascii="仿宋" w:hAnsi="仿宋" w:eastAsia="仿宋" w:cs="仿宋"/>
                <w:b w:val="0"/>
                <w:bCs w:val="0"/>
                <w:kern w:val="0"/>
                <w:sz w:val="21"/>
                <w:szCs w:val="21"/>
              </w:rPr>
            </w:pPr>
          </w:p>
        </w:tc>
        <w:tc>
          <w:tcPr>
            <w:tcW w:w="2135" w:type="dxa"/>
            <w:tcBorders>
              <w:top w:val="nil"/>
              <w:left w:val="nil"/>
              <w:bottom w:val="single" w:color="auto" w:sz="4" w:space="0"/>
              <w:right w:val="single" w:color="auto" w:sz="4" w:space="0"/>
            </w:tcBorders>
            <w:shd w:val="clear" w:color="auto" w:fill="auto"/>
            <w:noWrap/>
            <w:vAlign w:val="center"/>
          </w:tcPr>
          <w:p w14:paraId="4FE8958D">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MODUTEC600</w:t>
            </w:r>
          </w:p>
        </w:tc>
        <w:tc>
          <w:tcPr>
            <w:tcW w:w="2453" w:type="dxa"/>
            <w:tcBorders>
              <w:top w:val="nil"/>
              <w:left w:val="nil"/>
              <w:bottom w:val="single" w:color="auto" w:sz="4" w:space="0"/>
              <w:right w:val="single" w:color="auto" w:sz="4" w:space="0"/>
            </w:tcBorders>
            <w:shd w:val="clear" w:color="auto" w:fill="auto"/>
            <w:vAlign w:val="bottom"/>
          </w:tcPr>
          <w:p w14:paraId="0D530BE8">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门诊楼（1号楼）首层</w:t>
            </w:r>
          </w:p>
        </w:tc>
        <w:tc>
          <w:tcPr>
            <w:tcW w:w="2453" w:type="dxa"/>
            <w:tcBorders>
              <w:top w:val="nil"/>
              <w:left w:val="nil"/>
              <w:bottom w:val="single" w:color="auto" w:sz="4" w:space="0"/>
              <w:right w:val="single" w:color="auto" w:sz="4" w:space="0"/>
            </w:tcBorders>
            <w:shd w:val="clear" w:color="auto" w:fill="auto"/>
            <w:vAlign w:val="bottom"/>
          </w:tcPr>
          <w:p w14:paraId="2A24B356">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急诊科</w:t>
            </w:r>
          </w:p>
        </w:tc>
        <w:tc>
          <w:tcPr>
            <w:tcW w:w="827" w:type="dxa"/>
            <w:tcBorders>
              <w:top w:val="nil"/>
              <w:left w:val="nil"/>
              <w:bottom w:val="single" w:color="auto" w:sz="4" w:space="0"/>
              <w:right w:val="single" w:color="auto" w:sz="4" w:space="0"/>
            </w:tcBorders>
            <w:shd w:val="clear" w:color="auto" w:fill="auto"/>
            <w:noWrap/>
            <w:vAlign w:val="center"/>
          </w:tcPr>
          <w:p w14:paraId="7F9EF72F">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6</w:t>
            </w:r>
          </w:p>
        </w:tc>
      </w:tr>
      <w:tr w14:paraId="7BA05CFC">
        <w:tblPrEx>
          <w:tblCellMar>
            <w:top w:w="0" w:type="dxa"/>
            <w:left w:w="108" w:type="dxa"/>
            <w:bottom w:w="0" w:type="dxa"/>
            <w:right w:w="108" w:type="dxa"/>
          </w:tblCellMar>
        </w:tblPrEx>
        <w:trPr>
          <w:trHeight w:val="398" w:hRule="atLeast"/>
        </w:trPr>
        <w:tc>
          <w:tcPr>
            <w:tcW w:w="1129" w:type="dxa"/>
            <w:vMerge w:val="continue"/>
            <w:tcBorders>
              <w:left w:val="single" w:color="auto" w:sz="4" w:space="0"/>
              <w:bottom w:val="single" w:color="auto" w:sz="4" w:space="0"/>
              <w:right w:val="single" w:color="auto" w:sz="4" w:space="0"/>
            </w:tcBorders>
            <w:vAlign w:val="center"/>
          </w:tcPr>
          <w:p w14:paraId="0A6AE192">
            <w:pPr>
              <w:widowControl/>
              <w:jc w:val="left"/>
              <w:rPr>
                <w:rFonts w:hint="eastAsia" w:ascii="仿宋" w:hAnsi="仿宋" w:eastAsia="仿宋" w:cs="仿宋"/>
                <w:b w:val="0"/>
                <w:bCs w:val="0"/>
                <w:kern w:val="0"/>
                <w:sz w:val="21"/>
                <w:szCs w:val="21"/>
              </w:rPr>
            </w:pPr>
          </w:p>
        </w:tc>
        <w:tc>
          <w:tcPr>
            <w:tcW w:w="2135" w:type="dxa"/>
            <w:tcBorders>
              <w:top w:val="nil"/>
              <w:left w:val="nil"/>
              <w:bottom w:val="single" w:color="auto" w:sz="4" w:space="0"/>
              <w:right w:val="single" w:color="auto" w:sz="4" w:space="0"/>
            </w:tcBorders>
            <w:shd w:val="clear" w:color="auto" w:fill="auto"/>
            <w:noWrap/>
            <w:vAlign w:val="center"/>
          </w:tcPr>
          <w:p w14:paraId="6685CCEB">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U-CARE</w:t>
            </w:r>
          </w:p>
        </w:tc>
        <w:tc>
          <w:tcPr>
            <w:tcW w:w="2453" w:type="dxa"/>
            <w:tcBorders>
              <w:top w:val="nil"/>
              <w:left w:val="nil"/>
              <w:bottom w:val="single" w:color="auto" w:sz="4" w:space="0"/>
              <w:right w:val="single" w:color="auto" w:sz="4" w:space="0"/>
            </w:tcBorders>
            <w:shd w:val="clear" w:color="auto" w:fill="auto"/>
            <w:vAlign w:val="bottom"/>
          </w:tcPr>
          <w:p w14:paraId="0843DDE5">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柯麟楼（5号楼）18层</w:t>
            </w:r>
          </w:p>
        </w:tc>
        <w:tc>
          <w:tcPr>
            <w:tcW w:w="2453" w:type="dxa"/>
            <w:tcBorders>
              <w:top w:val="nil"/>
              <w:left w:val="nil"/>
              <w:bottom w:val="single" w:color="auto" w:sz="4" w:space="0"/>
              <w:right w:val="single" w:color="auto" w:sz="4" w:space="0"/>
            </w:tcBorders>
            <w:shd w:val="clear" w:color="auto" w:fill="auto"/>
            <w:vAlign w:val="bottom"/>
          </w:tcPr>
          <w:p w14:paraId="3673D3B0">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烧伤科</w:t>
            </w:r>
          </w:p>
        </w:tc>
        <w:tc>
          <w:tcPr>
            <w:tcW w:w="827" w:type="dxa"/>
            <w:tcBorders>
              <w:top w:val="nil"/>
              <w:left w:val="nil"/>
              <w:bottom w:val="single" w:color="auto" w:sz="4" w:space="0"/>
              <w:right w:val="single" w:color="auto" w:sz="4" w:space="0"/>
            </w:tcBorders>
            <w:shd w:val="clear" w:color="auto" w:fill="auto"/>
            <w:noWrap/>
            <w:vAlign w:val="bottom"/>
          </w:tcPr>
          <w:p w14:paraId="20FDE925">
            <w:pPr>
              <w:widowControl/>
              <w:jc w:val="center"/>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w:t>
            </w:r>
          </w:p>
        </w:tc>
      </w:tr>
      <w:tr w14:paraId="1FA1C635">
        <w:tblPrEx>
          <w:tblCellMar>
            <w:top w:w="0" w:type="dxa"/>
            <w:left w:w="108" w:type="dxa"/>
            <w:bottom w:w="0" w:type="dxa"/>
            <w:right w:w="108" w:type="dxa"/>
          </w:tblCellMar>
        </w:tblPrEx>
        <w:trPr>
          <w:trHeight w:val="398" w:hRule="atLeast"/>
        </w:trPr>
        <w:tc>
          <w:tcPr>
            <w:tcW w:w="8170" w:type="dxa"/>
            <w:gridSpan w:val="4"/>
            <w:tcBorders>
              <w:top w:val="single" w:color="auto" w:sz="4" w:space="0"/>
              <w:left w:val="single" w:color="auto" w:sz="4" w:space="0"/>
              <w:bottom w:val="single" w:color="auto" w:sz="4" w:space="0"/>
              <w:right w:val="single" w:color="auto" w:sz="4" w:space="0"/>
            </w:tcBorders>
            <w:shd w:val="clear" w:color="auto" w:fill="DCE6F2" w:themeFill="accent1" w:themeFillTint="32"/>
            <w:noWrap/>
          </w:tcPr>
          <w:p w14:paraId="423A30D0">
            <w:pPr>
              <w:widowControl/>
              <w:jc w:val="center"/>
              <w:rPr>
                <w:rFonts w:hint="eastAsia" w:ascii="仿宋" w:hAnsi="仿宋" w:eastAsia="仿宋" w:cs="仿宋"/>
                <w:b/>
                <w:bCs/>
                <w:kern w:val="0"/>
                <w:sz w:val="21"/>
                <w:szCs w:val="21"/>
                <w:lang w:eastAsia="zh-CN"/>
              </w:rPr>
            </w:pPr>
            <w:r>
              <w:rPr>
                <w:rFonts w:hint="eastAsia" w:ascii="仿宋" w:hAnsi="仿宋" w:eastAsia="仿宋" w:cs="仿宋"/>
                <w:b/>
                <w:bCs/>
                <w:kern w:val="0"/>
                <w:sz w:val="21"/>
                <w:szCs w:val="21"/>
                <w:lang w:val="en-US" w:eastAsia="zh-CN"/>
              </w:rPr>
              <w:t>小计</w:t>
            </w:r>
          </w:p>
        </w:tc>
        <w:tc>
          <w:tcPr>
            <w:tcW w:w="827" w:type="dxa"/>
            <w:tcBorders>
              <w:top w:val="single" w:color="auto" w:sz="4" w:space="0"/>
              <w:left w:val="single" w:color="auto" w:sz="4" w:space="0"/>
              <w:bottom w:val="single" w:color="auto" w:sz="4" w:space="0"/>
              <w:right w:val="single" w:color="auto" w:sz="4" w:space="0"/>
            </w:tcBorders>
            <w:shd w:val="clear" w:color="auto" w:fill="DCE6F2" w:themeFill="accent1" w:themeFillTint="32"/>
            <w:noWrap/>
            <w:vAlign w:val="center"/>
          </w:tcPr>
          <w:p w14:paraId="293B79E8">
            <w:pPr>
              <w:widowControl/>
              <w:jc w:val="center"/>
              <w:rPr>
                <w:rFonts w:hint="default"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94</w:t>
            </w:r>
          </w:p>
        </w:tc>
      </w:tr>
      <w:tr w14:paraId="685C1D17">
        <w:tblPrEx>
          <w:tblCellMar>
            <w:top w:w="0" w:type="dxa"/>
            <w:left w:w="108" w:type="dxa"/>
            <w:bottom w:w="0" w:type="dxa"/>
            <w:right w:w="108" w:type="dxa"/>
          </w:tblCellMar>
        </w:tblPrEx>
        <w:trPr>
          <w:trHeight w:val="398" w:hRule="atLeast"/>
        </w:trPr>
        <w:tc>
          <w:tcPr>
            <w:tcW w:w="112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790A6E5">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沃伦韦尔</w:t>
            </w:r>
          </w:p>
        </w:tc>
        <w:tc>
          <w:tcPr>
            <w:tcW w:w="21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8959D">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U-CARE</w:t>
            </w:r>
          </w:p>
        </w:tc>
        <w:tc>
          <w:tcPr>
            <w:tcW w:w="2453" w:type="dxa"/>
            <w:tcBorders>
              <w:top w:val="single" w:color="auto" w:sz="4" w:space="0"/>
              <w:left w:val="single" w:color="auto" w:sz="4" w:space="0"/>
              <w:bottom w:val="single" w:color="auto" w:sz="4" w:space="0"/>
              <w:right w:val="single" w:color="auto" w:sz="4" w:space="0"/>
            </w:tcBorders>
            <w:shd w:val="clear" w:color="auto" w:fill="FFFFFF"/>
            <w:vAlign w:val="bottom"/>
          </w:tcPr>
          <w:p w14:paraId="2433F71B">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曾宪梓楼（2号楼）6层</w:t>
            </w:r>
          </w:p>
        </w:tc>
        <w:tc>
          <w:tcPr>
            <w:tcW w:w="2453" w:type="dxa"/>
            <w:tcBorders>
              <w:top w:val="single" w:color="auto" w:sz="4" w:space="0"/>
              <w:left w:val="single" w:color="auto" w:sz="4" w:space="0"/>
              <w:bottom w:val="single" w:color="auto" w:sz="4" w:space="0"/>
              <w:right w:val="single" w:color="auto" w:sz="4" w:space="0"/>
            </w:tcBorders>
            <w:shd w:val="clear" w:color="auto" w:fill="FFFFFF"/>
            <w:vAlign w:val="bottom"/>
          </w:tcPr>
          <w:p w14:paraId="77C12D7A">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内镜中心</w:t>
            </w:r>
          </w:p>
        </w:tc>
        <w:tc>
          <w:tcPr>
            <w:tcW w:w="8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E4173D">
            <w:pPr>
              <w:widowControl/>
              <w:jc w:val="center"/>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10</w:t>
            </w:r>
          </w:p>
        </w:tc>
      </w:tr>
      <w:tr w14:paraId="16048498">
        <w:tblPrEx>
          <w:tblCellMar>
            <w:top w:w="0" w:type="dxa"/>
            <w:left w:w="108" w:type="dxa"/>
            <w:bottom w:w="0" w:type="dxa"/>
            <w:right w:w="108" w:type="dxa"/>
          </w:tblCellMar>
        </w:tblPrEx>
        <w:trPr>
          <w:trHeight w:val="398" w:hRule="atLeast"/>
        </w:trPr>
        <w:tc>
          <w:tcPr>
            <w:tcW w:w="8170" w:type="dxa"/>
            <w:gridSpan w:val="4"/>
            <w:tcBorders>
              <w:top w:val="single" w:color="auto" w:sz="4" w:space="0"/>
              <w:left w:val="single" w:color="auto" w:sz="4" w:space="0"/>
              <w:bottom w:val="single" w:color="auto" w:sz="4" w:space="0"/>
              <w:right w:val="single" w:color="auto" w:sz="4" w:space="0"/>
            </w:tcBorders>
            <w:shd w:val="clear" w:color="auto" w:fill="DCE6F2" w:themeFill="accent1" w:themeFillTint="32"/>
            <w:noWrap/>
            <w:vAlign w:val="top"/>
          </w:tcPr>
          <w:p w14:paraId="53A3F42B">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bCs/>
                <w:kern w:val="0"/>
                <w:sz w:val="21"/>
                <w:szCs w:val="21"/>
                <w:lang w:val="en-US" w:eastAsia="zh-CN"/>
              </w:rPr>
              <w:t>小计</w:t>
            </w:r>
          </w:p>
        </w:tc>
        <w:tc>
          <w:tcPr>
            <w:tcW w:w="827" w:type="dxa"/>
            <w:tcBorders>
              <w:top w:val="single" w:color="auto" w:sz="4" w:space="0"/>
              <w:left w:val="single" w:color="auto" w:sz="4" w:space="0"/>
              <w:bottom w:val="single" w:color="auto" w:sz="4" w:space="0"/>
              <w:right w:val="single" w:color="auto" w:sz="4" w:space="0"/>
            </w:tcBorders>
            <w:shd w:val="clear" w:color="auto" w:fill="DCE6F2" w:themeFill="accent1" w:themeFillTint="32"/>
            <w:noWrap/>
            <w:vAlign w:val="center"/>
          </w:tcPr>
          <w:p w14:paraId="78C80B98">
            <w:pPr>
              <w:widowControl/>
              <w:jc w:val="center"/>
              <w:rPr>
                <w:rFonts w:hint="default" w:ascii="仿宋" w:hAnsi="仿宋" w:eastAsia="仿宋" w:cs="仿宋"/>
                <w:b w:val="0"/>
                <w:bCs w:val="0"/>
                <w:kern w:val="0"/>
                <w:sz w:val="21"/>
                <w:szCs w:val="21"/>
                <w:lang w:val="en-US" w:eastAsia="zh-CN"/>
              </w:rPr>
            </w:pPr>
            <w:r>
              <w:rPr>
                <w:rFonts w:hint="eastAsia" w:ascii="仿宋" w:hAnsi="仿宋" w:eastAsia="仿宋" w:cs="仿宋"/>
                <w:b/>
                <w:bCs/>
                <w:kern w:val="0"/>
                <w:sz w:val="21"/>
                <w:szCs w:val="21"/>
                <w:lang w:val="en-US" w:eastAsia="zh-CN"/>
              </w:rPr>
              <w:t>10</w:t>
            </w:r>
          </w:p>
        </w:tc>
      </w:tr>
      <w:tr w14:paraId="4269D229">
        <w:tblPrEx>
          <w:tblCellMar>
            <w:top w:w="0" w:type="dxa"/>
            <w:left w:w="108" w:type="dxa"/>
            <w:bottom w:w="0" w:type="dxa"/>
            <w:right w:w="108" w:type="dxa"/>
          </w:tblCellMar>
        </w:tblPrEx>
        <w:trPr>
          <w:trHeight w:val="398" w:hRule="atLeast"/>
        </w:trPr>
        <w:tc>
          <w:tcPr>
            <w:tcW w:w="1129" w:type="dxa"/>
            <w:tcBorders>
              <w:top w:val="single" w:color="auto" w:sz="4" w:space="0"/>
              <w:left w:val="single" w:color="auto" w:sz="4" w:space="0"/>
              <w:right w:val="single" w:color="auto" w:sz="4" w:space="0"/>
            </w:tcBorders>
            <w:shd w:val="clear" w:color="auto" w:fill="auto"/>
            <w:noWrap/>
            <w:vAlign w:val="center"/>
          </w:tcPr>
          <w:p w14:paraId="20DE5D55">
            <w:pPr>
              <w:widowControl/>
              <w:jc w:val="center"/>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TLV</w:t>
            </w:r>
          </w:p>
        </w:tc>
        <w:tc>
          <w:tcPr>
            <w:tcW w:w="2135" w:type="dxa"/>
            <w:tcBorders>
              <w:top w:val="single" w:color="auto" w:sz="4" w:space="0"/>
              <w:left w:val="nil"/>
              <w:bottom w:val="single" w:color="auto" w:sz="4" w:space="0"/>
              <w:right w:val="single" w:color="auto" w:sz="4" w:space="0"/>
            </w:tcBorders>
            <w:shd w:val="clear" w:color="auto" w:fill="auto"/>
            <w:noWrap/>
            <w:vAlign w:val="center"/>
          </w:tcPr>
          <w:p w14:paraId="29DFC154">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U-Care</w:t>
            </w:r>
          </w:p>
        </w:tc>
        <w:tc>
          <w:tcPr>
            <w:tcW w:w="2453" w:type="dxa"/>
            <w:tcBorders>
              <w:top w:val="single" w:color="auto" w:sz="4" w:space="0"/>
              <w:left w:val="nil"/>
              <w:bottom w:val="single" w:color="auto" w:sz="4" w:space="0"/>
              <w:right w:val="single" w:color="auto" w:sz="4" w:space="0"/>
            </w:tcBorders>
            <w:shd w:val="clear" w:color="auto" w:fill="auto"/>
            <w:vAlign w:val="bottom"/>
          </w:tcPr>
          <w:p w14:paraId="30B0E370">
            <w:pPr>
              <w:widowControl/>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柯麟楼（5号楼）11层</w:t>
            </w:r>
          </w:p>
        </w:tc>
        <w:tc>
          <w:tcPr>
            <w:tcW w:w="2453" w:type="dxa"/>
            <w:tcBorders>
              <w:top w:val="single" w:color="auto" w:sz="4" w:space="0"/>
              <w:left w:val="nil"/>
              <w:bottom w:val="single" w:color="auto" w:sz="4" w:space="0"/>
              <w:right w:val="single" w:color="auto" w:sz="4" w:space="0"/>
            </w:tcBorders>
            <w:shd w:val="clear" w:color="auto" w:fill="auto"/>
            <w:vAlign w:val="bottom"/>
          </w:tcPr>
          <w:p w14:paraId="20F2FE8C">
            <w:pPr>
              <w:widowControl/>
              <w:jc w:val="center"/>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CCU</w:t>
            </w:r>
          </w:p>
        </w:tc>
        <w:tc>
          <w:tcPr>
            <w:tcW w:w="827" w:type="dxa"/>
            <w:tcBorders>
              <w:top w:val="single" w:color="auto" w:sz="4" w:space="0"/>
              <w:left w:val="nil"/>
              <w:bottom w:val="single" w:color="auto" w:sz="4" w:space="0"/>
              <w:right w:val="single" w:color="auto" w:sz="4" w:space="0"/>
            </w:tcBorders>
            <w:shd w:val="clear" w:color="auto" w:fill="auto"/>
            <w:noWrap/>
            <w:vAlign w:val="center"/>
          </w:tcPr>
          <w:p w14:paraId="39922A0D">
            <w:pPr>
              <w:widowControl/>
              <w:jc w:val="center"/>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15</w:t>
            </w:r>
          </w:p>
        </w:tc>
      </w:tr>
      <w:tr w14:paraId="29743EB5">
        <w:tblPrEx>
          <w:tblCellMar>
            <w:top w:w="0" w:type="dxa"/>
            <w:left w:w="108" w:type="dxa"/>
            <w:bottom w:w="0" w:type="dxa"/>
            <w:right w:w="108" w:type="dxa"/>
          </w:tblCellMar>
        </w:tblPrEx>
        <w:trPr>
          <w:trHeight w:val="398" w:hRule="atLeast"/>
        </w:trPr>
        <w:tc>
          <w:tcPr>
            <w:tcW w:w="8170" w:type="dxa"/>
            <w:gridSpan w:val="4"/>
            <w:tcBorders>
              <w:top w:val="single" w:color="auto" w:sz="4" w:space="0"/>
              <w:left w:val="single" w:color="auto" w:sz="4" w:space="0"/>
              <w:bottom w:val="single" w:color="auto" w:sz="4" w:space="0"/>
              <w:right w:val="single" w:color="auto" w:sz="4" w:space="0"/>
            </w:tcBorders>
            <w:shd w:val="clear" w:color="auto" w:fill="DCE6F2" w:themeFill="accent1" w:themeFillTint="32"/>
            <w:noWrap/>
          </w:tcPr>
          <w:p w14:paraId="2C3E884D">
            <w:pPr>
              <w:widowControl/>
              <w:jc w:val="center"/>
              <w:rPr>
                <w:rFonts w:hint="eastAsia" w:ascii="仿宋" w:hAnsi="仿宋" w:eastAsia="仿宋" w:cs="仿宋"/>
                <w:b/>
                <w:bCs/>
                <w:kern w:val="0"/>
                <w:sz w:val="21"/>
                <w:szCs w:val="21"/>
                <w:lang w:eastAsia="zh-CN"/>
              </w:rPr>
            </w:pPr>
            <w:r>
              <w:rPr>
                <w:rFonts w:hint="eastAsia" w:ascii="仿宋" w:hAnsi="仿宋" w:eastAsia="仿宋" w:cs="仿宋"/>
                <w:b/>
                <w:bCs/>
                <w:kern w:val="0"/>
                <w:sz w:val="21"/>
                <w:szCs w:val="21"/>
                <w:lang w:val="en-US" w:eastAsia="zh-CN"/>
              </w:rPr>
              <w:t>小计</w:t>
            </w:r>
          </w:p>
        </w:tc>
        <w:tc>
          <w:tcPr>
            <w:tcW w:w="827" w:type="dxa"/>
            <w:tcBorders>
              <w:top w:val="single" w:color="auto" w:sz="4" w:space="0"/>
              <w:left w:val="single" w:color="auto" w:sz="4" w:space="0"/>
              <w:bottom w:val="single" w:color="auto" w:sz="4" w:space="0"/>
              <w:right w:val="single" w:color="auto" w:sz="4" w:space="0"/>
            </w:tcBorders>
            <w:shd w:val="clear" w:color="auto" w:fill="DCE6F2" w:themeFill="accent1" w:themeFillTint="32"/>
            <w:noWrap/>
            <w:vAlign w:val="center"/>
          </w:tcPr>
          <w:p w14:paraId="7F0E3688">
            <w:pPr>
              <w:widowControl/>
              <w:jc w:val="center"/>
              <w:rPr>
                <w:rFonts w:hint="default"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15</w:t>
            </w:r>
          </w:p>
        </w:tc>
      </w:tr>
      <w:tr w14:paraId="6A26F8BB">
        <w:tblPrEx>
          <w:tblCellMar>
            <w:top w:w="0" w:type="dxa"/>
            <w:left w:w="108" w:type="dxa"/>
            <w:bottom w:w="0" w:type="dxa"/>
            <w:right w:w="108" w:type="dxa"/>
          </w:tblCellMar>
        </w:tblPrEx>
        <w:trPr>
          <w:trHeight w:val="398" w:hRule="atLeast"/>
        </w:trPr>
        <w:tc>
          <w:tcPr>
            <w:tcW w:w="8170" w:type="dxa"/>
            <w:gridSpan w:val="4"/>
            <w:tcBorders>
              <w:top w:val="single" w:color="auto" w:sz="4" w:space="0"/>
              <w:left w:val="single" w:color="auto" w:sz="4" w:space="0"/>
              <w:bottom w:val="single" w:color="auto" w:sz="4" w:space="0"/>
              <w:right w:val="single" w:color="auto" w:sz="4" w:space="0"/>
            </w:tcBorders>
            <w:shd w:val="clear" w:color="auto" w:fill="EBF1DE" w:themeFill="accent3" w:themeFillTint="32"/>
            <w:noWrap/>
          </w:tcPr>
          <w:p w14:paraId="5B2FE2AF">
            <w:pPr>
              <w:widowControl/>
              <w:jc w:val="center"/>
              <w:rPr>
                <w:rFonts w:hint="default"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合计</w:t>
            </w:r>
          </w:p>
        </w:tc>
        <w:tc>
          <w:tcPr>
            <w:tcW w:w="827" w:type="dxa"/>
            <w:tcBorders>
              <w:top w:val="single" w:color="auto" w:sz="4" w:space="0"/>
              <w:left w:val="single" w:color="auto" w:sz="4" w:space="0"/>
              <w:bottom w:val="single" w:color="auto" w:sz="4" w:space="0"/>
              <w:right w:val="single" w:color="auto" w:sz="4" w:space="0"/>
            </w:tcBorders>
            <w:shd w:val="clear" w:color="auto" w:fill="EBF1DE" w:themeFill="accent3" w:themeFillTint="32"/>
            <w:noWrap/>
            <w:vAlign w:val="center"/>
          </w:tcPr>
          <w:p w14:paraId="0A0E4344">
            <w:pPr>
              <w:widowControl/>
              <w:jc w:val="center"/>
              <w:rPr>
                <w:rFonts w:hint="default"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251</w:t>
            </w:r>
          </w:p>
        </w:tc>
      </w:tr>
    </w:tbl>
    <w:p w14:paraId="4AE98947">
      <w:pPr>
        <w:numPr>
          <w:ilvl w:val="0"/>
          <w:numId w:val="0"/>
        </w:numPr>
        <w:rPr>
          <w:rFonts w:hint="eastAsia"/>
        </w:rPr>
      </w:pPr>
    </w:p>
    <w:p w14:paraId="3219F396">
      <w:pPr>
        <w:pStyle w:val="12"/>
        <w:rPr>
          <w:rFonts w:hint="eastAsia"/>
        </w:rPr>
      </w:pPr>
    </w:p>
    <w:p w14:paraId="7C9734E4">
      <w:pPr>
        <w:rPr>
          <w:rFonts w:hint="eastAsia" w:ascii="黑体" w:hAnsi="黑体" w:cs="黑体"/>
          <w:sz w:val="28"/>
          <w:szCs w:val="28"/>
          <w:lang w:val="en-US" w:eastAsia="zh-CN"/>
        </w:rPr>
      </w:pPr>
      <w:r>
        <w:rPr>
          <w:rFonts w:hint="eastAsia" w:ascii="黑体" w:hAnsi="黑体" w:cs="黑体"/>
          <w:sz w:val="28"/>
          <w:szCs w:val="28"/>
          <w:lang w:val="en-US" w:eastAsia="zh-CN"/>
        </w:rPr>
        <w:br w:type="page"/>
      </w:r>
    </w:p>
    <w:p w14:paraId="23B0725C">
      <w:pPr>
        <w:pStyle w:val="3"/>
        <w:keepNext/>
        <w:keepLines/>
        <w:pageBreakBefore w:val="0"/>
        <w:widowControl w:val="0"/>
        <w:numPr>
          <w:ilvl w:val="0"/>
          <w:numId w:val="1"/>
        </w:numPr>
        <w:kinsoku/>
        <w:wordWrap/>
        <w:overflowPunct/>
        <w:topLinePunct w:val="0"/>
        <w:autoSpaceDE/>
        <w:autoSpaceDN/>
        <w:bidi w:val="0"/>
        <w:adjustRightInd/>
        <w:snapToGrid/>
        <w:spacing w:before="287" w:beforeLines="100" w:after="0" w:line="360" w:lineRule="auto"/>
        <w:textAlignment w:val="auto"/>
        <w:rPr>
          <w:rFonts w:hint="eastAsia" w:ascii="黑体" w:hAnsi="黑体" w:cs="黑体"/>
          <w:sz w:val="28"/>
          <w:szCs w:val="28"/>
          <w:lang w:val="en-US" w:eastAsia="zh-CN"/>
        </w:rPr>
      </w:pPr>
      <w:r>
        <w:rPr>
          <w:rFonts w:hint="eastAsia" w:ascii="黑体" w:hAnsi="黑体" w:cs="黑体"/>
          <w:sz w:val="28"/>
          <w:szCs w:val="28"/>
          <w:lang w:val="en-US" w:eastAsia="zh-CN"/>
        </w:rPr>
        <w:t>维保服务内容及要求</w:t>
      </w:r>
    </w:p>
    <w:p w14:paraId="32710E5F">
      <w:pPr>
        <w:numPr>
          <w:ilvl w:val="0"/>
          <w:numId w:val="3"/>
        </w:numPr>
        <w:tabs>
          <w:tab w:val="left" w:pos="567"/>
        </w:tabs>
        <w:adjustRightInd w:val="0"/>
        <w:snapToGrid w:val="0"/>
        <w:spacing w:line="360" w:lineRule="auto"/>
        <w:ind w:left="5" w:leftChars="0" w:firstLine="632" w:firstLineChars="226"/>
        <w:textAlignment w:val="baseline"/>
        <w:rPr>
          <w:rFonts w:hint="eastAsia" w:ascii="方正仿宋_GB2312" w:hAnsi="方正仿宋_GB2312" w:eastAsia="方正仿宋_GB2312" w:cs="方正仿宋_GB2312"/>
          <w:b w:val="0"/>
          <w:bCs w:val="0"/>
          <w:color w:val="auto"/>
          <w:kern w:val="0"/>
          <w:sz w:val="28"/>
          <w:szCs w:val="28"/>
          <w:highlight w:val="none"/>
          <w:lang w:val="en-US" w:eastAsia="zh-CN"/>
        </w:rPr>
      </w:pPr>
      <w:r>
        <w:rPr>
          <w:rFonts w:hint="eastAsia" w:ascii="方正仿宋_GB2312" w:hAnsi="方正仿宋_GB2312" w:eastAsia="方正仿宋_GB2312" w:cs="方正仿宋_GB2312"/>
          <w:b w:val="0"/>
          <w:bCs w:val="0"/>
          <w:color w:val="auto"/>
          <w:kern w:val="0"/>
          <w:sz w:val="28"/>
          <w:szCs w:val="28"/>
          <w:lang w:val="en-US" w:eastAsia="zh-CN"/>
        </w:rPr>
        <w:t>投标人负责中山大学附属第一医院的医疗吊塔定期</w:t>
      </w:r>
      <w:r>
        <w:rPr>
          <w:rFonts w:hint="eastAsia" w:ascii="方正仿宋_GB2312" w:hAnsi="方正仿宋_GB2312" w:eastAsia="方正仿宋_GB2312" w:cs="方正仿宋_GB2312"/>
          <w:b w:val="0"/>
          <w:bCs w:val="0"/>
          <w:color w:val="auto"/>
          <w:kern w:val="0"/>
          <w:sz w:val="28"/>
          <w:szCs w:val="28"/>
        </w:rPr>
        <w:t>巡检、</w:t>
      </w:r>
      <w:r>
        <w:rPr>
          <w:rFonts w:hint="eastAsia" w:ascii="方正仿宋_GB2312" w:hAnsi="方正仿宋_GB2312" w:eastAsia="方正仿宋_GB2312" w:cs="方正仿宋_GB2312"/>
          <w:b w:val="0"/>
          <w:bCs w:val="0"/>
          <w:color w:val="auto"/>
          <w:kern w:val="0"/>
          <w:sz w:val="28"/>
          <w:szCs w:val="28"/>
          <w:lang w:val="en-US" w:eastAsia="zh-CN"/>
        </w:rPr>
        <w:t>预防性维护</w:t>
      </w:r>
      <w:r>
        <w:rPr>
          <w:rFonts w:hint="eastAsia" w:ascii="方正仿宋_GB2312" w:hAnsi="方正仿宋_GB2312" w:eastAsia="方正仿宋_GB2312" w:cs="方正仿宋_GB2312"/>
          <w:b w:val="0"/>
          <w:bCs w:val="0"/>
          <w:color w:val="auto"/>
          <w:kern w:val="0"/>
          <w:sz w:val="28"/>
          <w:szCs w:val="28"/>
        </w:rPr>
        <w:t>及应急抢修工作</w:t>
      </w:r>
      <w:r>
        <w:rPr>
          <w:rFonts w:hint="eastAsia" w:ascii="方正仿宋_GB2312" w:hAnsi="方正仿宋_GB2312" w:eastAsia="方正仿宋_GB2312" w:cs="方正仿宋_GB2312"/>
          <w:b w:val="0"/>
          <w:bCs w:val="0"/>
          <w:color w:val="auto"/>
          <w:kern w:val="0"/>
          <w:sz w:val="28"/>
          <w:szCs w:val="28"/>
          <w:highlight w:val="none"/>
          <w:lang w:val="en-US" w:eastAsia="zh-CN"/>
        </w:rPr>
        <w:t>。</w:t>
      </w:r>
    </w:p>
    <w:p w14:paraId="741BC124">
      <w:pPr>
        <w:numPr>
          <w:ilvl w:val="0"/>
          <w:numId w:val="3"/>
        </w:numPr>
        <w:tabs>
          <w:tab w:val="left" w:pos="567"/>
        </w:tabs>
        <w:adjustRightInd w:val="0"/>
        <w:snapToGrid w:val="0"/>
        <w:spacing w:line="360" w:lineRule="auto"/>
        <w:ind w:left="5" w:leftChars="0" w:firstLine="635" w:firstLineChars="226"/>
        <w:textAlignment w:val="baseline"/>
        <w:rPr>
          <w:rFonts w:hint="eastAsia" w:ascii="方正仿宋_GB2312" w:hAnsi="方正仿宋_GB2312" w:eastAsia="方正仿宋_GB2312" w:cs="方正仿宋_GB2312"/>
          <w:b w:val="0"/>
          <w:bCs w:val="0"/>
          <w:color w:val="auto"/>
          <w:kern w:val="0"/>
          <w:sz w:val="28"/>
          <w:szCs w:val="28"/>
          <w:highlight w:val="none"/>
          <w:lang w:val="en-US" w:eastAsia="zh-CN"/>
        </w:rPr>
      </w:pPr>
      <w:r>
        <w:rPr>
          <w:rFonts w:hint="eastAsia" w:ascii="方正仿宋_GB2312" w:hAnsi="方正仿宋_GB2312" w:eastAsia="方正仿宋_GB2312" w:cs="方正仿宋_GB2312"/>
          <w:b/>
          <w:bCs/>
          <w:color w:val="auto"/>
          <w:kern w:val="0"/>
          <w:sz w:val="28"/>
          <w:szCs w:val="28"/>
          <w:highlight w:val="none"/>
          <w:lang w:val="en-US" w:eastAsia="zh-CN"/>
        </w:rPr>
        <w:t>项目计价包含巡查费、配件材料费两部分</w:t>
      </w:r>
      <w:r>
        <w:rPr>
          <w:rFonts w:hint="eastAsia" w:ascii="方正仿宋_GB2312" w:hAnsi="方正仿宋_GB2312" w:eastAsia="方正仿宋_GB2312" w:cs="方正仿宋_GB2312"/>
          <w:b w:val="0"/>
          <w:bCs w:val="0"/>
          <w:color w:val="auto"/>
          <w:kern w:val="0"/>
          <w:sz w:val="28"/>
          <w:szCs w:val="28"/>
          <w:highlight w:val="none"/>
          <w:lang w:val="en-US" w:eastAsia="zh-CN"/>
        </w:rPr>
        <w:t>。巡查费总价包干，包含乙方负责本项目的人工费、管理费、利润风险费、国家政府相关部门的税费及有关规费、社保金等，报价单详见附表1；配件材料费固定单价，根据实际更换数量按实结算，报价单详见附表2：。巡查费、配件材料每半年支付一次。</w:t>
      </w:r>
    </w:p>
    <w:p w14:paraId="4B680B9E">
      <w:pPr>
        <w:numPr>
          <w:ilvl w:val="0"/>
          <w:numId w:val="3"/>
        </w:numPr>
        <w:tabs>
          <w:tab w:val="left" w:pos="567"/>
        </w:tabs>
        <w:adjustRightInd w:val="0"/>
        <w:snapToGrid w:val="0"/>
        <w:spacing w:line="360" w:lineRule="auto"/>
        <w:ind w:left="5" w:leftChars="0" w:firstLine="632" w:firstLineChars="226"/>
        <w:textAlignment w:val="baseline"/>
        <w:rPr>
          <w:rFonts w:hint="eastAsia" w:ascii="方正仿宋_GB2312" w:hAnsi="方正仿宋_GB2312" w:eastAsia="方正仿宋_GB2312" w:cs="方正仿宋_GB2312"/>
          <w:b w:val="0"/>
          <w:bCs w:val="0"/>
          <w:color w:val="auto"/>
          <w:kern w:val="0"/>
          <w:sz w:val="28"/>
          <w:szCs w:val="28"/>
          <w:highlight w:val="none"/>
          <w:lang w:val="en-US" w:eastAsia="zh-CN"/>
        </w:rPr>
      </w:pPr>
      <w:r>
        <w:rPr>
          <w:rFonts w:hint="eastAsia" w:ascii="方正仿宋_GB2312" w:hAnsi="方正仿宋_GB2312" w:eastAsia="方正仿宋_GB2312" w:cs="方正仿宋_GB2312"/>
          <w:b w:val="0"/>
          <w:bCs w:val="0"/>
          <w:color w:val="auto"/>
          <w:kern w:val="0"/>
          <w:sz w:val="28"/>
          <w:szCs w:val="28"/>
          <w:highlight w:val="none"/>
          <w:lang w:val="en-US" w:eastAsia="zh-CN"/>
        </w:rPr>
        <w:t>投标人应配备固定人员提供维修服务，服务人员应具备厂家或相关专业培训机构培训认证的资格证明。</w:t>
      </w:r>
    </w:p>
    <w:p w14:paraId="586D2B49">
      <w:pPr>
        <w:numPr>
          <w:ilvl w:val="0"/>
          <w:numId w:val="3"/>
        </w:numPr>
        <w:tabs>
          <w:tab w:val="left" w:pos="567"/>
        </w:tabs>
        <w:adjustRightInd w:val="0"/>
        <w:snapToGrid w:val="0"/>
        <w:spacing w:line="360" w:lineRule="auto"/>
        <w:ind w:left="5" w:leftChars="0" w:firstLine="635" w:firstLineChars="226"/>
        <w:textAlignment w:val="baseline"/>
        <w:rPr>
          <w:rFonts w:hint="eastAsia" w:ascii="方正仿宋_GB2312" w:hAnsi="方正仿宋_GB2312" w:eastAsia="方正仿宋_GB2312" w:cs="方正仿宋_GB2312"/>
          <w:b w:val="0"/>
          <w:bCs w:val="0"/>
          <w:color w:val="auto"/>
          <w:kern w:val="0"/>
          <w:sz w:val="28"/>
          <w:szCs w:val="28"/>
          <w:highlight w:val="none"/>
          <w:lang w:val="en-US" w:eastAsia="zh-CN"/>
        </w:rPr>
      </w:pPr>
      <w:r>
        <w:rPr>
          <w:rFonts w:hint="eastAsia" w:ascii="方正仿宋_GB2312" w:hAnsi="方正仿宋_GB2312" w:eastAsia="方正仿宋_GB2312" w:cs="方正仿宋_GB2312"/>
          <w:b/>
          <w:bCs/>
          <w:color w:val="auto"/>
          <w:kern w:val="0"/>
          <w:sz w:val="28"/>
          <w:szCs w:val="28"/>
          <w:highlight w:val="none"/>
          <w:lang w:val="en-US" w:eastAsia="zh-CN"/>
        </w:rPr>
        <w:t>定期巡查每季度开展一次，完成预防性维护服务，并于下一个季度第一个月月末前提交此次巡检及预防性维护的工作报告</w:t>
      </w:r>
      <w:r>
        <w:rPr>
          <w:rFonts w:hint="eastAsia" w:ascii="方正仿宋_GB2312" w:hAnsi="方正仿宋_GB2312" w:eastAsia="方正仿宋_GB2312" w:cs="方正仿宋_GB2312"/>
          <w:b w:val="0"/>
          <w:bCs w:val="0"/>
          <w:color w:val="auto"/>
          <w:kern w:val="0"/>
          <w:sz w:val="28"/>
          <w:szCs w:val="28"/>
          <w:highlight w:val="none"/>
          <w:lang w:val="en-US" w:eastAsia="zh-CN"/>
        </w:rPr>
        <w:t>。在巡检服务过程中，如发现吊塔故障问题，及时记录并反馈，待接到维修通知后，3个工作日内完成故障处理。每季度巡查及预防性维护工作内容如下：</w:t>
      </w:r>
    </w:p>
    <w:p w14:paraId="113B25C6">
      <w:pPr>
        <w:numPr>
          <w:ilvl w:val="0"/>
          <w:numId w:val="0"/>
        </w:numPr>
        <w:tabs>
          <w:tab w:val="left" w:pos="567"/>
        </w:tabs>
        <w:adjustRightInd w:val="0"/>
        <w:snapToGrid w:val="0"/>
        <w:spacing w:line="360" w:lineRule="auto"/>
        <w:ind w:leftChars="226"/>
        <w:textAlignment w:val="baseline"/>
        <w:rPr>
          <w:rFonts w:hint="eastAsia" w:ascii="方正仿宋_GB2312" w:hAnsi="方正仿宋_GB2312" w:eastAsia="方正仿宋_GB2312" w:cs="方正仿宋_GB2312"/>
          <w:b w:val="0"/>
          <w:bCs w:val="0"/>
          <w:color w:val="auto"/>
          <w:kern w:val="0"/>
          <w:sz w:val="24"/>
          <w:szCs w:val="24"/>
          <w:lang w:val="en-US" w:eastAsia="zh-CN"/>
        </w:rPr>
      </w:pPr>
      <w:r>
        <w:rPr>
          <w:rFonts w:hint="eastAsia" w:ascii="方正仿宋_GB2312" w:hAnsi="方正仿宋_GB2312" w:eastAsia="方正仿宋_GB2312" w:cs="方正仿宋_GB2312"/>
          <w:b w:val="0"/>
          <w:bCs w:val="0"/>
          <w:color w:val="auto"/>
          <w:kern w:val="0"/>
          <w:sz w:val="24"/>
          <w:szCs w:val="24"/>
          <w:lang w:val="en-US" w:eastAsia="zh-CN"/>
        </w:rPr>
        <w:t>（1）吊塔外部检修</w:t>
      </w:r>
    </w:p>
    <w:p w14:paraId="462C3215">
      <w:pPr>
        <w:numPr>
          <w:ilvl w:val="0"/>
          <w:numId w:val="0"/>
        </w:numPr>
        <w:tabs>
          <w:tab w:val="left" w:pos="567"/>
        </w:tabs>
        <w:adjustRightInd w:val="0"/>
        <w:snapToGrid w:val="0"/>
        <w:spacing w:line="360" w:lineRule="auto"/>
        <w:ind w:leftChars="226" w:firstLine="480" w:firstLineChars="200"/>
        <w:textAlignment w:val="baseline"/>
        <w:rPr>
          <w:rFonts w:hint="eastAsia" w:ascii="方正仿宋_GB2312" w:hAnsi="方正仿宋_GB2312" w:eastAsia="方正仿宋_GB2312" w:cs="方正仿宋_GB2312"/>
          <w:b w:val="0"/>
          <w:bCs w:val="0"/>
          <w:color w:val="auto"/>
          <w:kern w:val="0"/>
          <w:sz w:val="24"/>
          <w:szCs w:val="24"/>
          <w:lang w:val="en-US" w:eastAsia="zh-CN"/>
        </w:rPr>
      </w:pPr>
      <w:r>
        <w:rPr>
          <w:rFonts w:hint="eastAsia" w:ascii="方正仿宋_GB2312" w:hAnsi="方正仿宋_GB2312" w:eastAsia="方正仿宋_GB2312" w:cs="方正仿宋_GB2312"/>
          <w:b w:val="0"/>
          <w:bCs w:val="0"/>
          <w:color w:val="auto"/>
          <w:kern w:val="0"/>
          <w:sz w:val="24"/>
          <w:szCs w:val="24"/>
          <w:lang w:val="en-US" w:eastAsia="zh-CN"/>
        </w:rPr>
        <w:t xml:space="preserve">a）紧固相关电气的连接夹箍，插头以及连接锣钉至牢靠； </w:t>
      </w:r>
    </w:p>
    <w:p w14:paraId="49E20CF8">
      <w:pPr>
        <w:numPr>
          <w:ilvl w:val="0"/>
          <w:numId w:val="0"/>
        </w:numPr>
        <w:tabs>
          <w:tab w:val="left" w:pos="567"/>
        </w:tabs>
        <w:adjustRightInd w:val="0"/>
        <w:snapToGrid w:val="0"/>
        <w:spacing w:line="360" w:lineRule="auto"/>
        <w:ind w:leftChars="226" w:firstLine="480" w:firstLineChars="200"/>
        <w:textAlignment w:val="baseline"/>
        <w:rPr>
          <w:rFonts w:hint="eastAsia" w:ascii="方正仿宋_GB2312" w:hAnsi="方正仿宋_GB2312" w:eastAsia="方正仿宋_GB2312" w:cs="方正仿宋_GB2312"/>
          <w:b w:val="0"/>
          <w:bCs w:val="0"/>
          <w:color w:val="auto"/>
          <w:kern w:val="0"/>
          <w:sz w:val="24"/>
          <w:szCs w:val="24"/>
          <w:lang w:val="en-US" w:eastAsia="zh-CN"/>
        </w:rPr>
      </w:pPr>
      <w:r>
        <w:rPr>
          <w:rFonts w:hint="eastAsia" w:ascii="方正仿宋_GB2312" w:hAnsi="方正仿宋_GB2312" w:eastAsia="方正仿宋_GB2312" w:cs="方正仿宋_GB2312"/>
          <w:b w:val="0"/>
          <w:bCs w:val="0"/>
          <w:color w:val="auto"/>
          <w:kern w:val="0"/>
          <w:sz w:val="24"/>
          <w:szCs w:val="24"/>
          <w:lang w:val="en-US" w:eastAsia="zh-CN"/>
        </w:rPr>
        <w:t>b）紧固气体软管的连接夹箍至牢靠 ；</w:t>
      </w:r>
    </w:p>
    <w:p w14:paraId="6056AAA3">
      <w:pPr>
        <w:numPr>
          <w:ilvl w:val="0"/>
          <w:numId w:val="0"/>
        </w:numPr>
        <w:tabs>
          <w:tab w:val="left" w:pos="567"/>
        </w:tabs>
        <w:adjustRightInd w:val="0"/>
        <w:snapToGrid w:val="0"/>
        <w:spacing w:line="360" w:lineRule="auto"/>
        <w:ind w:leftChars="226" w:firstLine="480" w:firstLineChars="200"/>
        <w:textAlignment w:val="baseline"/>
        <w:rPr>
          <w:rFonts w:hint="eastAsia" w:ascii="方正仿宋_GB2312" w:hAnsi="方正仿宋_GB2312" w:eastAsia="方正仿宋_GB2312" w:cs="方正仿宋_GB2312"/>
          <w:b w:val="0"/>
          <w:bCs w:val="0"/>
          <w:color w:val="auto"/>
          <w:kern w:val="0"/>
          <w:sz w:val="24"/>
          <w:szCs w:val="24"/>
          <w:lang w:val="en-US" w:eastAsia="zh-CN"/>
        </w:rPr>
      </w:pPr>
      <w:r>
        <w:rPr>
          <w:rFonts w:hint="eastAsia" w:ascii="方正仿宋_GB2312" w:hAnsi="方正仿宋_GB2312" w:eastAsia="方正仿宋_GB2312" w:cs="方正仿宋_GB2312"/>
          <w:b w:val="0"/>
          <w:bCs w:val="0"/>
          <w:color w:val="auto"/>
          <w:kern w:val="0"/>
          <w:sz w:val="24"/>
          <w:szCs w:val="24"/>
          <w:lang w:val="en-US" w:eastAsia="zh-CN"/>
        </w:rPr>
        <w:t>c）气管位置复位整理整齐并固定牢靠 ；</w:t>
      </w:r>
    </w:p>
    <w:p w14:paraId="200BBBBC">
      <w:pPr>
        <w:numPr>
          <w:ilvl w:val="0"/>
          <w:numId w:val="0"/>
        </w:numPr>
        <w:tabs>
          <w:tab w:val="left" w:pos="567"/>
        </w:tabs>
        <w:adjustRightInd w:val="0"/>
        <w:snapToGrid w:val="0"/>
        <w:spacing w:line="360" w:lineRule="auto"/>
        <w:ind w:leftChars="226" w:firstLine="480" w:firstLineChars="200"/>
        <w:textAlignment w:val="baseline"/>
        <w:rPr>
          <w:rFonts w:hint="eastAsia" w:ascii="方正仿宋_GB2312" w:hAnsi="方正仿宋_GB2312" w:eastAsia="方正仿宋_GB2312" w:cs="方正仿宋_GB2312"/>
          <w:b w:val="0"/>
          <w:bCs w:val="0"/>
          <w:color w:val="auto"/>
          <w:kern w:val="0"/>
          <w:sz w:val="24"/>
          <w:szCs w:val="24"/>
          <w:lang w:val="en-US" w:eastAsia="zh-CN"/>
        </w:rPr>
      </w:pPr>
      <w:r>
        <w:rPr>
          <w:rFonts w:hint="eastAsia" w:ascii="方正仿宋_GB2312" w:hAnsi="方正仿宋_GB2312" w:eastAsia="方正仿宋_GB2312" w:cs="方正仿宋_GB2312"/>
          <w:b w:val="0"/>
          <w:bCs w:val="0"/>
          <w:color w:val="auto"/>
          <w:kern w:val="0"/>
          <w:sz w:val="24"/>
          <w:szCs w:val="24"/>
          <w:lang w:val="en-US" w:eastAsia="zh-CN"/>
        </w:rPr>
        <w:t xml:space="preserve">d）排查吊塔用电情况安全情况； </w:t>
      </w:r>
    </w:p>
    <w:p w14:paraId="1075B7EA">
      <w:pPr>
        <w:numPr>
          <w:ilvl w:val="0"/>
          <w:numId w:val="0"/>
        </w:numPr>
        <w:tabs>
          <w:tab w:val="left" w:pos="567"/>
        </w:tabs>
        <w:adjustRightInd w:val="0"/>
        <w:snapToGrid w:val="0"/>
        <w:spacing w:line="360" w:lineRule="auto"/>
        <w:ind w:leftChars="226" w:firstLine="480" w:firstLineChars="200"/>
        <w:textAlignment w:val="baseline"/>
        <w:rPr>
          <w:rFonts w:hint="eastAsia" w:ascii="方正仿宋_GB2312" w:hAnsi="方正仿宋_GB2312" w:eastAsia="方正仿宋_GB2312" w:cs="方正仿宋_GB2312"/>
          <w:b w:val="0"/>
          <w:bCs w:val="0"/>
          <w:color w:val="auto"/>
          <w:kern w:val="0"/>
          <w:sz w:val="24"/>
          <w:szCs w:val="24"/>
          <w:lang w:val="en-US" w:eastAsia="zh-CN"/>
        </w:rPr>
      </w:pPr>
      <w:r>
        <w:rPr>
          <w:rFonts w:hint="eastAsia" w:ascii="方正仿宋_GB2312" w:hAnsi="方正仿宋_GB2312" w:eastAsia="方正仿宋_GB2312" w:cs="方正仿宋_GB2312"/>
          <w:b w:val="0"/>
          <w:bCs w:val="0"/>
          <w:color w:val="auto"/>
          <w:kern w:val="0"/>
          <w:sz w:val="24"/>
          <w:szCs w:val="24"/>
          <w:lang w:val="en-US" w:eastAsia="zh-CN"/>
        </w:rPr>
        <w:t xml:space="preserve">e）电线位置复位整理整齐、固定牢靠； </w:t>
      </w:r>
    </w:p>
    <w:p w14:paraId="4898D6F8">
      <w:pPr>
        <w:numPr>
          <w:ilvl w:val="0"/>
          <w:numId w:val="0"/>
        </w:numPr>
        <w:tabs>
          <w:tab w:val="left" w:pos="567"/>
        </w:tabs>
        <w:adjustRightInd w:val="0"/>
        <w:snapToGrid w:val="0"/>
        <w:spacing w:line="360" w:lineRule="auto"/>
        <w:ind w:leftChars="226" w:firstLine="480" w:firstLineChars="200"/>
        <w:textAlignment w:val="baseline"/>
        <w:rPr>
          <w:rFonts w:hint="eastAsia" w:ascii="方正仿宋_GB2312" w:hAnsi="方正仿宋_GB2312" w:eastAsia="方正仿宋_GB2312" w:cs="方正仿宋_GB2312"/>
          <w:b w:val="0"/>
          <w:bCs w:val="0"/>
          <w:color w:val="auto"/>
          <w:kern w:val="0"/>
          <w:sz w:val="24"/>
          <w:szCs w:val="24"/>
          <w:lang w:val="en-US" w:eastAsia="zh-CN"/>
        </w:rPr>
      </w:pPr>
      <w:r>
        <w:rPr>
          <w:rFonts w:hint="eastAsia" w:ascii="方正仿宋_GB2312" w:hAnsi="方正仿宋_GB2312" w:eastAsia="方正仿宋_GB2312" w:cs="方正仿宋_GB2312"/>
          <w:b w:val="0"/>
          <w:bCs w:val="0"/>
          <w:color w:val="auto"/>
          <w:kern w:val="0"/>
          <w:sz w:val="24"/>
          <w:szCs w:val="24"/>
          <w:lang w:val="en-US" w:eastAsia="zh-CN"/>
        </w:rPr>
        <w:t>f）气管连接头及电线插头复位整理及分别固定好在吊管的两侧。</w:t>
      </w:r>
    </w:p>
    <w:p w14:paraId="2F71D62C">
      <w:pPr>
        <w:numPr>
          <w:ilvl w:val="0"/>
          <w:numId w:val="0"/>
        </w:numPr>
        <w:tabs>
          <w:tab w:val="left" w:pos="567"/>
        </w:tabs>
        <w:adjustRightInd w:val="0"/>
        <w:snapToGrid w:val="0"/>
        <w:spacing w:line="360" w:lineRule="auto"/>
        <w:ind w:leftChars="226"/>
        <w:textAlignment w:val="baseline"/>
        <w:rPr>
          <w:rFonts w:hint="eastAsia" w:ascii="方正仿宋_GB2312" w:hAnsi="方正仿宋_GB2312" w:eastAsia="方正仿宋_GB2312" w:cs="方正仿宋_GB2312"/>
          <w:b w:val="0"/>
          <w:bCs w:val="0"/>
          <w:color w:val="auto"/>
          <w:kern w:val="0"/>
          <w:sz w:val="24"/>
          <w:szCs w:val="24"/>
          <w:lang w:val="en-US" w:eastAsia="zh-CN"/>
        </w:rPr>
      </w:pPr>
      <w:r>
        <w:rPr>
          <w:rFonts w:hint="eastAsia" w:ascii="方正仿宋_GB2312" w:hAnsi="方正仿宋_GB2312" w:eastAsia="方正仿宋_GB2312" w:cs="方正仿宋_GB2312"/>
          <w:b w:val="0"/>
          <w:bCs w:val="0"/>
          <w:color w:val="auto"/>
          <w:kern w:val="0"/>
          <w:sz w:val="24"/>
          <w:szCs w:val="24"/>
          <w:lang w:val="en-US" w:eastAsia="zh-CN"/>
        </w:rPr>
        <w:t>（2）吊塔气体终端检修</w:t>
      </w:r>
    </w:p>
    <w:p w14:paraId="5C7B65B1">
      <w:pPr>
        <w:numPr>
          <w:ilvl w:val="0"/>
          <w:numId w:val="0"/>
        </w:numPr>
        <w:tabs>
          <w:tab w:val="left" w:pos="567"/>
        </w:tabs>
        <w:adjustRightInd w:val="0"/>
        <w:snapToGrid w:val="0"/>
        <w:spacing w:line="360" w:lineRule="auto"/>
        <w:ind w:leftChars="226" w:firstLine="480" w:firstLineChars="200"/>
        <w:textAlignment w:val="baseline"/>
        <w:rPr>
          <w:rFonts w:hint="eastAsia" w:ascii="方正仿宋_GB2312" w:hAnsi="方正仿宋_GB2312" w:eastAsia="方正仿宋_GB2312" w:cs="方正仿宋_GB2312"/>
          <w:b w:val="0"/>
          <w:bCs w:val="0"/>
          <w:color w:val="auto"/>
          <w:kern w:val="0"/>
          <w:sz w:val="24"/>
          <w:szCs w:val="24"/>
          <w:lang w:val="en-US" w:eastAsia="zh-CN"/>
        </w:rPr>
      </w:pPr>
      <w:r>
        <w:rPr>
          <w:rFonts w:hint="eastAsia" w:ascii="方正仿宋_GB2312" w:hAnsi="方正仿宋_GB2312" w:eastAsia="方正仿宋_GB2312" w:cs="方正仿宋_GB2312"/>
          <w:b w:val="0"/>
          <w:bCs w:val="0"/>
          <w:color w:val="auto"/>
          <w:kern w:val="0"/>
          <w:sz w:val="24"/>
          <w:szCs w:val="24"/>
          <w:lang w:val="en-US" w:eastAsia="zh-CN"/>
        </w:rPr>
        <w:t>a）用泄漏测试仪进行终端密封性测试；</w:t>
      </w:r>
    </w:p>
    <w:p w14:paraId="5E62ABB1">
      <w:pPr>
        <w:numPr>
          <w:ilvl w:val="0"/>
          <w:numId w:val="0"/>
        </w:numPr>
        <w:tabs>
          <w:tab w:val="left" w:pos="567"/>
        </w:tabs>
        <w:adjustRightInd w:val="0"/>
        <w:snapToGrid w:val="0"/>
        <w:spacing w:line="360" w:lineRule="auto"/>
        <w:ind w:leftChars="226" w:firstLine="480" w:firstLineChars="200"/>
        <w:textAlignment w:val="baseline"/>
        <w:rPr>
          <w:rFonts w:hint="eastAsia" w:ascii="方正仿宋_GB2312" w:hAnsi="方正仿宋_GB2312" w:eastAsia="方正仿宋_GB2312" w:cs="方正仿宋_GB2312"/>
          <w:b w:val="0"/>
          <w:bCs w:val="0"/>
          <w:color w:val="auto"/>
          <w:kern w:val="0"/>
          <w:sz w:val="24"/>
          <w:szCs w:val="24"/>
          <w:lang w:val="en-US" w:eastAsia="zh-CN"/>
        </w:rPr>
      </w:pPr>
      <w:r>
        <w:rPr>
          <w:rFonts w:hint="eastAsia" w:ascii="方正仿宋_GB2312" w:hAnsi="方正仿宋_GB2312" w:eastAsia="方正仿宋_GB2312" w:cs="方正仿宋_GB2312"/>
          <w:b w:val="0"/>
          <w:bCs w:val="0"/>
          <w:color w:val="auto"/>
          <w:kern w:val="0"/>
          <w:sz w:val="24"/>
          <w:szCs w:val="24"/>
          <w:lang w:val="en-US" w:eastAsia="zh-CN"/>
        </w:rPr>
        <w:t>b）用压力表进行压力测试；</w:t>
      </w:r>
    </w:p>
    <w:p w14:paraId="5CDD568B">
      <w:pPr>
        <w:numPr>
          <w:ilvl w:val="0"/>
          <w:numId w:val="0"/>
        </w:numPr>
        <w:tabs>
          <w:tab w:val="left" w:pos="567"/>
        </w:tabs>
        <w:adjustRightInd w:val="0"/>
        <w:snapToGrid w:val="0"/>
        <w:spacing w:line="360" w:lineRule="auto"/>
        <w:ind w:leftChars="226" w:firstLine="480" w:firstLineChars="200"/>
        <w:textAlignment w:val="baseline"/>
        <w:rPr>
          <w:rFonts w:hint="eastAsia" w:ascii="方正仿宋_GB2312" w:hAnsi="方正仿宋_GB2312" w:eastAsia="方正仿宋_GB2312" w:cs="方正仿宋_GB2312"/>
          <w:b w:val="0"/>
          <w:bCs w:val="0"/>
          <w:color w:val="auto"/>
          <w:kern w:val="0"/>
          <w:sz w:val="24"/>
          <w:szCs w:val="24"/>
          <w:lang w:val="en-US" w:eastAsia="zh-CN"/>
        </w:rPr>
      </w:pPr>
      <w:r>
        <w:rPr>
          <w:rFonts w:hint="eastAsia" w:ascii="方正仿宋_GB2312" w:hAnsi="方正仿宋_GB2312" w:eastAsia="方正仿宋_GB2312" w:cs="方正仿宋_GB2312"/>
          <w:b w:val="0"/>
          <w:bCs w:val="0"/>
          <w:color w:val="auto"/>
          <w:kern w:val="0"/>
          <w:sz w:val="24"/>
          <w:szCs w:val="24"/>
          <w:lang w:val="en-US" w:eastAsia="zh-CN"/>
        </w:rPr>
        <w:t>c）维持气体终端的机械性能正常 ；</w:t>
      </w:r>
    </w:p>
    <w:p w14:paraId="746D6B12">
      <w:pPr>
        <w:numPr>
          <w:ilvl w:val="0"/>
          <w:numId w:val="0"/>
        </w:numPr>
        <w:tabs>
          <w:tab w:val="left" w:pos="567"/>
        </w:tabs>
        <w:adjustRightInd w:val="0"/>
        <w:snapToGrid w:val="0"/>
        <w:spacing w:line="360" w:lineRule="auto"/>
        <w:ind w:leftChars="226" w:firstLine="480" w:firstLineChars="200"/>
        <w:textAlignment w:val="baseline"/>
        <w:rPr>
          <w:rFonts w:hint="eastAsia" w:ascii="方正仿宋_GB2312" w:hAnsi="方正仿宋_GB2312" w:eastAsia="方正仿宋_GB2312" w:cs="方正仿宋_GB2312"/>
          <w:b w:val="0"/>
          <w:bCs w:val="0"/>
          <w:color w:val="auto"/>
          <w:kern w:val="0"/>
          <w:sz w:val="24"/>
          <w:szCs w:val="24"/>
          <w:lang w:val="en-US" w:eastAsia="zh-CN"/>
        </w:rPr>
      </w:pPr>
      <w:r>
        <w:rPr>
          <w:rFonts w:hint="eastAsia" w:ascii="方正仿宋_GB2312" w:hAnsi="方正仿宋_GB2312" w:eastAsia="方正仿宋_GB2312" w:cs="方正仿宋_GB2312"/>
          <w:b w:val="0"/>
          <w:bCs w:val="0"/>
          <w:color w:val="auto"/>
          <w:kern w:val="0"/>
          <w:sz w:val="24"/>
          <w:szCs w:val="24"/>
          <w:lang w:val="en-US" w:eastAsia="zh-CN"/>
        </w:rPr>
        <w:t xml:space="preserve">d）维持气体终端无固体污染物，如有固体污染物应及时拆卸进行清理吹扫干净，再重新安装； </w:t>
      </w:r>
    </w:p>
    <w:p w14:paraId="2DB19BFD">
      <w:pPr>
        <w:numPr>
          <w:ilvl w:val="0"/>
          <w:numId w:val="0"/>
        </w:numPr>
        <w:tabs>
          <w:tab w:val="left" w:pos="567"/>
        </w:tabs>
        <w:adjustRightInd w:val="0"/>
        <w:snapToGrid w:val="0"/>
        <w:spacing w:line="360" w:lineRule="auto"/>
        <w:ind w:leftChars="226"/>
        <w:textAlignment w:val="baseline"/>
        <w:rPr>
          <w:rFonts w:hint="eastAsia" w:ascii="方正仿宋_GB2312" w:hAnsi="方正仿宋_GB2312" w:eastAsia="方正仿宋_GB2312" w:cs="方正仿宋_GB2312"/>
          <w:b w:val="0"/>
          <w:bCs w:val="0"/>
          <w:color w:val="auto"/>
          <w:kern w:val="0"/>
          <w:sz w:val="24"/>
          <w:szCs w:val="24"/>
          <w:lang w:val="en-US" w:eastAsia="zh-CN"/>
        </w:rPr>
      </w:pPr>
      <w:r>
        <w:rPr>
          <w:rFonts w:hint="eastAsia" w:ascii="方正仿宋_GB2312" w:hAnsi="方正仿宋_GB2312" w:eastAsia="方正仿宋_GB2312" w:cs="方正仿宋_GB2312"/>
          <w:b w:val="0"/>
          <w:bCs w:val="0"/>
          <w:color w:val="auto"/>
          <w:kern w:val="0"/>
          <w:sz w:val="24"/>
          <w:szCs w:val="24"/>
          <w:lang w:val="en-US" w:eastAsia="zh-CN"/>
        </w:rPr>
        <w:t>（3）吊塔电气安全检修</w:t>
      </w:r>
    </w:p>
    <w:p w14:paraId="76AA640C">
      <w:pPr>
        <w:numPr>
          <w:ilvl w:val="0"/>
          <w:numId w:val="0"/>
        </w:numPr>
        <w:tabs>
          <w:tab w:val="left" w:pos="567"/>
        </w:tabs>
        <w:adjustRightInd w:val="0"/>
        <w:snapToGrid w:val="0"/>
        <w:spacing w:line="360" w:lineRule="auto"/>
        <w:ind w:leftChars="226" w:firstLine="480" w:firstLineChars="200"/>
        <w:textAlignment w:val="baseline"/>
        <w:rPr>
          <w:rFonts w:hint="eastAsia" w:ascii="方正仿宋_GB2312" w:hAnsi="方正仿宋_GB2312" w:eastAsia="方正仿宋_GB2312" w:cs="方正仿宋_GB2312"/>
          <w:b w:val="0"/>
          <w:bCs w:val="0"/>
          <w:color w:val="auto"/>
          <w:kern w:val="0"/>
          <w:sz w:val="24"/>
          <w:szCs w:val="24"/>
          <w:lang w:val="en-US" w:eastAsia="zh-CN"/>
        </w:rPr>
      </w:pPr>
      <w:r>
        <w:rPr>
          <w:rFonts w:hint="eastAsia" w:ascii="方正仿宋_GB2312" w:hAnsi="方正仿宋_GB2312" w:eastAsia="方正仿宋_GB2312" w:cs="方正仿宋_GB2312"/>
          <w:b w:val="0"/>
          <w:bCs w:val="0"/>
          <w:color w:val="auto"/>
          <w:kern w:val="0"/>
          <w:sz w:val="24"/>
          <w:szCs w:val="24"/>
          <w:lang w:val="en-US" w:eastAsia="zh-CN"/>
        </w:rPr>
        <w:t>a）用万用表检测工作电流、电压和电阻情况；</w:t>
      </w:r>
    </w:p>
    <w:p w14:paraId="6923FA5D">
      <w:pPr>
        <w:numPr>
          <w:ilvl w:val="0"/>
          <w:numId w:val="0"/>
        </w:numPr>
        <w:tabs>
          <w:tab w:val="left" w:pos="567"/>
        </w:tabs>
        <w:adjustRightInd w:val="0"/>
        <w:snapToGrid w:val="0"/>
        <w:spacing w:line="360" w:lineRule="auto"/>
        <w:ind w:leftChars="226" w:firstLine="480" w:firstLineChars="200"/>
        <w:textAlignment w:val="baseline"/>
        <w:rPr>
          <w:rFonts w:hint="eastAsia" w:ascii="方正仿宋_GB2312" w:hAnsi="方正仿宋_GB2312" w:eastAsia="方正仿宋_GB2312" w:cs="方正仿宋_GB2312"/>
          <w:b w:val="0"/>
          <w:bCs w:val="0"/>
          <w:color w:val="auto"/>
          <w:kern w:val="0"/>
          <w:sz w:val="24"/>
          <w:szCs w:val="24"/>
          <w:lang w:val="en-US" w:eastAsia="zh-CN"/>
        </w:rPr>
      </w:pPr>
      <w:r>
        <w:rPr>
          <w:rFonts w:hint="eastAsia" w:ascii="方正仿宋_GB2312" w:hAnsi="方正仿宋_GB2312" w:eastAsia="方正仿宋_GB2312" w:cs="方正仿宋_GB2312"/>
          <w:b w:val="0"/>
          <w:bCs w:val="0"/>
          <w:color w:val="auto"/>
          <w:kern w:val="0"/>
          <w:sz w:val="24"/>
          <w:szCs w:val="24"/>
          <w:lang w:val="en-US" w:eastAsia="zh-CN"/>
        </w:rPr>
        <w:t>b）电源插座接线整理整齐，插片是否有打火烧蚀痕迹并紧固或更换；</w:t>
      </w:r>
    </w:p>
    <w:p w14:paraId="0D1E6380">
      <w:pPr>
        <w:numPr>
          <w:ilvl w:val="0"/>
          <w:numId w:val="0"/>
        </w:numPr>
        <w:tabs>
          <w:tab w:val="left" w:pos="567"/>
        </w:tabs>
        <w:adjustRightInd w:val="0"/>
        <w:snapToGrid w:val="0"/>
        <w:spacing w:line="360" w:lineRule="auto"/>
        <w:ind w:leftChars="226" w:firstLine="480" w:firstLineChars="200"/>
        <w:textAlignment w:val="baseline"/>
        <w:rPr>
          <w:rFonts w:hint="eastAsia" w:ascii="方正仿宋_GB2312" w:hAnsi="方正仿宋_GB2312" w:eastAsia="方正仿宋_GB2312" w:cs="方正仿宋_GB2312"/>
          <w:b w:val="0"/>
          <w:bCs w:val="0"/>
          <w:color w:val="auto"/>
          <w:kern w:val="0"/>
          <w:sz w:val="24"/>
          <w:szCs w:val="24"/>
          <w:lang w:val="en-US" w:eastAsia="zh-CN"/>
        </w:rPr>
      </w:pPr>
      <w:r>
        <w:rPr>
          <w:rFonts w:hint="eastAsia" w:ascii="方正仿宋_GB2312" w:hAnsi="方正仿宋_GB2312" w:eastAsia="方正仿宋_GB2312" w:cs="方正仿宋_GB2312"/>
          <w:b w:val="0"/>
          <w:bCs w:val="0"/>
          <w:color w:val="auto"/>
          <w:kern w:val="0"/>
          <w:sz w:val="24"/>
          <w:szCs w:val="24"/>
          <w:lang w:val="en-US" w:eastAsia="zh-CN"/>
        </w:rPr>
        <w:t>c）检测插座电接触片接触是否牢靠并紧固。</w:t>
      </w:r>
    </w:p>
    <w:p w14:paraId="36E066AC">
      <w:pPr>
        <w:numPr>
          <w:ilvl w:val="0"/>
          <w:numId w:val="0"/>
        </w:numPr>
        <w:tabs>
          <w:tab w:val="left" w:pos="567"/>
        </w:tabs>
        <w:adjustRightInd w:val="0"/>
        <w:snapToGrid w:val="0"/>
        <w:spacing w:line="360" w:lineRule="auto"/>
        <w:ind w:leftChars="226"/>
        <w:textAlignment w:val="baseline"/>
        <w:rPr>
          <w:rFonts w:hint="eastAsia" w:ascii="方正仿宋_GB2312" w:hAnsi="方正仿宋_GB2312" w:eastAsia="方正仿宋_GB2312" w:cs="方正仿宋_GB2312"/>
          <w:b w:val="0"/>
          <w:bCs w:val="0"/>
          <w:color w:val="auto"/>
          <w:kern w:val="0"/>
          <w:sz w:val="24"/>
          <w:szCs w:val="24"/>
          <w:lang w:val="en-US" w:eastAsia="zh-CN"/>
        </w:rPr>
      </w:pPr>
      <w:r>
        <w:rPr>
          <w:rFonts w:hint="eastAsia" w:ascii="方正仿宋_GB2312" w:hAnsi="方正仿宋_GB2312" w:eastAsia="方正仿宋_GB2312" w:cs="方正仿宋_GB2312"/>
          <w:b w:val="0"/>
          <w:bCs w:val="0"/>
          <w:color w:val="auto"/>
          <w:kern w:val="0"/>
          <w:sz w:val="24"/>
          <w:szCs w:val="24"/>
          <w:lang w:val="en-US" w:eastAsia="zh-CN"/>
        </w:rPr>
        <w:t>（4）吊塔整体清洁保养</w:t>
      </w:r>
    </w:p>
    <w:p w14:paraId="405BE613">
      <w:pPr>
        <w:numPr>
          <w:ilvl w:val="0"/>
          <w:numId w:val="0"/>
        </w:numPr>
        <w:tabs>
          <w:tab w:val="left" w:pos="567"/>
        </w:tabs>
        <w:adjustRightInd w:val="0"/>
        <w:snapToGrid w:val="0"/>
        <w:spacing w:line="360" w:lineRule="auto"/>
        <w:ind w:leftChars="226" w:firstLine="480" w:firstLineChars="200"/>
        <w:textAlignment w:val="baseline"/>
        <w:rPr>
          <w:rFonts w:hint="eastAsia" w:ascii="方正仿宋_GB2312" w:hAnsi="方正仿宋_GB2312" w:eastAsia="方正仿宋_GB2312" w:cs="方正仿宋_GB2312"/>
          <w:b w:val="0"/>
          <w:bCs w:val="0"/>
          <w:color w:val="auto"/>
          <w:kern w:val="0"/>
          <w:sz w:val="24"/>
          <w:szCs w:val="24"/>
          <w:lang w:val="en-US" w:eastAsia="zh-CN"/>
        </w:rPr>
      </w:pPr>
      <w:r>
        <w:rPr>
          <w:rFonts w:hint="eastAsia" w:ascii="方正仿宋_GB2312" w:hAnsi="方正仿宋_GB2312" w:eastAsia="方正仿宋_GB2312" w:cs="方正仿宋_GB2312"/>
          <w:b w:val="0"/>
          <w:bCs w:val="0"/>
          <w:color w:val="auto"/>
          <w:kern w:val="0"/>
          <w:sz w:val="24"/>
          <w:szCs w:val="24"/>
          <w:lang w:val="en-US" w:eastAsia="zh-CN"/>
        </w:rPr>
        <w:t>a）整体吊塔以及部件的外部清洁、擦拭；</w:t>
      </w:r>
    </w:p>
    <w:p w14:paraId="15AC602F">
      <w:pPr>
        <w:numPr>
          <w:ilvl w:val="0"/>
          <w:numId w:val="0"/>
        </w:numPr>
        <w:tabs>
          <w:tab w:val="left" w:pos="567"/>
        </w:tabs>
        <w:adjustRightInd w:val="0"/>
        <w:snapToGrid w:val="0"/>
        <w:spacing w:line="360" w:lineRule="auto"/>
        <w:ind w:leftChars="226" w:firstLine="480" w:firstLineChars="200"/>
        <w:textAlignment w:val="baseline"/>
        <w:rPr>
          <w:rFonts w:hint="eastAsia" w:ascii="方正仿宋_GB2312" w:hAnsi="方正仿宋_GB2312" w:eastAsia="方正仿宋_GB2312" w:cs="方正仿宋_GB2312"/>
          <w:b w:val="0"/>
          <w:bCs w:val="0"/>
          <w:color w:val="auto"/>
          <w:kern w:val="0"/>
          <w:sz w:val="24"/>
          <w:szCs w:val="24"/>
          <w:lang w:val="en-US" w:eastAsia="zh-CN"/>
        </w:rPr>
      </w:pPr>
      <w:r>
        <w:rPr>
          <w:rFonts w:hint="eastAsia" w:ascii="方正仿宋_GB2312" w:hAnsi="方正仿宋_GB2312" w:eastAsia="方正仿宋_GB2312" w:cs="方正仿宋_GB2312"/>
          <w:b w:val="0"/>
          <w:bCs w:val="0"/>
          <w:color w:val="auto"/>
          <w:kern w:val="0"/>
          <w:sz w:val="24"/>
          <w:szCs w:val="24"/>
          <w:lang w:val="en-US" w:eastAsia="zh-CN"/>
        </w:rPr>
        <w:t>b）拆开吊塔外壳进行吊塔腔体清洁；</w:t>
      </w:r>
    </w:p>
    <w:p w14:paraId="1C93B046">
      <w:pPr>
        <w:numPr>
          <w:ilvl w:val="0"/>
          <w:numId w:val="0"/>
        </w:numPr>
        <w:tabs>
          <w:tab w:val="left" w:pos="567"/>
        </w:tabs>
        <w:adjustRightInd w:val="0"/>
        <w:snapToGrid w:val="0"/>
        <w:spacing w:line="360" w:lineRule="auto"/>
        <w:ind w:leftChars="226" w:firstLine="480" w:firstLineChars="200"/>
        <w:textAlignment w:val="baseline"/>
        <w:rPr>
          <w:rFonts w:hint="eastAsia" w:ascii="方正仿宋_GB2312" w:hAnsi="方正仿宋_GB2312" w:eastAsia="方正仿宋_GB2312" w:cs="方正仿宋_GB2312"/>
          <w:b w:val="0"/>
          <w:bCs w:val="0"/>
          <w:color w:val="auto"/>
          <w:kern w:val="0"/>
          <w:sz w:val="24"/>
          <w:szCs w:val="24"/>
          <w:lang w:val="en-US" w:eastAsia="zh-CN"/>
        </w:rPr>
      </w:pPr>
      <w:r>
        <w:rPr>
          <w:rFonts w:hint="eastAsia" w:ascii="方正仿宋_GB2312" w:hAnsi="方正仿宋_GB2312" w:eastAsia="方正仿宋_GB2312" w:cs="方正仿宋_GB2312"/>
          <w:b w:val="0"/>
          <w:bCs w:val="0"/>
          <w:color w:val="auto"/>
          <w:kern w:val="0"/>
          <w:sz w:val="24"/>
          <w:szCs w:val="24"/>
          <w:lang w:val="en-US" w:eastAsia="zh-CN"/>
        </w:rPr>
        <w:t>c）对吊塔活动件进行润滑液补充</w:t>
      </w:r>
    </w:p>
    <w:p w14:paraId="60A3D487">
      <w:pPr>
        <w:numPr>
          <w:ilvl w:val="0"/>
          <w:numId w:val="0"/>
        </w:numPr>
        <w:tabs>
          <w:tab w:val="left" w:pos="567"/>
        </w:tabs>
        <w:adjustRightInd w:val="0"/>
        <w:snapToGrid w:val="0"/>
        <w:spacing w:line="360" w:lineRule="auto"/>
        <w:ind w:leftChars="226"/>
        <w:textAlignment w:val="baseline"/>
        <w:rPr>
          <w:rFonts w:hint="eastAsia" w:ascii="方正仿宋_GB2312" w:hAnsi="方正仿宋_GB2312" w:eastAsia="方正仿宋_GB2312" w:cs="方正仿宋_GB2312"/>
          <w:b w:val="0"/>
          <w:bCs w:val="0"/>
          <w:color w:val="auto"/>
          <w:kern w:val="0"/>
          <w:sz w:val="24"/>
          <w:szCs w:val="24"/>
          <w:lang w:val="en-US" w:eastAsia="zh-CN"/>
        </w:rPr>
      </w:pPr>
      <w:r>
        <w:rPr>
          <w:rFonts w:hint="eastAsia" w:ascii="方正仿宋_GB2312" w:hAnsi="方正仿宋_GB2312" w:eastAsia="方正仿宋_GB2312" w:cs="方正仿宋_GB2312"/>
          <w:b w:val="0"/>
          <w:bCs w:val="0"/>
          <w:color w:val="auto"/>
          <w:kern w:val="0"/>
          <w:sz w:val="24"/>
          <w:szCs w:val="24"/>
          <w:lang w:val="en-US" w:eastAsia="zh-CN"/>
        </w:rPr>
        <w:t>（5）日常维护保养季度报告及反馈</w:t>
      </w:r>
    </w:p>
    <w:p w14:paraId="40FA184C">
      <w:pPr>
        <w:numPr>
          <w:ilvl w:val="0"/>
          <w:numId w:val="0"/>
        </w:numPr>
        <w:tabs>
          <w:tab w:val="left" w:pos="567"/>
        </w:tabs>
        <w:adjustRightInd w:val="0"/>
        <w:snapToGrid w:val="0"/>
        <w:spacing w:line="360" w:lineRule="auto"/>
        <w:ind w:leftChars="226" w:firstLine="480" w:firstLineChars="200"/>
        <w:textAlignment w:val="baseline"/>
        <w:rPr>
          <w:rFonts w:hint="eastAsia" w:ascii="方正仿宋_GB2312" w:hAnsi="方正仿宋_GB2312" w:eastAsia="方正仿宋_GB2312" w:cs="方正仿宋_GB2312"/>
          <w:b w:val="0"/>
          <w:bCs w:val="0"/>
          <w:color w:val="auto"/>
          <w:kern w:val="0"/>
          <w:sz w:val="24"/>
          <w:szCs w:val="24"/>
          <w:lang w:val="en-US" w:eastAsia="zh-CN"/>
        </w:rPr>
      </w:pPr>
      <w:r>
        <w:rPr>
          <w:rFonts w:hint="eastAsia" w:ascii="方正仿宋_GB2312" w:hAnsi="方正仿宋_GB2312" w:eastAsia="方正仿宋_GB2312" w:cs="方正仿宋_GB2312"/>
          <w:b w:val="0"/>
          <w:bCs w:val="0"/>
          <w:color w:val="auto"/>
          <w:kern w:val="0"/>
          <w:sz w:val="24"/>
          <w:szCs w:val="24"/>
          <w:lang w:val="en-US" w:eastAsia="zh-CN"/>
        </w:rPr>
        <w:t>每次吊塔维修保养后，必须提供保养情况记录并需科室确认签名，每季度递交给主管部门进行备案，做为维保费支付依据。</w:t>
      </w:r>
    </w:p>
    <w:p w14:paraId="76FF31A1">
      <w:pPr>
        <w:numPr>
          <w:ilvl w:val="0"/>
          <w:numId w:val="3"/>
        </w:numPr>
        <w:tabs>
          <w:tab w:val="left" w:pos="567"/>
        </w:tabs>
        <w:adjustRightInd w:val="0"/>
        <w:snapToGrid w:val="0"/>
        <w:spacing w:line="360" w:lineRule="auto"/>
        <w:ind w:left="5" w:leftChars="0" w:firstLine="635" w:firstLineChars="226"/>
        <w:textAlignment w:val="baseline"/>
        <w:rPr>
          <w:rFonts w:hint="eastAsia" w:ascii="方正仿宋_GB2312" w:hAnsi="方正仿宋_GB2312" w:eastAsia="方正仿宋_GB2312" w:cs="方正仿宋_GB2312"/>
          <w:b w:val="0"/>
          <w:bCs w:val="0"/>
          <w:color w:val="auto"/>
          <w:kern w:val="0"/>
          <w:sz w:val="28"/>
          <w:szCs w:val="28"/>
          <w:highlight w:val="none"/>
          <w:lang w:val="en-US" w:eastAsia="zh-CN"/>
        </w:rPr>
      </w:pPr>
      <w:r>
        <w:rPr>
          <w:rFonts w:hint="eastAsia" w:ascii="方正仿宋_GB2312" w:hAnsi="方正仿宋_GB2312" w:eastAsia="方正仿宋_GB2312" w:cs="方正仿宋_GB2312"/>
          <w:b/>
          <w:bCs/>
          <w:color w:val="auto"/>
          <w:kern w:val="0"/>
          <w:sz w:val="28"/>
          <w:szCs w:val="28"/>
          <w:highlight w:val="none"/>
          <w:lang w:val="en-US" w:eastAsia="zh-CN"/>
        </w:rPr>
        <w:t>应急抢修要求如下：</w:t>
      </w:r>
      <w:r>
        <w:rPr>
          <w:rFonts w:hint="eastAsia" w:ascii="方正仿宋_GB2312" w:hAnsi="方正仿宋_GB2312" w:eastAsia="方正仿宋_GB2312" w:cs="方正仿宋_GB2312"/>
          <w:b w:val="0"/>
          <w:bCs w:val="0"/>
          <w:color w:val="auto"/>
          <w:kern w:val="0"/>
          <w:sz w:val="28"/>
          <w:szCs w:val="28"/>
          <w:highlight w:val="none"/>
          <w:lang w:val="en-US" w:eastAsia="zh-CN"/>
        </w:rPr>
        <w:t>如吊塔出现紧急故障时，投标人应在30分钟内电话响应，2小时内到达现场处理故障，24小时内故障修复率达到95%。若遇到24小时内</w:t>
      </w:r>
      <w:r>
        <w:rPr>
          <w:rFonts w:hint="eastAsia" w:ascii="方正仿宋_GB2312" w:hAnsi="方正仿宋_GB2312" w:eastAsia="方正仿宋_GB2312" w:cs="方正仿宋_GB2312"/>
          <w:b w:val="0"/>
          <w:bCs w:val="0"/>
          <w:color w:val="auto"/>
          <w:kern w:val="0"/>
          <w:sz w:val="28"/>
          <w:szCs w:val="28"/>
          <w:lang w:val="en-US" w:eastAsia="zh-CN"/>
        </w:rPr>
        <w:t>无法修复的故障（如配件需临时采购），应该及时上报医院主管科室。</w:t>
      </w:r>
    </w:p>
    <w:p w14:paraId="752C3B03">
      <w:pPr>
        <w:numPr>
          <w:ilvl w:val="0"/>
          <w:numId w:val="3"/>
        </w:numPr>
        <w:tabs>
          <w:tab w:val="left" w:pos="567"/>
        </w:tabs>
        <w:adjustRightInd w:val="0"/>
        <w:snapToGrid w:val="0"/>
        <w:spacing w:line="360" w:lineRule="auto"/>
        <w:ind w:left="5" w:leftChars="0" w:firstLine="632" w:firstLineChars="226"/>
        <w:textAlignment w:val="baseline"/>
        <w:rPr>
          <w:rFonts w:hint="eastAsia" w:ascii="方正仿宋_GB2312" w:hAnsi="方正仿宋_GB2312" w:eastAsia="方正仿宋_GB2312" w:cs="方正仿宋_GB2312"/>
          <w:b w:val="0"/>
          <w:bCs w:val="0"/>
          <w:color w:val="auto"/>
          <w:kern w:val="0"/>
          <w:sz w:val="28"/>
          <w:szCs w:val="28"/>
          <w:highlight w:val="none"/>
          <w:lang w:val="en-US" w:eastAsia="zh-CN"/>
        </w:rPr>
      </w:pPr>
      <w:r>
        <w:rPr>
          <w:rFonts w:hint="eastAsia" w:ascii="方正仿宋_GB2312" w:hAnsi="方正仿宋_GB2312" w:eastAsia="方正仿宋_GB2312" w:cs="方正仿宋_GB2312"/>
          <w:b w:val="0"/>
          <w:bCs w:val="0"/>
          <w:color w:val="auto"/>
          <w:kern w:val="0"/>
          <w:sz w:val="28"/>
          <w:szCs w:val="28"/>
          <w:highlight w:val="none"/>
          <w:lang w:val="en-US" w:eastAsia="zh-CN"/>
        </w:rPr>
        <w:t>所有吊塔配件故障更换后的保修期限为6个月（从更换完成并经医院相关管理人员验收合格之日起算）。</w:t>
      </w:r>
    </w:p>
    <w:p w14:paraId="64FE7187">
      <w:pPr>
        <w:numPr>
          <w:ilvl w:val="0"/>
          <w:numId w:val="3"/>
        </w:numPr>
        <w:tabs>
          <w:tab w:val="left" w:pos="567"/>
        </w:tabs>
        <w:adjustRightInd w:val="0"/>
        <w:snapToGrid w:val="0"/>
        <w:spacing w:line="360" w:lineRule="auto"/>
        <w:ind w:left="5" w:leftChars="0" w:firstLine="635" w:firstLineChars="226"/>
        <w:textAlignment w:val="baseline"/>
        <w:rPr>
          <w:rFonts w:hint="eastAsia" w:ascii="方正仿宋_GB2312" w:hAnsi="方正仿宋_GB2312" w:eastAsia="方正仿宋_GB2312" w:cs="方正仿宋_GB2312"/>
          <w:b w:val="0"/>
          <w:bCs w:val="0"/>
          <w:color w:val="auto"/>
          <w:kern w:val="0"/>
          <w:sz w:val="28"/>
          <w:szCs w:val="28"/>
          <w:highlight w:val="none"/>
          <w:lang w:val="en-US" w:eastAsia="zh-CN"/>
        </w:rPr>
      </w:pPr>
      <w:r>
        <w:rPr>
          <w:rFonts w:hint="eastAsia" w:ascii="方正仿宋_GB2312" w:hAnsi="方正仿宋_GB2312" w:eastAsia="方正仿宋_GB2312" w:cs="方正仿宋_GB2312"/>
          <w:b/>
          <w:bCs/>
          <w:color w:val="auto"/>
          <w:kern w:val="0"/>
          <w:sz w:val="28"/>
          <w:szCs w:val="28"/>
          <w:highlight w:val="none"/>
          <w:lang w:val="en-US" w:eastAsia="zh-CN"/>
        </w:rPr>
        <w:t>更换的零配件原则上采用原厂原品牌规格产品</w:t>
      </w:r>
      <w:r>
        <w:rPr>
          <w:rFonts w:hint="eastAsia" w:ascii="方正仿宋_GB2312" w:hAnsi="方正仿宋_GB2312" w:eastAsia="方正仿宋_GB2312" w:cs="方正仿宋_GB2312"/>
          <w:b w:val="0"/>
          <w:bCs w:val="0"/>
          <w:color w:val="auto"/>
          <w:kern w:val="0"/>
          <w:sz w:val="28"/>
          <w:szCs w:val="28"/>
          <w:highlight w:val="none"/>
          <w:lang w:val="en-US" w:eastAsia="zh-CN"/>
        </w:rPr>
        <w:t>，并提供相关证明文件。如因原厂停产导致零件难以采购，在获得医院书面同意后，可更换其他品牌适合的零配件。</w:t>
      </w:r>
    </w:p>
    <w:p w14:paraId="0BABDB4C">
      <w:pPr>
        <w:numPr>
          <w:ilvl w:val="0"/>
          <w:numId w:val="3"/>
        </w:numPr>
        <w:tabs>
          <w:tab w:val="left" w:pos="567"/>
        </w:tabs>
        <w:adjustRightInd w:val="0"/>
        <w:snapToGrid w:val="0"/>
        <w:spacing w:line="360" w:lineRule="auto"/>
        <w:ind w:left="5" w:leftChars="0" w:firstLine="632" w:firstLineChars="226"/>
        <w:textAlignment w:val="baseline"/>
        <w:rPr>
          <w:rFonts w:hint="eastAsia" w:ascii="方正仿宋_GB2312" w:hAnsi="方正仿宋_GB2312" w:eastAsia="方正仿宋_GB2312" w:cs="方正仿宋_GB2312"/>
          <w:b w:val="0"/>
          <w:bCs w:val="0"/>
          <w:color w:val="auto"/>
          <w:kern w:val="0"/>
          <w:sz w:val="28"/>
          <w:szCs w:val="28"/>
          <w:highlight w:val="none"/>
          <w:lang w:val="en-US" w:eastAsia="zh-CN"/>
        </w:rPr>
      </w:pPr>
      <w:r>
        <w:rPr>
          <w:rFonts w:hint="eastAsia" w:ascii="方正仿宋_GB2312" w:hAnsi="方正仿宋_GB2312" w:eastAsia="方正仿宋_GB2312" w:cs="方正仿宋_GB2312"/>
          <w:b w:val="0"/>
          <w:bCs w:val="0"/>
          <w:color w:val="auto"/>
          <w:kern w:val="0"/>
          <w:sz w:val="28"/>
          <w:szCs w:val="28"/>
          <w:highlight w:val="none"/>
          <w:lang w:val="en-US" w:eastAsia="zh-CN"/>
        </w:rPr>
        <w:t>维保人员维保前必须提前与使用科室沟通，确认好时间后，必须按医院科室要求穿着防护用具后才能进入科室进行维保工作。</w:t>
      </w:r>
    </w:p>
    <w:p w14:paraId="638865B4">
      <w:pPr>
        <w:numPr>
          <w:ilvl w:val="0"/>
          <w:numId w:val="3"/>
        </w:numPr>
        <w:tabs>
          <w:tab w:val="left" w:pos="567"/>
        </w:tabs>
        <w:adjustRightInd w:val="0"/>
        <w:snapToGrid w:val="0"/>
        <w:spacing w:line="360" w:lineRule="auto"/>
        <w:ind w:left="5" w:leftChars="0" w:firstLine="635" w:firstLineChars="226"/>
        <w:textAlignment w:val="baseline"/>
        <w:rPr>
          <w:rFonts w:hint="eastAsia" w:ascii="方正仿宋_GB2312" w:hAnsi="方正仿宋_GB2312" w:eastAsia="方正仿宋_GB2312" w:cs="方正仿宋_GB2312"/>
          <w:b w:val="0"/>
          <w:bCs w:val="0"/>
          <w:color w:val="auto"/>
          <w:kern w:val="0"/>
          <w:sz w:val="28"/>
          <w:szCs w:val="28"/>
          <w:highlight w:val="none"/>
          <w:lang w:val="en-US" w:eastAsia="zh-CN"/>
        </w:rPr>
      </w:pPr>
      <w:r>
        <w:rPr>
          <w:rFonts w:hint="eastAsia" w:ascii="方正仿宋_GB2312" w:hAnsi="方正仿宋_GB2312" w:eastAsia="方正仿宋_GB2312" w:cs="方正仿宋_GB2312"/>
          <w:b/>
          <w:bCs/>
          <w:color w:val="auto"/>
          <w:kern w:val="0"/>
          <w:sz w:val="28"/>
          <w:szCs w:val="28"/>
          <w:lang w:val="en-US" w:eastAsia="zh-CN"/>
        </w:rPr>
        <w:t>在维修保养服务期结束后，需提供设备厂家关于设备检测运行完好证明文件</w:t>
      </w:r>
      <w:r>
        <w:rPr>
          <w:rFonts w:hint="eastAsia" w:ascii="方正仿宋_GB2312" w:hAnsi="方正仿宋_GB2312" w:eastAsia="方正仿宋_GB2312" w:cs="方正仿宋_GB2312"/>
          <w:b w:val="0"/>
          <w:bCs w:val="0"/>
          <w:color w:val="auto"/>
          <w:kern w:val="0"/>
          <w:sz w:val="28"/>
          <w:szCs w:val="28"/>
          <w:lang w:val="en-US" w:eastAsia="zh-CN"/>
        </w:rPr>
        <w:t>。</w:t>
      </w:r>
    </w:p>
    <w:p w14:paraId="02051A31">
      <w:pPr>
        <w:numPr>
          <w:ilvl w:val="0"/>
          <w:numId w:val="3"/>
        </w:numPr>
        <w:tabs>
          <w:tab w:val="left" w:pos="567"/>
        </w:tabs>
        <w:adjustRightInd w:val="0"/>
        <w:snapToGrid w:val="0"/>
        <w:spacing w:line="360" w:lineRule="auto"/>
        <w:ind w:left="5" w:leftChars="0" w:firstLine="632" w:firstLineChars="226"/>
        <w:textAlignment w:val="baseline"/>
        <w:rPr>
          <w:rFonts w:hint="eastAsia" w:ascii="方正仿宋_GB2312" w:hAnsi="方正仿宋_GB2312" w:eastAsia="方正仿宋_GB2312" w:cs="方正仿宋_GB2312"/>
          <w:b w:val="0"/>
          <w:bCs w:val="0"/>
          <w:color w:val="auto"/>
          <w:kern w:val="0"/>
          <w:sz w:val="28"/>
          <w:szCs w:val="28"/>
          <w:highlight w:val="none"/>
          <w:lang w:val="en-US" w:eastAsia="zh-CN"/>
        </w:rPr>
      </w:pPr>
      <w:r>
        <w:rPr>
          <w:rFonts w:hint="eastAsia" w:ascii="方正仿宋_GB2312" w:hAnsi="方正仿宋_GB2312" w:eastAsia="方正仿宋_GB2312" w:cs="方正仿宋_GB2312"/>
          <w:b w:val="0"/>
          <w:bCs w:val="0"/>
          <w:color w:val="auto"/>
          <w:kern w:val="0"/>
          <w:sz w:val="28"/>
          <w:szCs w:val="28"/>
          <w:lang w:val="en-US" w:eastAsia="zh-CN"/>
        </w:rPr>
        <w:t>编制相关应急预案，定期组织开展应急演练。</w:t>
      </w:r>
    </w:p>
    <w:p w14:paraId="462821A8">
      <w:pPr>
        <w:rPr>
          <w:rFonts w:hint="eastAsia" w:ascii="仿宋" w:hAnsi="仿宋" w:eastAsia="仿宋" w:cs="Times New Roman"/>
          <w:b/>
          <w:bCs/>
          <w:color w:val="auto"/>
          <w:kern w:val="0"/>
          <w:sz w:val="36"/>
          <w:szCs w:val="36"/>
          <w:lang w:eastAsia="zh-CN"/>
        </w:rPr>
      </w:pPr>
      <w:r>
        <w:rPr>
          <w:rFonts w:hint="eastAsia" w:ascii="仿宋" w:hAnsi="仿宋" w:eastAsia="仿宋" w:cs="Times New Roman"/>
          <w:b/>
          <w:bCs/>
          <w:color w:val="auto"/>
          <w:kern w:val="0"/>
          <w:sz w:val="36"/>
          <w:szCs w:val="36"/>
          <w:lang w:eastAsia="zh-CN"/>
        </w:rPr>
        <w:br w:type="page"/>
      </w:r>
    </w:p>
    <w:tbl>
      <w:tblPr>
        <w:tblStyle w:val="35"/>
        <w:tblW w:w="8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8"/>
        <w:gridCol w:w="1686"/>
        <w:gridCol w:w="1771"/>
        <w:gridCol w:w="1162"/>
        <w:gridCol w:w="849"/>
        <w:gridCol w:w="1291"/>
        <w:gridCol w:w="1003"/>
      </w:tblGrid>
      <w:tr w14:paraId="38B16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8820" w:type="dxa"/>
            <w:gridSpan w:val="7"/>
            <w:tcBorders>
              <w:top w:val="nil"/>
              <w:left w:val="nil"/>
              <w:bottom w:val="nil"/>
              <w:right w:val="nil"/>
            </w:tcBorders>
            <w:shd w:val="clear" w:color="auto" w:fill="auto"/>
            <w:noWrap/>
            <w:vAlign w:val="center"/>
          </w:tcPr>
          <w:p w14:paraId="6CA52771">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附表1：中山大学附属第一医院越秀院区医疗吊塔维保（一年）服务巡查费清单</w:t>
            </w:r>
            <w:bookmarkStart w:id="0" w:name="_GoBack"/>
            <w:bookmarkEnd w:id="0"/>
          </w:p>
        </w:tc>
      </w:tr>
      <w:tr w14:paraId="23FFD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1" w:hRule="atLeast"/>
        </w:trPr>
        <w:tc>
          <w:tcPr>
            <w:tcW w:w="1058"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F8A8C7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吊塔品牌</w:t>
            </w:r>
          </w:p>
        </w:tc>
        <w:tc>
          <w:tcPr>
            <w:tcW w:w="1686"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C788D6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设备型号</w:t>
            </w:r>
          </w:p>
        </w:tc>
        <w:tc>
          <w:tcPr>
            <w:tcW w:w="177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6A9492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设备位置</w:t>
            </w:r>
          </w:p>
        </w:tc>
        <w:tc>
          <w:tcPr>
            <w:tcW w:w="1162"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602137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使用科室</w:t>
            </w:r>
          </w:p>
        </w:tc>
        <w:tc>
          <w:tcPr>
            <w:tcW w:w="849"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B7142AD">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（台）</w:t>
            </w:r>
          </w:p>
        </w:tc>
        <w:tc>
          <w:tcPr>
            <w:tcW w:w="129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1D7B7A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巡查费单价</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（元/台/季度）</w:t>
            </w:r>
          </w:p>
        </w:tc>
        <w:tc>
          <w:tcPr>
            <w:tcW w:w="1003"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FB98A9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一年汇总价</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（元）</w:t>
            </w:r>
          </w:p>
        </w:tc>
      </w:tr>
      <w:tr w14:paraId="05E38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EFA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迈瑞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7F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HYPORT 6000</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FD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妇科生殖中心10层</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01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妇科手术室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BE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404BA">
            <w:pPr>
              <w:rPr>
                <w:rFonts w:hint="eastAsia" w:ascii="等线" w:hAnsi="等线" w:eastAsia="等线" w:cs="等线"/>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E4E90">
            <w:pPr>
              <w:rPr>
                <w:rFonts w:hint="eastAsia" w:ascii="等线" w:hAnsi="等线" w:eastAsia="等线" w:cs="等线"/>
                <w:i w:val="0"/>
                <w:iCs w:val="0"/>
                <w:color w:val="000000"/>
                <w:sz w:val="22"/>
                <w:szCs w:val="22"/>
                <w:u w:val="none"/>
              </w:rPr>
            </w:pPr>
          </w:p>
        </w:tc>
      </w:tr>
      <w:tr w14:paraId="51995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F2CA2">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07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HYPORT B30</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BE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妇科生殖中心5层</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7D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生殖中心移植手术室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03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2ECB">
            <w:pPr>
              <w:rPr>
                <w:rFonts w:hint="eastAsia" w:ascii="等线" w:hAnsi="等线" w:eastAsia="等线" w:cs="等线"/>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CAD6">
            <w:pPr>
              <w:rPr>
                <w:rFonts w:hint="eastAsia" w:ascii="等线" w:hAnsi="等线" w:eastAsia="等线" w:cs="等线"/>
                <w:i w:val="0"/>
                <w:iCs w:val="0"/>
                <w:color w:val="000000"/>
                <w:sz w:val="22"/>
                <w:szCs w:val="22"/>
                <w:u w:val="none"/>
              </w:rPr>
            </w:pPr>
          </w:p>
        </w:tc>
      </w:tr>
      <w:tr w14:paraId="3DA39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5A5C">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C19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HYPORT 6000</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77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柯麟楼（5号楼）4/5层</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6F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手术一区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B3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59C0E">
            <w:pPr>
              <w:rPr>
                <w:rFonts w:hint="eastAsia" w:ascii="等线" w:hAnsi="等线" w:eastAsia="等线" w:cs="等线"/>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58E4">
            <w:pPr>
              <w:rPr>
                <w:rFonts w:hint="eastAsia" w:ascii="等线" w:hAnsi="等线" w:eastAsia="等线" w:cs="等线"/>
                <w:i w:val="0"/>
                <w:iCs w:val="0"/>
                <w:color w:val="000000"/>
                <w:sz w:val="22"/>
                <w:szCs w:val="22"/>
                <w:u w:val="none"/>
              </w:rPr>
            </w:pPr>
          </w:p>
        </w:tc>
      </w:tr>
      <w:tr w14:paraId="214AC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9022C">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C1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HYPORT 8000-Ⅱ</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B3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门诊楼（1号楼）13层</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45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神经内科ICU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F4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2EDB5">
            <w:pPr>
              <w:rPr>
                <w:rFonts w:hint="eastAsia" w:ascii="等线" w:hAnsi="等线" w:eastAsia="等线" w:cs="等线"/>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3157">
            <w:pPr>
              <w:rPr>
                <w:rFonts w:hint="eastAsia" w:ascii="等线" w:hAnsi="等线" w:eastAsia="等线" w:cs="等线"/>
                <w:i w:val="0"/>
                <w:iCs w:val="0"/>
                <w:color w:val="000000"/>
                <w:sz w:val="22"/>
                <w:szCs w:val="22"/>
                <w:u w:val="none"/>
              </w:rPr>
            </w:pPr>
          </w:p>
        </w:tc>
      </w:tr>
      <w:tr w14:paraId="0B906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ECEC">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FA1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HYPORT 8000-Ⅱ</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8A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门诊楼（1号楼）2层</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E7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EICU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62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B4E13">
            <w:pPr>
              <w:rPr>
                <w:rFonts w:hint="eastAsia" w:ascii="等线" w:hAnsi="等线" w:eastAsia="等线" w:cs="等线"/>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4D6DD">
            <w:pPr>
              <w:rPr>
                <w:rFonts w:hint="eastAsia" w:ascii="等线" w:hAnsi="等线" w:eastAsia="等线" w:cs="等线"/>
                <w:i w:val="0"/>
                <w:iCs w:val="0"/>
                <w:color w:val="000000"/>
                <w:sz w:val="22"/>
                <w:szCs w:val="22"/>
                <w:u w:val="none"/>
              </w:rPr>
            </w:pPr>
          </w:p>
        </w:tc>
      </w:tr>
      <w:tr w14:paraId="61FC9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B3807">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EB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HYPORT 8000-Ⅱ</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84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柯麟楼（5号楼）22层</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18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特需五区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31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51CF">
            <w:pPr>
              <w:rPr>
                <w:rFonts w:hint="eastAsia" w:ascii="等线" w:hAnsi="等线" w:eastAsia="等线" w:cs="等线"/>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C71E1">
            <w:pPr>
              <w:rPr>
                <w:rFonts w:hint="eastAsia" w:ascii="等线" w:hAnsi="等线" w:eastAsia="等线" w:cs="等线"/>
                <w:i w:val="0"/>
                <w:iCs w:val="0"/>
                <w:color w:val="000000"/>
                <w:sz w:val="22"/>
                <w:szCs w:val="22"/>
                <w:u w:val="none"/>
              </w:rPr>
            </w:pPr>
          </w:p>
        </w:tc>
      </w:tr>
      <w:tr w14:paraId="59365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DDEBF7"/>
            <w:noWrap/>
            <w:vAlign w:val="center"/>
          </w:tcPr>
          <w:p w14:paraId="77E5413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DDEBF7"/>
            <w:noWrap/>
            <w:vAlign w:val="center"/>
          </w:tcPr>
          <w:p w14:paraId="2764E06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47</w:t>
            </w:r>
          </w:p>
        </w:tc>
        <w:tc>
          <w:tcPr>
            <w:tcW w:w="1291"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14:paraId="1DD3F6DB">
            <w:pPr>
              <w:rPr>
                <w:rFonts w:hint="eastAsia" w:ascii="等线" w:hAnsi="等线" w:eastAsia="等线" w:cs="等线"/>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14:paraId="2B72D247">
            <w:pPr>
              <w:rPr>
                <w:rFonts w:hint="eastAsia" w:ascii="等线" w:hAnsi="等线" w:eastAsia="等线" w:cs="等线"/>
                <w:i w:val="0"/>
                <w:iCs w:val="0"/>
                <w:color w:val="000000"/>
                <w:sz w:val="22"/>
                <w:szCs w:val="22"/>
                <w:u w:val="none"/>
              </w:rPr>
            </w:pPr>
          </w:p>
        </w:tc>
      </w:tr>
      <w:tr w14:paraId="19D1B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29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德尔格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CC6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Ponta</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FE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柯麟楼（5号楼）12层</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97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PICU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82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6050">
            <w:pPr>
              <w:rPr>
                <w:rFonts w:hint="eastAsia" w:ascii="等线" w:hAnsi="等线" w:eastAsia="等线" w:cs="等线"/>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FF698">
            <w:pPr>
              <w:rPr>
                <w:rFonts w:hint="eastAsia" w:ascii="等线" w:hAnsi="等线" w:eastAsia="等线" w:cs="等线"/>
                <w:i w:val="0"/>
                <w:iCs w:val="0"/>
                <w:color w:val="000000"/>
                <w:sz w:val="22"/>
                <w:szCs w:val="22"/>
                <w:u w:val="none"/>
              </w:rPr>
            </w:pPr>
          </w:p>
        </w:tc>
      </w:tr>
      <w:tr w14:paraId="36BDB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8A1F0">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01C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Ponta</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37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柯麟楼（5号楼）7层</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E9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神经外科ICU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78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5D97">
            <w:pPr>
              <w:rPr>
                <w:rFonts w:hint="eastAsia" w:ascii="等线" w:hAnsi="等线" w:eastAsia="等线" w:cs="等线"/>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14C1">
            <w:pPr>
              <w:rPr>
                <w:rFonts w:hint="eastAsia" w:ascii="等线" w:hAnsi="等线" w:eastAsia="等线" w:cs="等线"/>
                <w:i w:val="0"/>
                <w:iCs w:val="0"/>
                <w:color w:val="000000"/>
                <w:sz w:val="22"/>
                <w:szCs w:val="22"/>
                <w:u w:val="none"/>
              </w:rPr>
            </w:pPr>
          </w:p>
        </w:tc>
      </w:tr>
      <w:tr w14:paraId="041D6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53CC8">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3C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Ponta</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C9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柯麟楼（5号楼）7层</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7F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重症一科、二科ICU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AA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638F5">
            <w:pPr>
              <w:rPr>
                <w:rFonts w:hint="eastAsia" w:ascii="等线" w:hAnsi="等线" w:eastAsia="等线" w:cs="等线"/>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9D3AA">
            <w:pPr>
              <w:rPr>
                <w:rFonts w:hint="eastAsia" w:ascii="等线" w:hAnsi="等线" w:eastAsia="等线" w:cs="等线"/>
                <w:i w:val="0"/>
                <w:iCs w:val="0"/>
                <w:color w:val="000000"/>
                <w:sz w:val="22"/>
                <w:szCs w:val="22"/>
                <w:u w:val="none"/>
              </w:rPr>
            </w:pPr>
          </w:p>
        </w:tc>
      </w:tr>
      <w:tr w14:paraId="4D43E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D612">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96F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Ponta</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6F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柯麟楼（5号楼）7层</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FF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心胸外科ICU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C2C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7F64">
            <w:pPr>
              <w:rPr>
                <w:rFonts w:hint="eastAsia" w:ascii="等线" w:hAnsi="等线" w:eastAsia="等线" w:cs="等线"/>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7CE6">
            <w:pPr>
              <w:rPr>
                <w:rFonts w:hint="eastAsia" w:ascii="等线" w:hAnsi="等线" w:eastAsia="等线" w:cs="等线"/>
                <w:i w:val="0"/>
                <w:iCs w:val="0"/>
                <w:color w:val="000000"/>
                <w:sz w:val="22"/>
                <w:szCs w:val="22"/>
                <w:u w:val="none"/>
              </w:rPr>
            </w:pPr>
          </w:p>
        </w:tc>
      </w:tr>
      <w:tr w14:paraId="2475E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A2BE9">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15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Ponta</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FC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何善衡楼（6号楼）2层</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C6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MICU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E06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8BF8">
            <w:pPr>
              <w:rPr>
                <w:rFonts w:hint="eastAsia" w:ascii="等线" w:hAnsi="等线" w:eastAsia="等线" w:cs="等线"/>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8972F">
            <w:pPr>
              <w:rPr>
                <w:rFonts w:hint="eastAsia" w:ascii="等线" w:hAnsi="等线" w:eastAsia="等线" w:cs="等线"/>
                <w:i w:val="0"/>
                <w:iCs w:val="0"/>
                <w:color w:val="000000"/>
                <w:sz w:val="22"/>
                <w:szCs w:val="22"/>
                <w:u w:val="none"/>
              </w:rPr>
            </w:pPr>
          </w:p>
        </w:tc>
      </w:tr>
      <w:tr w14:paraId="722BA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6BF5E">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36C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AGILA</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B1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何善衡楼（6号楼）4层</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08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呼吸诊断介入中心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83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6AD4">
            <w:pPr>
              <w:rPr>
                <w:rFonts w:hint="eastAsia" w:ascii="等线" w:hAnsi="等线" w:eastAsia="等线" w:cs="等线"/>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D2125">
            <w:pPr>
              <w:rPr>
                <w:rFonts w:hint="eastAsia" w:ascii="等线" w:hAnsi="等线" w:eastAsia="等线" w:cs="等线"/>
                <w:i w:val="0"/>
                <w:iCs w:val="0"/>
                <w:color w:val="000000"/>
                <w:sz w:val="22"/>
                <w:szCs w:val="22"/>
                <w:u w:val="none"/>
              </w:rPr>
            </w:pPr>
          </w:p>
        </w:tc>
      </w:tr>
      <w:tr w14:paraId="4967A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894B">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C9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Agila</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1E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门诊楼（1号楼）8层DSA手术室</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EB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手术三区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84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654D">
            <w:pPr>
              <w:rPr>
                <w:rFonts w:hint="eastAsia" w:ascii="等线" w:hAnsi="等线" w:eastAsia="等线" w:cs="等线"/>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ACA3">
            <w:pPr>
              <w:rPr>
                <w:rFonts w:hint="eastAsia" w:ascii="等线" w:hAnsi="等线" w:eastAsia="等线" w:cs="等线"/>
                <w:i w:val="0"/>
                <w:iCs w:val="0"/>
                <w:color w:val="000000"/>
                <w:sz w:val="22"/>
                <w:szCs w:val="22"/>
                <w:u w:val="none"/>
              </w:rPr>
            </w:pPr>
          </w:p>
        </w:tc>
      </w:tr>
      <w:tr w14:paraId="3BEC5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DDEBF7"/>
            <w:noWrap/>
            <w:vAlign w:val="center"/>
          </w:tcPr>
          <w:p w14:paraId="7576C8F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DDEBF7"/>
            <w:noWrap/>
            <w:vAlign w:val="center"/>
          </w:tcPr>
          <w:p w14:paraId="25C32D3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85</w:t>
            </w:r>
          </w:p>
        </w:tc>
        <w:tc>
          <w:tcPr>
            <w:tcW w:w="1291"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14:paraId="3CE7692F">
            <w:pPr>
              <w:rPr>
                <w:rFonts w:hint="eastAsia" w:ascii="等线" w:hAnsi="等线" w:eastAsia="等线" w:cs="等线"/>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14:paraId="779A3424">
            <w:pPr>
              <w:rPr>
                <w:rFonts w:hint="eastAsia" w:ascii="等线" w:hAnsi="等线" w:eastAsia="等线" w:cs="等线"/>
                <w:i w:val="0"/>
                <w:iCs w:val="0"/>
                <w:color w:val="000000"/>
                <w:sz w:val="22"/>
                <w:szCs w:val="22"/>
                <w:u w:val="none"/>
              </w:rPr>
            </w:pPr>
          </w:p>
        </w:tc>
      </w:tr>
      <w:tr w14:paraId="4D579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35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MAQUET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A14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MODUTEC600/600</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1B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柯麟楼（5号楼）4/5层</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A1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手术一区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A4F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7BE2">
            <w:pPr>
              <w:rPr>
                <w:rFonts w:hint="eastAsia" w:ascii="等线" w:hAnsi="等线" w:eastAsia="等线" w:cs="等线"/>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516B">
            <w:pPr>
              <w:rPr>
                <w:rFonts w:hint="eastAsia" w:ascii="等线" w:hAnsi="等线" w:eastAsia="等线" w:cs="等线"/>
                <w:i w:val="0"/>
                <w:iCs w:val="0"/>
                <w:color w:val="000000"/>
                <w:sz w:val="22"/>
                <w:szCs w:val="22"/>
                <w:u w:val="none"/>
              </w:rPr>
            </w:pPr>
          </w:p>
        </w:tc>
      </w:tr>
      <w:tr w14:paraId="1A799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1954F">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629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MPOWER600/1000</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EC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柯麟楼（5号楼）4/5层</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48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手术一区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F0F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CA1B">
            <w:pPr>
              <w:rPr>
                <w:rFonts w:hint="eastAsia" w:ascii="等线" w:hAnsi="等线" w:eastAsia="等线" w:cs="等线"/>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1CBA4">
            <w:pPr>
              <w:rPr>
                <w:rFonts w:hint="eastAsia" w:ascii="等线" w:hAnsi="等线" w:eastAsia="等线" w:cs="等线"/>
                <w:i w:val="0"/>
                <w:iCs w:val="0"/>
                <w:color w:val="000000"/>
                <w:sz w:val="22"/>
                <w:szCs w:val="22"/>
                <w:u w:val="none"/>
              </w:rPr>
            </w:pPr>
          </w:p>
        </w:tc>
      </w:tr>
      <w:tr w14:paraId="24E5C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7F75">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CA8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FIX COLUMN</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76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柯麟楼（5号楼）4/5层</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64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手术一区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C50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6937B">
            <w:pPr>
              <w:rPr>
                <w:rFonts w:hint="eastAsia" w:ascii="等线" w:hAnsi="等线" w:eastAsia="等线" w:cs="等线"/>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EB55">
            <w:pPr>
              <w:rPr>
                <w:rFonts w:hint="eastAsia" w:ascii="等线" w:hAnsi="等线" w:eastAsia="等线" w:cs="等线"/>
                <w:i w:val="0"/>
                <w:iCs w:val="0"/>
                <w:color w:val="000000"/>
                <w:sz w:val="22"/>
                <w:szCs w:val="22"/>
                <w:u w:val="none"/>
              </w:rPr>
            </w:pPr>
          </w:p>
        </w:tc>
      </w:tr>
      <w:tr w14:paraId="39B32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E312">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C1F0">
            <w:pPr>
              <w:jc w:val="center"/>
              <w:rPr>
                <w:rFonts w:hint="eastAsia" w:ascii="仿宋" w:hAnsi="仿宋" w:eastAsia="仿宋" w:cs="仿宋"/>
                <w:i w:val="0"/>
                <w:iCs w:val="0"/>
                <w:color w:val="000000"/>
                <w:sz w:val="21"/>
                <w:szCs w:val="21"/>
                <w:u w:val="none"/>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07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门诊楼（1号楼）8层</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DC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手术二区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09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536A">
            <w:pPr>
              <w:rPr>
                <w:rFonts w:hint="eastAsia" w:ascii="等线" w:hAnsi="等线" w:eastAsia="等线" w:cs="等线"/>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4ACFD">
            <w:pPr>
              <w:rPr>
                <w:rFonts w:hint="eastAsia" w:ascii="等线" w:hAnsi="等线" w:eastAsia="等线" w:cs="等线"/>
                <w:i w:val="0"/>
                <w:iCs w:val="0"/>
                <w:color w:val="000000"/>
                <w:sz w:val="22"/>
                <w:szCs w:val="22"/>
                <w:u w:val="none"/>
              </w:rPr>
            </w:pPr>
          </w:p>
        </w:tc>
      </w:tr>
      <w:tr w14:paraId="695CD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83CA">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6C8D6">
            <w:pPr>
              <w:jc w:val="center"/>
              <w:rPr>
                <w:rFonts w:hint="eastAsia" w:ascii="仿宋" w:hAnsi="仿宋" w:eastAsia="仿宋" w:cs="仿宋"/>
                <w:i w:val="0"/>
                <w:iCs w:val="0"/>
                <w:color w:val="000000"/>
                <w:sz w:val="21"/>
                <w:szCs w:val="21"/>
                <w:u w:val="none"/>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70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门诊楼（1号楼）8层</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11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手术三区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7F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593C3">
            <w:pPr>
              <w:rPr>
                <w:rFonts w:hint="eastAsia" w:ascii="等线" w:hAnsi="等线" w:eastAsia="等线" w:cs="等线"/>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A2C8">
            <w:pPr>
              <w:rPr>
                <w:rFonts w:hint="eastAsia" w:ascii="等线" w:hAnsi="等线" w:eastAsia="等线" w:cs="等线"/>
                <w:i w:val="0"/>
                <w:iCs w:val="0"/>
                <w:color w:val="000000"/>
                <w:sz w:val="22"/>
                <w:szCs w:val="22"/>
                <w:u w:val="none"/>
              </w:rPr>
            </w:pPr>
          </w:p>
        </w:tc>
      </w:tr>
      <w:tr w14:paraId="42872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51072">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D5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MODUTEC600</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8D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门诊楼（1号楼）首层</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20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急诊科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A06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16C0F">
            <w:pPr>
              <w:rPr>
                <w:rFonts w:hint="eastAsia" w:ascii="等线" w:hAnsi="等线" w:eastAsia="等线" w:cs="等线"/>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36F05">
            <w:pPr>
              <w:rPr>
                <w:rFonts w:hint="eastAsia" w:ascii="等线" w:hAnsi="等线" w:eastAsia="等线" w:cs="等线"/>
                <w:i w:val="0"/>
                <w:iCs w:val="0"/>
                <w:color w:val="000000"/>
                <w:sz w:val="22"/>
                <w:szCs w:val="22"/>
                <w:u w:val="none"/>
              </w:rPr>
            </w:pPr>
          </w:p>
        </w:tc>
      </w:tr>
      <w:tr w14:paraId="15838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1C98">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F2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U-CARE</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0E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柯麟楼（5号楼）18层</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27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烧伤科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DE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C9C6">
            <w:pPr>
              <w:rPr>
                <w:rFonts w:hint="eastAsia" w:ascii="等线" w:hAnsi="等线" w:eastAsia="等线" w:cs="等线"/>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2DD7D">
            <w:pPr>
              <w:rPr>
                <w:rFonts w:hint="eastAsia" w:ascii="等线" w:hAnsi="等线" w:eastAsia="等线" w:cs="等线"/>
                <w:i w:val="0"/>
                <w:iCs w:val="0"/>
                <w:color w:val="000000"/>
                <w:sz w:val="22"/>
                <w:szCs w:val="22"/>
                <w:u w:val="none"/>
              </w:rPr>
            </w:pPr>
          </w:p>
        </w:tc>
      </w:tr>
      <w:tr w14:paraId="0DBDE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DDEBF7"/>
            <w:noWrap/>
            <w:vAlign w:val="center"/>
          </w:tcPr>
          <w:p w14:paraId="413C549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DDEBF7"/>
            <w:noWrap/>
            <w:vAlign w:val="center"/>
          </w:tcPr>
          <w:p w14:paraId="5112CE7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94</w:t>
            </w:r>
          </w:p>
        </w:tc>
        <w:tc>
          <w:tcPr>
            <w:tcW w:w="1291"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14:paraId="614AA681">
            <w:pPr>
              <w:rPr>
                <w:rFonts w:hint="eastAsia" w:ascii="等线" w:hAnsi="等线" w:eastAsia="等线" w:cs="等线"/>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14:paraId="353243BF">
            <w:pPr>
              <w:rPr>
                <w:rFonts w:hint="eastAsia" w:ascii="等线" w:hAnsi="等线" w:eastAsia="等线" w:cs="等线"/>
                <w:i w:val="0"/>
                <w:iCs w:val="0"/>
                <w:color w:val="000000"/>
                <w:sz w:val="22"/>
                <w:szCs w:val="22"/>
                <w:u w:val="none"/>
              </w:rPr>
            </w:pPr>
          </w:p>
        </w:tc>
      </w:tr>
      <w:tr w14:paraId="229F7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BA5F5E">
            <w:pPr>
              <w:widowControl/>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val="0"/>
                <w:bCs w:val="0"/>
                <w:kern w:val="0"/>
                <w:sz w:val="21"/>
                <w:szCs w:val="21"/>
                <w:lang w:val="en-US" w:eastAsia="zh-CN"/>
              </w:rPr>
              <w:t>沃伦韦尔</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A5D26">
            <w:pPr>
              <w:widowControl/>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val="0"/>
                <w:bCs w:val="0"/>
                <w:kern w:val="0"/>
                <w:sz w:val="21"/>
                <w:szCs w:val="21"/>
                <w:lang w:val="en-US" w:eastAsia="zh-CN"/>
              </w:rPr>
              <w:t>U-CARE</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0F4200">
            <w:pPr>
              <w:widowControl/>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val="0"/>
                <w:bCs w:val="0"/>
                <w:kern w:val="0"/>
                <w:sz w:val="21"/>
                <w:szCs w:val="21"/>
                <w:lang w:val="en-US" w:eastAsia="zh-CN"/>
              </w:rPr>
              <w:t>曾宪梓楼（2号楼）6层</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2AAE82">
            <w:pPr>
              <w:widowControl/>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val="0"/>
                <w:bCs w:val="0"/>
                <w:kern w:val="0"/>
                <w:sz w:val="21"/>
                <w:szCs w:val="21"/>
                <w:lang w:val="en-US" w:eastAsia="zh-CN"/>
              </w:rPr>
              <w:t>内镜中心</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8ED2B">
            <w:pPr>
              <w:widowControl/>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val="0"/>
                <w:bCs w:val="0"/>
                <w:kern w:val="0"/>
                <w:sz w:val="21"/>
                <w:szCs w:val="21"/>
                <w:lang w:val="en-US" w:eastAsia="zh-CN"/>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7D4A4">
            <w:pPr>
              <w:rPr>
                <w:rFonts w:hint="eastAsia" w:ascii="等线" w:hAnsi="等线" w:eastAsia="等线" w:cs="等线"/>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06629">
            <w:pPr>
              <w:rPr>
                <w:rFonts w:hint="eastAsia" w:ascii="等线" w:hAnsi="等线" w:eastAsia="等线" w:cs="等线"/>
                <w:i w:val="0"/>
                <w:iCs w:val="0"/>
                <w:color w:val="000000"/>
                <w:sz w:val="22"/>
                <w:szCs w:val="22"/>
                <w:u w:val="none"/>
              </w:rPr>
            </w:pPr>
          </w:p>
        </w:tc>
      </w:tr>
      <w:tr w14:paraId="0650A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5677" w:type="dxa"/>
            <w:gridSpan w:val="4"/>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top"/>
          </w:tcPr>
          <w:p w14:paraId="26515015">
            <w:pPr>
              <w:widowControl/>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kern w:val="0"/>
                <w:sz w:val="21"/>
                <w:szCs w:val="21"/>
                <w:lang w:val="en-US" w:eastAsia="zh-CN"/>
              </w:rPr>
              <w:t>小计</w:t>
            </w:r>
          </w:p>
        </w:tc>
        <w:tc>
          <w:tcPr>
            <w:tcW w:w="849"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center"/>
          </w:tcPr>
          <w:p w14:paraId="0A664BD5">
            <w:pPr>
              <w:widowControl/>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kern w:val="0"/>
                <w:sz w:val="21"/>
                <w:szCs w:val="21"/>
                <w:lang w:val="en-US" w:eastAsia="zh-CN"/>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center"/>
          </w:tcPr>
          <w:p w14:paraId="7F9581CF">
            <w:pPr>
              <w:rPr>
                <w:rFonts w:hint="eastAsia" w:ascii="等线" w:hAnsi="等线" w:eastAsia="等线" w:cs="等线"/>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center"/>
          </w:tcPr>
          <w:p w14:paraId="0D33F5C6">
            <w:pPr>
              <w:rPr>
                <w:rFonts w:hint="eastAsia" w:ascii="等线" w:hAnsi="等线" w:eastAsia="等线" w:cs="等线"/>
                <w:i w:val="0"/>
                <w:iCs w:val="0"/>
                <w:color w:val="000000"/>
                <w:sz w:val="22"/>
                <w:szCs w:val="22"/>
                <w:u w:val="none"/>
              </w:rPr>
            </w:pPr>
          </w:p>
        </w:tc>
      </w:tr>
      <w:tr w14:paraId="5D69B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8E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TLV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1D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U-Care</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73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柯麟楼（5号楼）11层</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D6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CCU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C2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3CCF3">
            <w:pPr>
              <w:rPr>
                <w:rFonts w:hint="eastAsia" w:ascii="等线" w:hAnsi="等线" w:eastAsia="等线" w:cs="等线"/>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7946">
            <w:pPr>
              <w:rPr>
                <w:rFonts w:hint="eastAsia" w:ascii="等线" w:hAnsi="等线" w:eastAsia="等线" w:cs="等线"/>
                <w:i w:val="0"/>
                <w:iCs w:val="0"/>
                <w:color w:val="000000"/>
                <w:sz w:val="22"/>
                <w:szCs w:val="22"/>
                <w:u w:val="none"/>
              </w:rPr>
            </w:pPr>
          </w:p>
        </w:tc>
      </w:tr>
      <w:tr w14:paraId="6590D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DDEBF7"/>
            <w:noWrap/>
            <w:vAlign w:val="center"/>
          </w:tcPr>
          <w:p w14:paraId="210EE2C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DDEBF7"/>
            <w:noWrap/>
            <w:vAlign w:val="center"/>
          </w:tcPr>
          <w:p w14:paraId="5B82EA1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15</w:t>
            </w:r>
          </w:p>
        </w:tc>
        <w:tc>
          <w:tcPr>
            <w:tcW w:w="1291"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14:paraId="6C3BFA19">
            <w:pPr>
              <w:rPr>
                <w:rFonts w:hint="eastAsia" w:ascii="等线" w:hAnsi="等线" w:eastAsia="等线" w:cs="等线"/>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14:paraId="6DDB4B9D">
            <w:pPr>
              <w:rPr>
                <w:rFonts w:hint="eastAsia" w:ascii="等线" w:hAnsi="等线" w:eastAsia="等线" w:cs="等线"/>
                <w:i w:val="0"/>
                <w:iCs w:val="0"/>
                <w:color w:val="000000"/>
                <w:sz w:val="22"/>
                <w:szCs w:val="22"/>
                <w:u w:val="none"/>
              </w:rPr>
            </w:pPr>
          </w:p>
        </w:tc>
      </w:tr>
      <w:tr w14:paraId="5C7D9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EBF1DE"/>
            <w:noWrap/>
            <w:vAlign w:val="center"/>
          </w:tcPr>
          <w:p w14:paraId="0D86664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EBF1DE"/>
            <w:noWrap/>
            <w:vAlign w:val="center"/>
          </w:tcPr>
          <w:p w14:paraId="2968521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251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3990A">
            <w:pPr>
              <w:rPr>
                <w:rFonts w:hint="eastAsia" w:ascii="等线" w:hAnsi="等线" w:eastAsia="等线" w:cs="等线"/>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CF0E">
            <w:pPr>
              <w:rPr>
                <w:rFonts w:hint="eastAsia" w:ascii="等线" w:hAnsi="等线" w:eastAsia="等线" w:cs="等线"/>
                <w:i w:val="0"/>
                <w:iCs w:val="0"/>
                <w:color w:val="000000"/>
                <w:sz w:val="22"/>
                <w:szCs w:val="22"/>
                <w:u w:val="none"/>
              </w:rPr>
            </w:pPr>
          </w:p>
        </w:tc>
      </w:tr>
    </w:tbl>
    <w:p w14:paraId="52593B11">
      <w:pPr>
        <w:rPr>
          <w:rFonts w:hint="eastAsia" w:ascii="仿宋" w:hAnsi="仿宋" w:eastAsia="仿宋" w:cs="Times New Roman"/>
          <w:b/>
          <w:bCs/>
          <w:color w:val="auto"/>
          <w:kern w:val="0"/>
          <w:sz w:val="36"/>
          <w:szCs w:val="36"/>
          <w:lang w:eastAsia="zh-CN"/>
        </w:rPr>
      </w:pPr>
      <w:r>
        <w:rPr>
          <w:rFonts w:hint="eastAsia" w:ascii="仿宋" w:hAnsi="仿宋" w:eastAsia="仿宋" w:cs="Times New Roman"/>
          <w:b/>
          <w:bCs/>
          <w:color w:val="auto"/>
          <w:kern w:val="0"/>
          <w:sz w:val="36"/>
          <w:szCs w:val="36"/>
          <w:lang w:eastAsia="zh-CN"/>
        </w:rPr>
        <w:br w:type="page"/>
      </w:r>
    </w:p>
    <w:tbl>
      <w:tblPr>
        <w:tblStyle w:val="35"/>
        <w:tblW w:w="9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6"/>
        <w:gridCol w:w="916"/>
        <w:gridCol w:w="1766"/>
        <w:gridCol w:w="1897"/>
        <w:gridCol w:w="849"/>
        <w:gridCol w:w="749"/>
        <w:gridCol w:w="1091"/>
        <w:gridCol w:w="1416"/>
      </w:tblGrid>
      <w:tr w14:paraId="4521C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9200" w:type="dxa"/>
            <w:gridSpan w:val="8"/>
            <w:tcBorders>
              <w:top w:val="nil"/>
              <w:left w:val="nil"/>
              <w:bottom w:val="nil"/>
              <w:right w:val="nil"/>
            </w:tcBorders>
            <w:shd w:val="clear" w:color="auto" w:fill="auto"/>
            <w:noWrap/>
            <w:vAlign w:val="center"/>
          </w:tcPr>
          <w:p w14:paraId="71D421C3">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附表2：中山大学附属第一医院越秀院区医疗吊塔维保（一年）服务配件材料费清单</w:t>
            </w:r>
          </w:p>
        </w:tc>
      </w:tr>
      <w:tr w14:paraId="3A23C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94"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E10B20B">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877"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C04D58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吊塔品牌</w:t>
            </w:r>
          </w:p>
        </w:tc>
        <w:tc>
          <w:tcPr>
            <w:tcW w:w="1692"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0A90CF0">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配件名称</w:t>
            </w:r>
          </w:p>
        </w:tc>
        <w:tc>
          <w:tcPr>
            <w:tcW w:w="1897"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08DC60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规格型号</w:t>
            </w:r>
          </w:p>
        </w:tc>
        <w:tc>
          <w:tcPr>
            <w:tcW w:w="813"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0067C0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预估数量</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D66116E">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 xml:space="preserve">单价 </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(元/个)</w:t>
            </w:r>
          </w:p>
        </w:tc>
        <w:tc>
          <w:tcPr>
            <w:tcW w:w="109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BD3DF1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预估总价</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（元）</w:t>
            </w:r>
          </w:p>
        </w:tc>
        <w:tc>
          <w:tcPr>
            <w:tcW w:w="139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E2FEB4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备注</w:t>
            </w:r>
          </w:p>
        </w:tc>
      </w:tr>
      <w:tr w14:paraId="784B1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B1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DAF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Draeger</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9D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负压终端</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F6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06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CF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CC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B8A648">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配件材料预计更换数量以吊塔数量（85台）为基准，按每年维修更换5%预估，即1年配件材料更换量预计为：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85*5%=4.25，取整取4。此部分固定单价，按实际实际更换配件数量按实结算。</w:t>
            </w:r>
          </w:p>
        </w:tc>
      </w:tr>
      <w:tr w14:paraId="78079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94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0C5FF">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87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空气终端</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3F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08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A1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FD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15157">
            <w:pPr>
              <w:jc w:val="both"/>
              <w:rPr>
                <w:rFonts w:hint="eastAsia" w:ascii="仿宋" w:hAnsi="仿宋" w:eastAsia="仿宋" w:cs="仿宋"/>
                <w:i w:val="0"/>
                <w:iCs w:val="0"/>
                <w:color w:val="000000"/>
                <w:sz w:val="20"/>
                <w:szCs w:val="20"/>
                <w:u w:val="none"/>
              </w:rPr>
            </w:pPr>
          </w:p>
        </w:tc>
      </w:tr>
      <w:tr w14:paraId="3FBB8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19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E7A43">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61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氧气终端</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A6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DC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74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5B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115E0">
            <w:pPr>
              <w:jc w:val="both"/>
              <w:rPr>
                <w:rFonts w:hint="eastAsia" w:ascii="仿宋" w:hAnsi="仿宋" w:eastAsia="仿宋" w:cs="仿宋"/>
                <w:i w:val="0"/>
                <w:iCs w:val="0"/>
                <w:color w:val="000000"/>
                <w:sz w:val="20"/>
                <w:szCs w:val="20"/>
                <w:u w:val="none"/>
              </w:rPr>
            </w:pPr>
          </w:p>
        </w:tc>
      </w:tr>
      <w:tr w14:paraId="42E71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33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7B083">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ED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二氧化碳终端</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E6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66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BD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EA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917F5">
            <w:pPr>
              <w:jc w:val="both"/>
              <w:rPr>
                <w:rFonts w:hint="eastAsia" w:ascii="仿宋" w:hAnsi="仿宋" w:eastAsia="仿宋" w:cs="仿宋"/>
                <w:i w:val="0"/>
                <w:iCs w:val="0"/>
                <w:color w:val="000000"/>
                <w:sz w:val="20"/>
                <w:szCs w:val="20"/>
                <w:u w:val="none"/>
              </w:rPr>
            </w:pPr>
          </w:p>
        </w:tc>
      </w:tr>
      <w:tr w14:paraId="50441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77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52C0C">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F3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氮气终端</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63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56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7E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A9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55357">
            <w:pPr>
              <w:jc w:val="both"/>
              <w:rPr>
                <w:rFonts w:hint="eastAsia" w:ascii="仿宋" w:hAnsi="仿宋" w:eastAsia="仿宋" w:cs="仿宋"/>
                <w:i w:val="0"/>
                <w:iCs w:val="0"/>
                <w:color w:val="000000"/>
                <w:sz w:val="20"/>
                <w:szCs w:val="20"/>
                <w:u w:val="none"/>
              </w:rPr>
            </w:pPr>
          </w:p>
        </w:tc>
      </w:tr>
      <w:tr w14:paraId="26B38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88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A9BA4">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65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气体终端</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11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废气排放、器械空气（高压空气）</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E3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EA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1B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CFF1B">
            <w:pPr>
              <w:jc w:val="both"/>
              <w:rPr>
                <w:rFonts w:hint="eastAsia" w:ascii="仿宋" w:hAnsi="仿宋" w:eastAsia="仿宋" w:cs="仿宋"/>
                <w:i w:val="0"/>
                <w:iCs w:val="0"/>
                <w:color w:val="000000"/>
                <w:sz w:val="20"/>
                <w:szCs w:val="20"/>
                <w:u w:val="none"/>
              </w:rPr>
            </w:pPr>
          </w:p>
        </w:tc>
      </w:tr>
      <w:tr w14:paraId="23ABD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4B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08343">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4A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电源插座</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05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10A、16A</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7D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1F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A2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997F3">
            <w:pPr>
              <w:jc w:val="both"/>
              <w:rPr>
                <w:rFonts w:hint="eastAsia" w:ascii="仿宋" w:hAnsi="仿宋" w:eastAsia="仿宋" w:cs="仿宋"/>
                <w:i w:val="0"/>
                <w:iCs w:val="0"/>
                <w:color w:val="000000"/>
                <w:sz w:val="20"/>
                <w:szCs w:val="20"/>
                <w:u w:val="none"/>
              </w:rPr>
            </w:pPr>
          </w:p>
        </w:tc>
      </w:tr>
      <w:tr w14:paraId="6F7A6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89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F68A2">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99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网络插座（双口）</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78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六类屏蔽</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0F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96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E2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84B9C">
            <w:pPr>
              <w:jc w:val="both"/>
              <w:rPr>
                <w:rFonts w:hint="eastAsia" w:ascii="仿宋" w:hAnsi="仿宋" w:eastAsia="仿宋" w:cs="仿宋"/>
                <w:i w:val="0"/>
                <w:iCs w:val="0"/>
                <w:color w:val="000000"/>
                <w:sz w:val="20"/>
                <w:szCs w:val="20"/>
                <w:u w:val="none"/>
              </w:rPr>
            </w:pPr>
          </w:p>
        </w:tc>
      </w:tr>
      <w:tr w14:paraId="71642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2C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4D42F">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6E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其它弱电插座</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66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HDMI、SDI、DVI等</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35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E8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CE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D3828">
            <w:pPr>
              <w:jc w:val="both"/>
              <w:rPr>
                <w:rFonts w:hint="eastAsia" w:ascii="仿宋" w:hAnsi="仿宋" w:eastAsia="仿宋" w:cs="仿宋"/>
                <w:i w:val="0"/>
                <w:iCs w:val="0"/>
                <w:color w:val="000000"/>
                <w:sz w:val="20"/>
                <w:szCs w:val="20"/>
                <w:u w:val="none"/>
              </w:rPr>
            </w:pPr>
          </w:p>
        </w:tc>
      </w:tr>
      <w:tr w14:paraId="78C66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84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1E0D5">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41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刹车气囊</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C9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3C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75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1B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06726">
            <w:pPr>
              <w:jc w:val="both"/>
              <w:rPr>
                <w:rFonts w:hint="eastAsia" w:ascii="仿宋" w:hAnsi="仿宋" w:eastAsia="仿宋" w:cs="仿宋"/>
                <w:i w:val="0"/>
                <w:iCs w:val="0"/>
                <w:color w:val="000000"/>
                <w:sz w:val="20"/>
                <w:szCs w:val="20"/>
                <w:u w:val="none"/>
              </w:rPr>
            </w:pPr>
          </w:p>
        </w:tc>
      </w:tr>
      <w:tr w14:paraId="5E14F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D2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B6D24">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84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托盘带抽屉</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E6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BD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93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46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294B3">
            <w:pPr>
              <w:jc w:val="both"/>
              <w:rPr>
                <w:rFonts w:hint="eastAsia" w:ascii="仿宋" w:hAnsi="仿宋" w:eastAsia="仿宋" w:cs="仿宋"/>
                <w:i w:val="0"/>
                <w:iCs w:val="0"/>
                <w:color w:val="000000"/>
                <w:sz w:val="20"/>
                <w:szCs w:val="20"/>
                <w:u w:val="none"/>
              </w:rPr>
            </w:pPr>
          </w:p>
        </w:tc>
      </w:tr>
      <w:tr w14:paraId="49E59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4B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95518">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9B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延伸臂</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76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显示器延伸臂、输液杆延伸臂、监护仪延伸臂</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B3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C0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35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8064E">
            <w:pPr>
              <w:jc w:val="both"/>
              <w:rPr>
                <w:rFonts w:hint="eastAsia" w:ascii="仿宋" w:hAnsi="仿宋" w:eastAsia="仿宋" w:cs="仿宋"/>
                <w:i w:val="0"/>
                <w:iCs w:val="0"/>
                <w:color w:val="000000"/>
                <w:sz w:val="20"/>
                <w:szCs w:val="20"/>
                <w:u w:val="none"/>
              </w:rPr>
            </w:pPr>
          </w:p>
        </w:tc>
      </w:tr>
      <w:tr w14:paraId="2D055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97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5A945">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12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输液杆</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8D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FD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59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64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DD4CA">
            <w:pPr>
              <w:jc w:val="both"/>
              <w:rPr>
                <w:rFonts w:hint="eastAsia" w:ascii="仿宋" w:hAnsi="仿宋" w:eastAsia="仿宋" w:cs="仿宋"/>
                <w:i w:val="0"/>
                <w:iCs w:val="0"/>
                <w:color w:val="000000"/>
                <w:sz w:val="20"/>
                <w:szCs w:val="20"/>
                <w:u w:val="none"/>
              </w:rPr>
            </w:pPr>
          </w:p>
        </w:tc>
      </w:tr>
      <w:tr w14:paraId="5AC0A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A0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30023">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88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电机马达</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81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电动升降型吊塔专用</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C7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E5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BA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41A96">
            <w:pPr>
              <w:jc w:val="both"/>
              <w:rPr>
                <w:rFonts w:hint="eastAsia" w:ascii="仿宋" w:hAnsi="仿宋" w:eastAsia="仿宋" w:cs="仿宋"/>
                <w:i w:val="0"/>
                <w:iCs w:val="0"/>
                <w:color w:val="000000"/>
                <w:sz w:val="20"/>
                <w:szCs w:val="20"/>
                <w:u w:val="none"/>
              </w:rPr>
            </w:pPr>
          </w:p>
        </w:tc>
      </w:tr>
      <w:tr w14:paraId="0BB67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CF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36193">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86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控制板</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79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电动升降型吊塔专用</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53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B9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17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9E86C">
            <w:pPr>
              <w:jc w:val="both"/>
              <w:rPr>
                <w:rFonts w:hint="eastAsia" w:ascii="仿宋" w:hAnsi="仿宋" w:eastAsia="仿宋" w:cs="仿宋"/>
                <w:i w:val="0"/>
                <w:iCs w:val="0"/>
                <w:color w:val="000000"/>
                <w:sz w:val="20"/>
                <w:szCs w:val="20"/>
                <w:u w:val="none"/>
              </w:rPr>
            </w:pPr>
          </w:p>
        </w:tc>
      </w:tr>
      <w:tr w14:paraId="30840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DA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08CD9">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EF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空气源软管</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D7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Rilsan PA11 4×2.7㎜</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30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21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4D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E5AA7">
            <w:pPr>
              <w:jc w:val="both"/>
              <w:rPr>
                <w:rFonts w:hint="eastAsia" w:ascii="仿宋" w:hAnsi="仿宋" w:eastAsia="仿宋" w:cs="仿宋"/>
                <w:i w:val="0"/>
                <w:iCs w:val="0"/>
                <w:color w:val="000000"/>
                <w:sz w:val="20"/>
                <w:szCs w:val="20"/>
                <w:u w:val="none"/>
              </w:rPr>
            </w:pPr>
          </w:p>
        </w:tc>
      </w:tr>
      <w:tr w14:paraId="0CACF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D6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7C19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迈柯唯</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EE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吊塔电源插座</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0F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26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CA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68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762CD5">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配件材料预计更换数量以吊塔数量（94台）为基准，按每年维修更换5%预估，即1年配件材料更换量预计为：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94*5%=4.7，取整取5。此部分固定单价，按实际实际更换配件数量按实结算。</w:t>
            </w:r>
          </w:p>
        </w:tc>
      </w:tr>
      <w:tr w14:paraId="1C6C9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F0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D501E">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01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负压终端</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E5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A1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90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B0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47C83">
            <w:pPr>
              <w:jc w:val="both"/>
              <w:rPr>
                <w:rFonts w:hint="eastAsia" w:ascii="仿宋" w:hAnsi="仿宋" w:eastAsia="仿宋" w:cs="仿宋"/>
                <w:i w:val="0"/>
                <w:iCs w:val="0"/>
                <w:color w:val="000000"/>
                <w:sz w:val="20"/>
                <w:szCs w:val="20"/>
                <w:u w:val="none"/>
              </w:rPr>
            </w:pPr>
          </w:p>
        </w:tc>
      </w:tr>
      <w:tr w14:paraId="08E6D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98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DED61">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0C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空气终端</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C0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63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87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84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73C35">
            <w:pPr>
              <w:jc w:val="both"/>
              <w:rPr>
                <w:rFonts w:hint="eastAsia" w:ascii="仿宋" w:hAnsi="仿宋" w:eastAsia="仿宋" w:cs="仿宋"/>
                <w:i w:val="0"/>
                <w:iCs w:val="0"/>
                <w:color w:val="000000"/>
                <w:sz w:val="20"/>
                <w:szCs w:val="20"/>
                <w:u w:val="none"/>
              </w:rPr>
            </w:pPr>
          </w:p>
        </w:tc>
      </w:tr>
      <w:tr w14:paraId="2CA9B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33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A6BB0">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AD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刹车气囊</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31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F4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20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15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3DC8E">
            <w:pPr>
              <w:jc w:val="both"/>
              <w:rPr>
                <w:rFonts w:hint="eastAsia" w:ascii="仿宋" w:hAnsi="仿宋" w:eastAsia="仿宋" w:cs="仿宋"/>
                <w:i w:val="0"/>
                <w:iCs w:val="0"/>
                <w:color w:val="000000"/>
                <w:sz w:val="20"/>
                <w:szCs w:val="20"/>
                <w:u w:val="none"/>
              </w:rPr>
            </w:pPr>
          </w:p>
        </w:tc>
      </w:tr>
      <w:tr w14:paraId="18741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C5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DC05C">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9C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氧气终端</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C8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BA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A5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BC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E1946">
            <w:pPr>
              <w:jc w:val="both"/>
              <w:rPr>
                <w:rFonts w:hint="eastAsia" w:ascii="仿宋" w:hAnsi="仿宋" w:eastAsia="仿宋" w:cs="仿宋"/>
                <w:i w:val="0"/>
                <w:iCs w:val="0"/>
                <w:color w:val="000000"/>
                <w:sz w:val="20"/>
                <w:szCs w:val="20"/>
                <w:u w:val="none"/>
              </w:rPr>
            </w:pPr>
          </w:p>
        </w:tc>
      </w:tr>
      <w:tr w14:paraId="1A7FB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39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8F4C1">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1A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二氧化碳终端</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7D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84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AA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E8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27E10">
            <w:pPr>
              <w:jc w:val="both"/>
              <w:rPr>
                <w:rFonts w:hint="eastAsia" w:ascii="仿宋" w:hAnsi="仿宋" w:eastAsia="仿宋" w:cs="仿宋"/>
                <w:i w:val="0"/>
                <w:iCs w:val="0"/>
                <w:color w:val="000000"/>
                <w:sz w:val="20"/>
                <w:szCs w:val="20"/>
                <w:u w:val="none"/>
              </w:rPr>
            </w:pPr>
          </w:p>
        </w:tc>
      </w:tr>
      <w:tr w14:paraId="2FEF1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50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1B595">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FA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氮气终端</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75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83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E7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BD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FEAD1">
            <w:pPr>
              <w:jc w:val="both"/>
              <w:rPr>
                <w:rFonts w:hint="eastAsia" w:ascii="仿宋" w:hAnsi="仿宋" w:eastAsia="仿宋" w:cs="仿宋"/>
                <w:i w:val="0"/>
                <w:iCs w:val="0"/>
                <w:color w:val="000000"/>
                <w:sz w:val="20"/>
                <w:szCs w:val="20"/>
                <w:u w:val="none"/>
              </w:rPr>
            </w:pPr>
          </w:p>
        </w:tc>
      </w:tr>
      <w:tr w14:paraId="78E1A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32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10116">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B2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网络端口</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2C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49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CE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85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1990A">
            <w:pPr>
              <w:jc w:val="both"/>
              <w:rPr>
                <w:rFonts w:hint="eastAsia" w:ascii="仿宋" w:hAnsi="仿宋" w:eastAsia="仿宋" w:cs="仿宋"/>
                <w:i w:val="0"/>
                <w:iCs w:val="0"/>
                <w:color w:val="000000"/>
                <w:sz w:val="20"/>
                <w:szCs w:val="20"/>
                <w:u w:val="none"/>
              </w:rPr>
            </w:pPr>
          </w:p>
        </w:tc>
      </w:tr>
      <w:tr w14:paraId="088CA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15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71D13">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87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刹车按键模块</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BA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44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68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8F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4A5FD">
            <w:pPr>
              <w:jc w:val="both"/>
              <w:rPr>
                <w:rFonts w:hint="eastAsia" w:ascii="仿宋" w:hAnsi="仿宋" w:eastAsia="仿宋" w:cs="仿宋"/>
                <w:i w:val="0"/>
                <w:iCs w:val="0"/>
                <w:color w:val="000000"/>
                <w:sz w:val="20"/>
                <w:szCs w:val="20"/>
                <w:u w:val="none"/>
              </w:rPr>
            </w:pPr>
          </w:p>
        </w:tc>
      </w:tr>
      <w:tr w14:paraId="3E943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D1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B26DC">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B1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悬臂护盖</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50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47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1E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22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E0D3E">
            <w:pPr>
              <w:jc w:val="both"/>
              <w:rPr>
                <w:rFonts w:hint="eastAsia" w:ascii="仿宋" w:hAnsi="仿宋" w:eastAsia="仿宋" w:cs="仿宋"/>
                <w:i w:val="0"/>
                <w:iCs w:val="0"/>
                <w:color w:val="000000"/>
                <w:sz w:val="20"/>
                <w:szCs w:val="20"/>
                <w:u w:val="none"/>
              </w:rPr>
            </w:pPr>
          </w:p>
        </w:tc>
      </w:tr>
      <w:tr w14:paraId="46C94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75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66FCC">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A5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麻醉废气终端</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9A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74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77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2A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1A09E">
            <w:pPr>
              <w:jc w:val="both"/>
              <w:rPr>
                <w:rFonts w:hint="eastAsia" w:ascii="仿宋" w:hAnsi="仿宋" w:eastAsia="仿宋" w:cs="仿宋"/>
                <w:i w:val="0"/>
                <w:iCs w:val="0"/>
                <w:color w:val="000000"/>
                <w:sz w:val="20"/>
                <w:szCs w:val="20"/>
                <w:u w:val="none"/>
              </w:rPr>
            </w:pPr>
          </w:p>
        </w:tc>
      </w:tr>
      <w:tr w14:paraId="2145E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90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107F5">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66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终端配套软管</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8F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80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04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33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BE63A">
            <w:pPr>
              <w:jc w:val="both"/>
              <w:rPr>
                <w:rFonts w:hint="eastAsia" w:ascii="仿宋" w:hAnsi="仿宋" w:eastAsia="仿宋" w:cs="仿宋"/>
                <w:i w:val="0"/>
                <w:iCs w:val="0"/>
                <w:color w:val="000000"/>
                <w:sz w:val="20"/>
                <w:szCs w:val="20"/>
                <w:u w:val="none"/>
              </w:rPr>
            </w:pPr>
          </w:p>
        </w:tc>
      </w:tr>
      <w:tr w14:paraId="29946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E2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359CD">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0D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吊塔顶罩</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15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B3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60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CD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4823F">
            <w:pPr>
              <w:jc w:val="both"/>
              <w:rPr>
                <w:rFonts w:hint="eastAsia" w:ascii="仿宋" w:hAnsi="仿宋" w:eastAsia="仿宋" w:cs="仿宋"/>
                <w:i w:val="0"/>
                <w:iCs w:val="0"/>
                <w:color w:val="000000"/>
                <w:sz w:val="20"/>
                <w:szCs w:val="20"/>
                <w:u w:val="none"/>
              </w:rPr>
            </w:pPr>
          </w:p>
        </w:tc>
      </w:tr>
      <w:tr w14:paraId="057AF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EC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42369">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EC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盖板密封胶条</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A7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10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E1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78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B24C6">
            <w:pPr>
              <w:jc w:val="both"/>
              <w:rPr>
                <w:rFonts w:hint="eastAsia" w:ascii="仿宋" w:hAnsi="仿宋" w:eastAsia="仿宋" w:cs="仿宋"/>
                <w:i w:val="0"/>
                <w:iCs w:val="0"/>
                <w:color w:val="000000"/>
                <w:sz w:val="20"/>
                <w:szCs w:val="20"/>
                <w:u w:val="none"/>
              </w:rPr>
            </w:pPr>
          </w:p>
        </w:tc>
      </w:tr>
      <w:tr w14:paraId="55CF9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8E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D712E">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99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箱体两侧的LED环境灯</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08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09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CE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DD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0D9BD">
            <w:pPr>
              <w:jc w:val="both"/>
              <w:rPr>
                <w:rFonts w:hint="eastAsia" w:ascii="仿宋" w:hAnsi="仿宋" w:eastAsia="仿宋" w:cs="仿宋"/>
                <w:i w:val="0"/>
                <w:iCs w:val="0"/>
                <w:color w:val="000000"/>
                <w:sz w:val="20"/>
                <w:szCs w:val="20"/>
                <w:u w:val="none"/>
              </w:rPr>
            </w:pPr>
          </w:p>
        </w:tc>
      </w:tr>
      <w:tr w14:paraId="362F7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1C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968A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南京迈瑞</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B5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电源插座_五孔国标10A_西门子(FRU)</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24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115-041931-00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168608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6F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AA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FF4C1E">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配件材料预计更换数量以吊塔数量（47台）为基准，按每年维修更换5%预估，即1年配件材料更换量预计为：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47*5%=2.35，取整取2。此部分固定单价，按实际实际更换配件数量按实结算。</w:t>
            </w:r>
          </w:p>
        </w:tc>
      </w:tr>
      <w:tr w14:paraId="38086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51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A9411">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D3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电源插座_三孔国标16A_西门子(FRU)</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E2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115-042454-00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5CFE80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9A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43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D983B">
            <w:pPr>
              <w:jc w:val="both"/>
              <w:rPr>
                <w:rFonts w:hint="eastAsia" w:ascii="仿宋" w:hAnsi="仿宋" w:eastAsia="仿宋" w:cs="仿宋"/>
                <w:i w:val="0"/>
                <w:iCs w:val="0"/>
                <w:color w:val="000000"/>
                <w:sz w:val="20"/>
                <w:szCs w:val="20"/>
                <w:u w:val="none"/>
              </w:rPr>
            </w:pPr>
          </w:p>
        </w:tc>
      </w:tr>
      <w:tr w14:paraId="2CE01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61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B18A8">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8D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数据通讯_罗格朗_双RJ45带线不带管(FRU)</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80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115-042497-00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5852FA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D7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EF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867EC">
            <w:pPr>
              <w:jc w:val="both"/>
              <w:rPr>
                <w:rFonts w:hint="eastAsia" w:ascii="仿宋" w:hAnsi="仿宋" w:eastAsia="仿宋" w:cs="仿宋"/>
                <w:i w:val="0"/>
                <w:iCs w:val="0"/>
                <w:color w:val="000000"/>
                <w:sz w:val="20"/>
                <w:szCs w:val="20"/>
                <w:u w:val="none"/>
              </w:rPr>
            </w:pPr>
          </w:p>
        </w:tc>
      </w:tr>
      <w:tr w14:paraId="21571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BD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40A6D">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C5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吊塔电源输入线(FRU)</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92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115-042360-00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746A7F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59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60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C8401">
            <w:pPr>
              <w:jc w:val="both"/>
              <w:rPr>
                <w:rFonts w:hint="eastAsia" w:ascii="仿宋" w:hAnsi="仿宋" w:eastAsia="仿宋" w:cs="仿宋"/>
                <w:i w:val="0"/>
                <w:iCs w:val="0"/>
                <w:color w:val="000000"/>
                <w:sz w:val="20"/>
                <w:szCs w:val="20"/>
                <w:u w:val="none"/>
              </w:rPr>
            </w:pPr>
          </w:p>
        </w:tc>
      </w:tr>
      <w:tr w14:paraId="61316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5C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0C765">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EA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吊桥电源板组件(FRU)</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25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115-042362-00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75CF8B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89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76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1E9E0">
            <w:pPr>
              <w:jc w:val="both"/>
              <w:rPr>
                <w:rFonts w:hint="eastAsia" w:ascii="仿宋" w:hAnsi="仿宋" w:eastAsia="仿宋" w:cs="仿宋"/>
                <w:i w:val="0"/>
                <w:iCs w:val="0"/>
                <w:color w:val="000000"/>
                <w:sz w:val="20"/>
                <w:szCs w:val="20"/>
                <w:u w:val="none"/>
              </w:rPr>
            </w:pPr>
          </w:p>
        </w:tc>
      </w:tr>
      <w:tr w14:paraId="15ACC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7F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8D2DC">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7C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主控板与吊塔按键板连接线(FRU)</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D1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115-042457-00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707356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88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B7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6431E">
            <w:pPr>
              <w:jc w:val="both"/>
              <w:rPr>
                <w:rFonts w:hint="eastAsia" w:ascii="仿宋" w:hAnsi="仿宋" w:eastAsia="仿宋" w:cs="仿宋"/>
                <w:i w:val="0"/>
                <w:iCs w:val="0"/>
                <w:color w:val="000000"/>
                <w:sz w:val="20"/>
                <w:szCs w:val="20"/>
                <w:u w:val="none"/>
              </w:rPr>
            </w:pPr>
          </w:p>
        </w:tc>
      </w:tr>
      <w:tr w14:paraId="3F5D0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E6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0F833">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0B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24V电源板PCBA(FRU)</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35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115-043608-00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711A16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F4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33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6D17A">
            <w:pPr>
              <w:jc w:val="both"/>
              <w:rPr>
                <w:rFonts w:hint="eastAsia" w:ascii="仿宋" w:hAnsi="仿宋" w:eastAsia="仿宋" w:cs="仿宋"/>
                <w:i w:val="0"/>
                <w:iCs w:val="0"/>
                <w:color w:val="000000"/>
                <w:sz w:val="20"/>
                <w:szCs w:val="20"/>
                <w:u w:val="none"/>
              </w:rPr>
            </w:pPr>
          </w:p>
        </w:tc>
      </w:tr>
      <w:tr w14:paraId="0BE29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AF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07665">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2F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控制开关组件(FRU)</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C9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115-043638-00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0A22B9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41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37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2BA6A">
            <w:pPr>
              <w:jc w:val="both"/>
              <w:rPr>
                <w:rFonts w:hint="eastAsia" w:ascii="仿宋" w:hAnsi="仿宋" w:eastAsia="仿宋" w:cs="仿宋"/>
                <w:i w:val="0"/>
                <w:iCs w:val="0"/>
                <w:color w:val="000000"/>
                <w:sz w:val="20"/>
                <w:szCs w:val="20"/>
                <w:u w:val="none"/>
              </w:rPr>
            </w:pPr>
          </w:p>
        </w:tc>
      </w:tr>
      <w:tr w14:paraId="56E86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A8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BBF95">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E7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刹车气囊</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68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311111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AA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F4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322A4">
            <w:pPr>
              <w:jc w:val="both"/>
              <w:rPr>
                <w:rFonts w:hint="eastAsia" w:ascii="仿宋" w:hAnsi="仿宋" w:eastAsia="仿宋" w:cs="仿宋"/>
                <w:i w:val="0"/>
                <w:iCs w:val="0"/>
                <w:color w:val="000000"/>
                <w:sz w:val="20"/>
                <w:szCs w:val="20"/>
                <w:u w:val="none"/>
              </w:rPr>
            </w:pPr>
          </w:p>
        </w:tc>
      </w:tr>
      <w:tr w14:paraId="10E8C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7F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51C46">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84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吊塔制动</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9E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72A937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B0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03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D03F5">
            <w:pPr>
              <w:jc w:val="both"/>
              <w:rPr>
                <w:rFonts w:hint="eastAsia" w:ascii="仿宋" w:hAnsi="仿宋" w:eastAsia="仿宋" w:cs="仿宋"/>
                <w:i w:val="0"/>
                <w:iCs w:val="0"/>
                <w:color w:val="000000"/>
                <w:sz w:val="20"/>
                <w:szCs w:val="20"/>
                <w:u w:val="none"/>
              </w:rPr>
            </w:pPr>
          </w:p>
        </w:tc>
      </w:tr>
      <w:tr w14:paraId="3BA7D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2B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77CBC">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FF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电动控制板</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84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1CBBA6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01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2E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626C1">
            <w:pPr>
              <w:jc w:val="both"/>
              <w:rPr>
                <w:rFonts w:hint="eastAsia" w:ascii="仿宋" w:hAnsi="仿宋" w:eastAsia="仿宋" w:cs="仿宋"/>
                <w:i w:val="0"/>
                <w:iCs w:val="0"/>
                <w:color w:val="000000"/>
                <w:sz w:val="20"/>
                <w:szCs w:val="20"/>
                <w:u w:val="none"/>
              </w:rPr>
            </w:pPr>
          </w:p>
        </w:tc>
      </w:tr>
      <w:tr w14:paraId="62B84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7A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AF3A1">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25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Terminal等电位端子接触直径6mm(FRU)</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05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115-055203-00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32DE25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64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7A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F1898">
            <w:pPr>
              <w:jc w:val="both"/>
              <w:rPr>
                <w:rFonts w:hint="eastAsia" w:ascii="仿宋" w:hAnsi="仿宋" w:eastAsia="仿宋" w:cs="仿宋"/>
                <w:i w:val="0"/>
                <w:iCs w:val="0"/>
                <w:color w:val="000000"/>
                <w:sz w:val="20"/>
                <w:szCs w:val="20"/>
                <w:u w:val="none"/>
              </w:rPr>
            </w:pPr>
          </w:p>
        </w:tc>
      </w:tr>
      <w:tr w14:paraId="7A0CE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CD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60A68">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16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负压过滤器(FRU)</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A6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115-083419-00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3B359E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3A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93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8FAA2">
            <w:pPr>
              <w:jc w:val="both"/>
              <w:rPr>
                <w:rFonts w:hint="eastAsia" w:ascii="仿宋" w:hAnsi="仿宋" w:eastAsia="仿宋" w:cs="仿宋"/>
                <w:i w:val="0"/>
                <w:iCs w:val="0"/>
                <w:color w:val="000000"/>
                <w:sz w:val="20"/>
                <w:szCs w:val="20"/>
                <w:u w:val="none"/>
              </w:rPr>
            </w:pPr>
          </w:p>
        </w:tc>
      </w:tr>
      <w:tr w14:paraId="24DDC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80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0D7FF">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B3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照明灯盒(FRU)</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BD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115-042139-00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4E2317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D6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43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AEF3A">
            <w:pPr>
              <w:jc w:val="both"/>
              <w:rPr>
                <w:rFonts w:hint="eastAsia" w:ascii="仿宋" w:hAnsi="仿宋" w:eastAsia="仿宋" w:cs="仿宋"/>
                <w:i w:val="0"/>
                <w:iCs w:val="0"/>
                <w:color w:val="000000"/>
                <w:sz w:val="20"/>
                <w:szCs w:val="20"/>
                <w:u w:val="none"/>
              </w:rPr>
            </w:pPr>
          </w:p>
        </w:tc>
      </w:tr>
      <w:tr w14:paraId="18AB8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EF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B7036">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1B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背景灯组件(FRU)</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1A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115-042187-00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421727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A9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32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08DCE">
            <w:pPr>
              <w:jc w:val="both"/>
              <w:rPr>
                <w:rFonts w:hint="eastAsia" w:ascii="仿宋" w:hAnsi="仿宋" w:eastAsia="仿宋" w:cs="仿宋"/>
                <w:i w:val="0"/>
                <w:iCs w:val="0"/>
                <w:color w:val="000000"/>
                <w:sz w:val="20"/>
                <w:szCs w:val="20"/>
                <w:u w:val="none"/>
              </w:rPr>
            </w:pPr>
          </w:p>
        </w:tc>
      </w:tr>
      <w:tr w14:paraId="4C4C5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1C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07055">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A4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照明灯组件(FRU)</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85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115-042188-00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23A995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FC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69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34D9F">
            <w:pPr>
              <w:jc w:val="both"/>
              <w:rPr>
                <w:rFonts w:hint="eastAsia" w:ascii="仿宋" w:hAnsi="仿宋" w:eastAsia="仿宋" w:cs="仿宋"/>
                <w:i w:val="0"/>
                <w:iCs w:val="0"/>
                <w:color w:val="000000"/>
                <w:sz w:val="20"/>
                <w:szCs w:val="20"/>
                <w:u w:val="none"/>
              </w:rPr>
            </w:pPr>
          </w:p>
        </w:tc>
      </w:tr>
      <w:tr w14:paraId="4F1F4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E5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619D0">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D8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端盖组件-联排-DS193(FRU)</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14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115-042357-00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58F72C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FA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0A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FAAD3">
            <w:pPr>
              <w:jc w:val="both"/>
              <w:rPr>
                <w:rFonts w:hint="eastAsia" w:ascii="仿宋" w:hAnsi="仿宋" w:eastAsia="仿宋" w:cs="仿宋"/>
                <w:i w:val="0"/>
                <w:iCs w:val="0"/>
                <w:color w:val="000000"/>
                <w:sz w:val="20"/>
                <w:szCs w:val="20"/>
                <w:u w:val="none"/>
              </w:rPr>
            </w:pPr>
          </w:p>
        </w:tc>
      </w:tr>
      <w:tr w14:paraId="0AC18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25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DA6C7">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B6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普通照明电源板(FRU)</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30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115-075614-00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5FCEFE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6A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25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DB1B9">
            <w:pPr>
              <w:jc w:val="both"/>
              <w:rPr>
                <w:rFonts w:hint="eastAsia" w:ascii="仿宋" w:hAnsi="仿宋" w:eastAsia="仿宋" w:cs="仿宋"/>
                <w:i w:val="0"/>
                <w:iCs w:val="0"/>
                <w:color w:val="000000"/>
                <w:sz w:val="20"/>
                <w:szCs w:val="20"/>
                <w:u w:val="none"/>
              </w:rPr>
            </w:pPr>
          </w:p>
        </w:tc>
      </w:tr>
      <w:tr w14:paraId="1FE39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EC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8108E">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62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氧 气 软 管 ( F R U )</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FD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115-074654-00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3FBDB7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04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B6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034AD">
            <w:pPr>
              <w:jc w:val="both"/>
              <w:rPr>
                <w:rFonts w:hint="eastAsia" w:ascii="仿宋" w:hAnsi="仿宋" w:eastAsia="仿宋" w:cs="仿宋"/>
                <w:i w:val="0"/>
                <w:iCs w:val="0"/>
                <w:color w:val="000000"/>
                <w:sz w:val="20"/>
                <w:szCs w:val="20"/>
                <w:u w:val="none"/>
              </w:rPr>
            </w:pPr>
          </w:p>
        </w:tc>
      </w:tr>
      <w:tr w14:paraId="24309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B0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E926D">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D6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负 压 软 管 ( F R U )</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97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115-074655-00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4CBFC6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8D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40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D0AC1">
            <w:pPr>
              <w:jc w:val="both"/>
              <w:rPr>
                <w:rFonts w:hint="eastAsia" w:ascii="仿宋" w:hAnsi="仿宋" w:eastAsia="仿宋" w:cs="仿宋"/>
                <w:i w:val="0"/>
                <w:iCs w:val="0"/>
                <w:color w:val="000000"/>
                <w:sz w:val="20"/>
                <w:szCs w:val="20"/>
                <w:u w:val="none"/>
              </w:rPr>
            </w:pPr>
          </w:p>
        </w:tc>
      </w:tr>
      <w:tr w14:paraId="26EF0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A2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4E149">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0F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胶管.医用气体软管1/4ID黑色(FRU)</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FD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115-041925-00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092979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C5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F8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718A6">
            <w:pPr>
              <w:jc w:val="both"/>
              <w:rPr>
                <w:rFonts w:hint="eastAsia" w:ascii="仿宋" w:hAnsi="仿宋" w:eastAsia="仿宋" w:cs="仿宋"/>
                <w:i w:val="0"/>
                <w:iCs w:val="0"/>
                <w:color w:val="000000"/>
                <w:sz w:val="20"/>
                <w:szCs w:val="20"/>
                <w:u w:val="none"/>
              </w:rPr>
            </w:pPr>
          </w:p>
        </w:tc>
      </w:tr>
      <w:tr w14:paraId="2ADBA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5F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87E8E">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12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胶管.医用气体软管1/4ID白色(FRU)</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B9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115-041926-00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0659C1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FE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EE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4804D">
            <w:pPr>
              <w:jc w:val="both"/>
              <w:rPr>
                <w:rFonts w:hint="eastAsia" w:ascii="仿宋" w:hAnsi="仿宋" w:eastAsia="仿宋" w:cs="仿宋"/>
                <w:i w:val="0"/>
                <w:iCs w:val="0"/>
                <w:color w:val="000000"/>
                <w:sz w:val="20"/>
                <w:szCs w:val="20"/>
                <w:u w:val="none"/>
              </w:rPr>
            </w:pPr>
          </w:p>
        </w:tc>
      </w:tr>
      <w:tr w14:paraId="6B251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9E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7D68C">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32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气体终端-德式-格尔森-压缩空气(FRU)</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93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115-041854-00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50BE76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55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47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7CB4F">
            <w:pPr>
              <w:jc w:val="both"/>
              <w:rPr>
                <w:rFonts w:hint="eastAsia" w:ascii="仿宋" w:hAnsi="仿宋" w:eastAsia="仿宋" w:cs="仿宋"/>
                <w:i w:val="0"/>
                <w:iCs w:val="0"/>
                <w:color w:val="000000"/>
                <w:sz w:val="20"/>
                <w:szCs w:val="20"/>
                <w:u w:val="none"/>
              </w:rPr>
            </w:pPr>
          </w:p>
        </w:tc>
      </w:tr>
      <w:tr w14:paraId="7CB3A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B9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67A65">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C4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气体终端-德式-格尔森-负压(FRU)</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41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115-041856-00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16E5BD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EA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D3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10FA6">
            <w:pPr>
              <w:jc w:val="both"/>
              <w:rPr>
                <w:rFonts w:hint="eastAsia" w:ascii="仿宋" w:hAnsi="仿宋" w:eastAsia="仿宋" w:cs="仿宋"/>
                <w:i w:val="0"/>
                <w:iCs w:val="0"/>
                <w:color w:val="000000"/>
                <w:sz w:val="20"/>
                <w:szCs w:val="20"/>
                <w:u w:val="none"/>
              </w:rPr>
            </w:pPr>
          </w:p>
        </w:tc>
      </w:tr>
      <w:tr w14:paraId="71F78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D9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633A3">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CD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气体终端-德式-格尔森-氧气(FRU)</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D7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115-041871-00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7B5170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CD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44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B06B6">
            <w:pPr>
              <w:jc w:val="both"/>
              <w:rPr>
                <w:rFonts w:hint="eastAsia" w:ascii="仿宋" w:hAnsi="仿宋" w:eastAsia="仿宋" w:cs="仿宋"/>
                <w:i w:val="0"/>
                <w:iCs w:val="0"/>
                <w:color w:val="000000"/>
                <w:sz w:val="20"/>
                <w:szCs w:val="20"/>
                <w:u w:val="none"/>
              </w:rPr>
            </w:pPr>
          </w:p>
        </w:tc>
      </w:tr>
      <w:tr w14:paraId="6D2A5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26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9CFCF">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83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气体终端-德式-格尔森-二氧化碳(FRU)</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CA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115-041855-00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0D00B8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FE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85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552F8">
            <w:pPr>
              <w:jc w:val="both"/>
              <w:rPr>
                <w:rFonts w:hint="eastAsia" w:ascii="仿宋" w:hAnsi="仿宋" w:eastAsia="仿宋" w:cs="仿宋"/>
                <w:i w:val="0"/>
                <w:iCs w:val="0"/>
                <w:color w:val="000000"/>
                <w:sz w:val="20"/>
                <w:szCs w:val="20"/>
                <w:u w:val="none"/>
              </w:rPr>
            </w:pPr>
          </w:p>
        </w:tc>
      </w:tr>
      <w:tr w14:paraId="06F6D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CE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C4054">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AA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气体终端-德式-格尔森-麻醉废气(FRU)</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92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115-041834-00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6E0FD7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0C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79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B6324">
            <w:pPr>
              <w:jc w:val="both"/>
              <w:rPr>
                <w:rFonts w:hint="eastAsia" w:ascii="仿宋" w:hAnsi="仿宋" w:eastAsia="仿宋" w:cs="仿宋"/>
                <w:i w:val="0"/>
                <w:iCs w:val="0"/>
                <w:color w:val="000000"/>
                <w:sz w:val="20"/>
                <w:szCs w:val="20"/>
                <w:u w:val="none"/>
              </w:rPr>
            </w:pPr>
          </w:p>
        </w:tc>
      </w:tr>
      <w:tr w14:paraId="25121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F8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54C24">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24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气体终端-德式-捷锐-麻醉废气(FRU)</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96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115-041909-01</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22BDBD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7C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B6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F9EA1">
            <w:pPr>
              <w:jc w:val="both"/>
              <w:rPr>
                <w:rFonts w:hint="eastAsia" w:ascii="仿宋" w:hAnsi="仿宋" w:eastAsia="仿宋" w:cs="仿宋"/>
                <w:i w:val="0"/>
                <w:iCs w:val="0"/>
                <w:color w:val="000000"/>
                <w:sz w:val="20"/>
                <w:szCs w:val="20"/>
                <w:u w:val="none"/>
              </w:rPr>
            </w:pPr>
          </w:p>
        </w:tc>
      </w:tr>
      <w:tr w14:paraId="0790E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00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E721B">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F1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气体终端-德式-太平洋-二氧化碳(FRU)</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89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115-041930-00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0664A0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A7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51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BE724">
            <w:pPr>
              <w:jc w:val="both"/>
              <w:rPr>
                <w:rFonts w:hint="eastAsia" w:ascii="仿宋" w:hAnsi="仿宋" w:eastAsia="仿宋" w:cs="仿宋"/>
                <w:i w:val="0"/>
                <w:iCs w:val="0"/>
                <w:color w:val="000000"/>
                <w:sz w:val="20"/>
                <w:szCs w:val="20"/>
                <w:u w:val="none"/>
              </w:rPr>
            </w:pPr>
          </w:p>
        </w:tc>
      </w:tr>
      <w:tr w14:paraId="28F10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89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0C7F2">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57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气体终端-德式-太平洋-负压(FRU)</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FD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115-041931-00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451A91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23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C6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FB6CA">
            <w:pPr>
              <w:jc w:val="both"/>
              <w:rPr>
                <w:rFonts w:hint="eastAsia" w:ascii="仿宋" w:hAnsi="仿宋" w:eastAsia="仿宋" w:cs="仿宋"/>
                <w:i w:val="0"/>
                <w:iCs w:val="0"/>
                <w:color w:val="000000"/>
                <w:sz w:val="20"/>
                <w:szCs w:val="20"/>
                <w:u w:val="none"/>
              </w:rPr>
            </w:pPr>
          </w:p>
        </w:tc>
      </w:tr>
      <w:tr w14:paraId="16A63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BE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3A7F2">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7C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气体终端-德式-太平洋-压缩空气(FRU)</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16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115-041932-00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7C24C1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6D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2E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03C35">
            <w:pPr>
              <w:jc w:val="both"/>
              <w:rPr>
                <w:rFonts w:hint="eastAsia" w:ascii="仿宋" w:hAnsi="仿宋" w:eastAsia="仿宋" w:cs="仿宋"/>
                <w:i w:val="0"/>
                <w:iCs w:val="0"/>
                <w:color w:val="000000"/>
                <w:sz w:val="20"/>
                <w:szCs w:val="20"/>
                <w:u w:val="none"/>
              </w:rPr>
            </w:pPr>
          </w:p>
        </w:tc>
      </w:tr>
      <w:tr w14:paraId="1190F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6A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318CC">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E3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气体终端-德式-太平洋-氧气(FRU)</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8C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115-041945-00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0DC7DF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3C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1C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82713">
            <w:pPr>
              <w:jc w:val="both"/>
              <w:rPr>
                <w:rFonts w:hint="eastAsia" w:ascii="仿宋" w:hAnsi="仿宋" w:eastAsia="仿宋" w:cs="仿宋"/>
                <w:i w:val="0"/>
                <w:iCs w:val="0"/>
                <w:color w:val="000000"/>
                <w:sz w:val="20"/>
                <w:szCs w:val="20"/>
                <w:u w:val="none"/>
              </w:rPr>
            </w:pPr>
          </w:p>
        </w:tc>
      </w:tr>
      <w:tr w14:paraId="26DC4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52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9317E">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1B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吊柱普通左把手-双气刹（FRU)</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1C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115-055110-00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37B143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17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48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5297F">
            <w:pPr>
              <w:jc w:val="both"/>
              <w:rPr>
                <w:rFonts w:hint="eastAsia" w:ascii="仿宋" w:hAnsi="仿宋" w:eastAsia="仿宋" w:cs="仿宋"/>
                <w:i w:val="0"/>
                <w:iCs w:val="0"/>
                <w:color w:val="000000"/>
                <w:sz w:val="20"/>
                <w:szCs w:val="20"/>
                <w:u w:val="none"/>
              </w:rPr>
            </w:pPr>
          </w:p>
        </w:tc>
      </w:tr>
      <w:tr w14:paraId="5394E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50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F3A5C">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6A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电源插座边框(FRU)</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70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115-042480-01</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5F8ACE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82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3B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28674">
            <w:pPr>
              <w:jc w:val="both"/>
              <w:rPr>
                <w:rFonts w:hint="eastAsia" w:ascii="仿宋" w:hAnsi="仿宋" w:eastAsia="仿宋" w:cs="仿宋"/>
                <w:i w:val="0"/>
                <w:iCs w:val="0"/>
                <w:color w:val="000000"/>
                <w:sz w:val="20"/>
                <w:szCs w:val="20"/>
                <w:u w:val="none"/>
              </w:rPr>
            </w:pPr>
          </w:p>
        </w:tc>
      </w:tr>
      <w:tr w14:paraId="642AE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D2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2F6FA">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B9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抽屉卡扣(FRU)</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A1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115-043643-00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3A7A59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AB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7F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D3DE8">
            <w:pPr>
              <w:jc w:val="both"/>
              <w:rPr>
                <w:rFonts w:hint="eastAsia" w:ascii="仿宋" w:hAnsi="仿宋" w:eastAsia="仿宋" w:cs="仿宋"/>
                <w:i w:val="0"/>
                <w:iCs w:val="0"/>
                <w:color w:val="000000"/>
                <w:sz w:val="20"/>
                <w:szCs w:val="20"/>
                <w:u w:val="none"/>
              </w:rPr>
            </w:pPr>
          </w:p>
        </w:tc>
      </w:tr>
      <w:tr w14:paraId="49B25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63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A0D64">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27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输液杆限位圈(FRU)</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B3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115-055362-00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663D07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9B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AD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42677">
            <w:pPr>
              <w:jc w:val="both"/>
              <w:rPr>
                <w:rFonts w:hint="eastAsia" w:ascii="仿宋" w:hAnsi="仿宋" w:eastAsia="仿宋" w:cs="仿宋"/>
                <w:i w:val="0"/>
                <w:iCs w:val="0"/>
                <w:color w:val="000000"/>
                <w:sz w:val="20"/>
                <w:szCs w:val="20"/>
                <w:u w:val="none"/>
              </w:rPr>
            </w:pPr>
          </w:p>
        </w:tc>
      </w:tr>
      <w:tr w14:paraId="6C35D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2D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EED6C">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EF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输液杆转接座(FRU)</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4F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115-055363-00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321DD7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E4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30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B63CC">
            <w:pPr>
              <w:jc w:val="both"/>
              <w:rPr>
                <w:rFonts w:hint="eastAsia" w:ascii="仿宋" w:hAnsi="仿宋" w:eastAsia="仿宋" w:cs="仿宋"/>
                <w:i w:val="0"/>
                <w:iCs w:val="0"/>
                <w:color w:val="000000"/>
                <w:sz w:val="20"/>
                <w:szCs w:val="20"/>
                <w:u w:val="none"/>
              </w:rPr>
            </w:pPr>
          </w:p>
        </w:tc>
      </w:tr>
      <w:tr w14:paraId="6E5B8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CF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27924">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55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延伸臂-输液杆旋紧块(FRU)</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1D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115-042620-00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7FA4B7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FE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33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DBE0A">
            <w:pPr>
              <w:jc w:val="both"/>
              <w:rPr>
                <w:rFonts w:hint="eastAsia" w:ascii="仿宋" w:hAnsi="仿宋" w:eastAsia="仿宋" w:cs="仿宋"/>
                <w:i w:val="0"/>
                <w:iCs w:val="0"/>
                <w:color w:val="000000"/>
                <w:sz w:val="20"/>
                <w:szCs w:val="20"/>
                <w:u w:val="none"/>
              </w:rPr>
            </w:pPr>
          </w:p>
        </w:tc>
      </w:tr>
      <w:tr w14:paraId="38B4B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68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300E3">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04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横臂端盖-0351(FRU)</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D5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115-042621-00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03E392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D5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13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E8988">
            <w:pPr>
              <w:jc w:val="both"/>
              <w:rPr>
                <w:rFonts w:hint="eastAsia" w:ascii="仿宋" w:hAnsi="仿宋" w:eastAsia="仿宋" w:cs="仿宋"/>
                <w:i w:val="0"/>
                <w:iCs w:val="0"/>
                <w:color w:val="000000"/>
                <w:sz w:val="20"/>
                <w:szCs w:val="20"/>
                <w:u w:val="none"/>
              </w:rPr>
            </w:pPr>
          </w:p>
        </w:tc>
      </w:tr>
      <w:tr w14:paraId="00DFE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CD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44B1E">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51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横 臂 端 盖 组 件 - 中 型 ( F R U )</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B5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115-069263-00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502EDA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3F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41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C8FC5">
            <w:pPr>
              <w:jc w:val="both"/>
              <w:rPr>
                <w:rFonts w:hint="eastAsia" w:ascii="仿宋" w:hAnsi="仿宋" w:eastAsia="仿宋" w:cs="仿宋"/>
                <w:i w:val="0"/>
                <w:iCs w:val="0"/>
                <w:color w:val="000000"/>
                <w:sz w:val="20"/>
                <w:szCs w:val="20"/>
                <w:u w:val="none"/>
              </w:rPr>
            </w:pPr>
          </w:p>
        </w:tc>
      </w:tr>
      <w:tr w14:paraId="15AC1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62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52396">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3A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天花装饰罩硅胶条(FRU)</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1B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115-055281-01</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1638BF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BF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4B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D9633">
            <w:pPr>
              <w:jc w:val="both"/>
              <w:rPr>
                <w:rFonts w:hint="eastAsia" w:ascii="仿宋" w:hAnsi="仿宋" w:eastAsia="仿宋" w:cs="仿宋"/>
                <w:i w:val="0"/>
                <w:iCs w:val="0"/>
                <w:color w:val="000000"/>
                <w:sz w:val="20"/>
                <w:szCs w:val="20"/>
                <w:u w:val="none"/>
              </w:rPr>
            </w:pPr>
          </w:p>
        </w:tc>
      </w:tr>
      <w:tr w14:paraId="659CA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A0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09794">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79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挂钩</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06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043-005208-00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16CA0D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EA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44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CEC69">
            <w:pPr>
              <w:jc w:val="both"/>
              <w:rPr>
                <w:rFonts w:hint="eastAsia" w:ascii="仿宋" w:hAnsi="仿宋" w:eastAsia="仿宋" w:cs="仿宋"/>
                <w:i w:val="0"/>
                <w:iCs w:val="0"/>
                <w:color w:val="000000"/>
                <w:sz w:val="20"/>
                <w:szCs w:val="20"/>
                <w:u w:val="none"/>
              </w:rPr>
            </w:pPr>
          </w:p>
        </w:tc>
      </w:tr>
      <w:tr w14:paraId="5AC42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7B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A195B">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41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导轨式托盘-530x480-60kg</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BF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115-073623-00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720F5E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41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CB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DD732">
            <w:pPr>
              <w:jc w:val="both"/>
              <w:rPr>
                <w:rFonts w:hint="eastAsia" w:ascii="仿宋" w:hAnsi="仿宋" w:eastAsia="仿宋" w:cs="仿宋"/>
                <w:i w:val="0"/>
                <w:iCs w:val="0"/>
                <w:color w:val="000000"/>
                <w:sz w:val="20"/>
                <w:szCs w:val="20"/>
                <w:u w:val="none"/>
              </w:rPr>
            </w:pPr>
          </w:p>
        </w:tc>
      </w:tr>
      <w:tr w14:paraId="3627E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E2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B31AF">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3E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导轨式托盘-530x480-单抽屉-60kg</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AA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115-073624-00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3A2152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84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6E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E6017">
            <w:pPr>
              <w:jc w:val="both"/>
              <w:rPr>
                <w:rFonts w:hint="eastAsia" w:ascii="仿宋" w:hAnsi="仿宋" w:eastAsia="仿宋" w:cs="仿宋"/>
                <w:i w:val="0"/>
                <w:iCs w:val="0"/>
                <w:color w:val="000000"/>
                <w:sz w:val="20"/>
                <w:szCs w:val="20"/>
                <w:u w:val="none"/>
              </w:rPr>
            </w:pPr>
          </w:p>
        </w:tc>
      </w:tr>
      <w:tr w14:paraId="707F9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28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98847">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21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通用托盘边轨组件-480(FRU)</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69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115-042358-00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2DE9E8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3D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4B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285C6">
            <w:pPr>
              <w:jc w:val="both"/>
              <w:rPr>
                <w:rFonts w:hint="eastAsia" w:ascii="仿宋" w:hAnsi="仿宋" w:eastAsia="仿宋" w:cs="仿宋"/>
                <w:i w:val="0"/>
                <w:iCs w:val="0"/>
                <w:color w:val="000000"/>
                <w:sz w:val="20"/>
                <w:szCs w:val="20"/>
                <w:u w:val="none"/>
              </w:rPr>
            </w:pPr>
          </w:p>
        </w:tc>
      </w:tr>
      <w:tr w14:paraId="09413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BE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D7591">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77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网篮150*100*300</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99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042-000341-01</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2526F1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E4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81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4FB5B">
            <w:pPr>
              <w:jc w:val="both"/>
              <w:rPr>
                <w:rFonts w:hint="eastAsia" w:ascii="仿宋" w:hAnsi="仿宋" w:eastAsia="仿宋" w:cs="仿宋"/>
                <w:i w:val="0"/>
                <w:iCs w:val="0"/>
                <w:color w:val="000000"/>
                <w:sz w:val="20"/>
                <w:szCs w:val="20"/>
                <w:u w:val="none"/>
              </w:rPr>
            </w:pPr>
          </w:p>
        </w:tc>
      </w:tr>
      <w:tr w14:paraId="1501D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B4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64679">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D5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普通输液架-夹紧套筒(FRU)</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DE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115-055376-00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11A20B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CC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84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C7BDE">
            <w:pPr>
              <w:jc w:val="both"/>
              <w:rPr>
                <w:rFonts w:hint="eastAsia" w:ascii="仿宋" w:hAnsi="仿宋" w:eastAsia="仿宋" w:cs="仿宋"/>
                <w:i w:val="0"/>
                <w:iCs w:val="0"/>
                <w:color w:val="000000"/>
                <w:sz w:val="20"/>
                <w:szCs w:val="20"/>
                <w:u w:val="none"/>
              </w:rPr>
            </w:pPr>
          </w:p>
        </w:tc>
      </w:tr>
      <w:tr w14:paraId="3C5CC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78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0B998">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54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输 液 架 - I 型</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3C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115-027116-00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611666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D2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85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538DA">
            <w:pPr>
              <w:jc w:val="both"/>
              <w:rPr>
                <w:rFonts w:hint="eastAsia" w:ascii="仿宋" w:hAnsi="仿宋" w:eastAsia="仿宋" w:cs="仿宋"/>
                <w:i w:val="0"/>
                <w:iCs w:val="0"/>
                <w:color w:val="000000"/>
                <w:sz w:val="20"/>
                <w:szCs w:val="20"/>
                <w:u w:val="none"/>
              </w:rPr>
            </w:pPr>
          </w:p>
        </w:tc>
      </w:tr>
      <w:tr w14:paraId="0960F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25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2D24D">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D9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延伸臂- 导轨式- 300+300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1E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115-027336-00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6027F6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16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FB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903A7">
            <w:pPr>
              <w:jc w:val="both"/>
              <w:rPr>
                <w:rFonts w:hint="eastAsia" w:ascii="仿宋" w:hAnsi="仿宋" w:eastAsia="仿宋" w:cs="仿宋"/>
                <w:i w:val="0"/>
                <w:iCs w:val="0"/>
                <w:color w:val="000000"/>
                <w:sz w:val="20"/>
                <w:szCs w:val="20"/>
                <w:u w:val="none"/>
              </w:rPr>
            </w:pPr>
          </w:p>
        </w:tc>
      </w:tr>
      <w:tr w14:paraId="782DA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95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9CC97">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4A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横梁端盖密封条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B6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115-055003-00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270C32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98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68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729AC">
            <w:pPr>
              <w:jc w:val="both"/>
              <w:rPr>
                <w:rFonts w:hint="eastAsia" w:ascii="仿宋" w:hAnsi="仿宋" w:eastAsia="仿宋" w:cs="仿宋"/>
                <w:i w:val="0"/>
                <w:iCs w:val="0"/>
                <w:color w:val="000000"/>
                <w:sz w:val="20"/>
                <w:szCs w:val="20"/>
                <w:u w:val="none"/>
              </w:rPr>
            </w:pPr>
          </w:p>
        </w:tc>
      </w:tr>
      <w:tr w14:paraId="23E61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4A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24617">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nil"/>
              <w:right w:val="single" w:color="000000" w:sz="4" w:space="0"/>
            </w:tcBorders>
            <w:shd w:val="clear" w:color="auto" w:fill="auto"/>
            <w:vAlign w:val="center"/>
          </w:tcPr>
          <w:p w14:paraId="4FA601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吊柱终端箱蓝色硅胶条小号（5米/条）</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D0A0C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115-055001-00</w:t>
            </w:r>
          </w:p>
        </w:tc>
        <w:tc>
          <w:tcPr>
            <w:tcW w:w="813" w:type="dxa"/>
            <w:tcBorders>
              <w:top w:val="single" w:color="000000" w:sz="4" w:space="0"/>
              <w:left w:val="single" w:color="000000" w:sz="4" w:space="0"/>
              <w:bottom w:val="nil"/>
              <w:right w:val="single" w:color="000000" w:sz="4" w:space="0"/>
            </w:tcBorders>
            <w:shd w:val="clear" w:color="auto" w:fill="auto"/>
            <w:vAlign w:val="center"/>
          </w:tcPr>
          <w:p w14:paraId="608B1D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45" w:type="dxa"/>
            <w:tcBorders>
              <w:top w:val="single" w:color="000000" w:sz="4" w:space="0"/>
              <w:left w:val="single" w:color="000000" w:sz="4" w:space="0"/>
              <w:bottom w:val="nil"/>
              <w:right w:val="single" w:color="000000" w:sz="4" w:space="0"/>
            </w:tcBorders>
            <w:shd w:val="clear" w:color="auto" w:fill="auto"/>
            <w:vAlign w:val="center"/>
          </w:tcPr>
          <w:p w14:paraId="471376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nil"/>
              <w:right w:val="single" w:color="000000" w:sz="4" w:space="0"/>
            </w:tcBorders>
            <w:shd w:val="clear" w:color="auto" w:fill="auto"/>
            <w:vAlign w:val="center"/>
          </w:tcPr>
          <w:p w14:paraId="2A52C9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BB2F7">
            <w:pPr>
              <w:jc w:val="both"/>
              <w:rPr>
                <w:rFonts w:hint="eastAsia" w:ascii="仿宋" w:hAnsi="仿宋" w:eastAsia="仿宋" w:cs="仿宋"/>
                <w:i w:val="0"/>
                <w:iCs w:val="0"/>
                <w:color w:val="000000"/>
                <w:sz w:val="20"/>
                <w:szCs w:val="20"/>
                <w:u w:val="none"/>
              </w:rPr>
            </w:pPr>
          </w:p>
        </w:tc>
      </w:tr>
      <w:tr w14:paraId="68214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01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w:t>
            </w:r>
          </w:p>
        </w:tc>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BFC0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沃伦韦尔</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28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吊塔电源插座</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F4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4F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40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7B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1E65A8">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配件材料预计更换数量以吊塔数量（10台）为基准，按每年维修更换5%预估，即1年配件材料更换量预计为：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10*5%=0.5，取整取1。此部分固定单价，按实际实际更换配件数量按实结算。</w:t>
            </w:r>
          </w:p>
        </w:tc>
      </w:tr>
      <w:tr w14:paraId="2509F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1F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24A44">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16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负压终端</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0F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25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F8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58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08E85">
            <w:pPr>
              <w:jc w:val="both"/>
              <w:rPr>
                <w:rFonts w:hint="eastAsia" w:ascii="仿宋" w:hAnsi="仿宋" w:eastAsia="仿宋" w:cs="仿宋"/>
                <w:i w:val="0"/>
                <w:iCs w:val="0"/>
                <w:color w:val="000000"/>
                <w:sz w:val="20"/>
                <w:szCs w:val="20"/>
                <w:u w:val="none"/>
              </w:rPr>
            </w:pPr>
          </w:p>
        </w:tc>
      </w:tr>
      <w:tr w14:paraId="28924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27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B33EE">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FE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空气终端</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F0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BE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94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93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B1E29">
            <w:pPr>
              <w:jc w:val="both"/>
              <w:rPr>
                <w:rFonts w:hint="eastAsia" w:ascii="仿宋" w:hAnsi="仿宋" w:eastAsia="仿宋" w:cs="仿宋"/>
                <w:i w:val="0"/>
                <w:iCs w:val="0"/>
                <w:color w:val="000000"/>
                <w:sz w:val="20"/>
                <w:szCs w:val="20"/>
                <w:u w:val="none"/>
              </w:rPr>
            </w:pPr>
          </w:p>
        </w:tc>
      </w:tr>
      <w:tr w14:paraId="33200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CB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26091">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4F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刹车气囊</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BF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7C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BF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C9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4270B">
            <w:pPr>
              <w:jc w:val="both"/>
              <w:rPr>
                <w:rFonts w:hint="eastAsia" w:ascii="仿宋" w:hAnsi="仿宋" w:eastAsia="仿宋" w:cs="仿宋"/>
                <w:i w:val="0"/>
                <w:iCs w:val="0"/>
                <w:color w:val="000000"/>
                <w:sz w:val="20"/>
                <w:szCs w:val="20"/>
                <w:u w:val="none"/>
              </w:rPr>
            </w:pPr>
          </w:p>
        </w:tc>
      </w:tr>
      <w:tr w14:paraId="0CA65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6A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9C19E">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53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氧气终端</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D3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0C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99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D9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F5E4D">
            <w:pPr>
              <w:jc w:val="both"/>
              <w:rPr>
                <w:rFonts w:hint="eastAsia" w:ascii="仿宋" w:hAnsi="仿宋" w:eastAsia="仿宋" w:cs="仿宋"/>
                <w:i w:val="0"/>
                <w:iCs w:val="0"/>
                <w:color w:val="000000"/>
                <w:sz w:val="20"/>
                <w:szCs w:val="20"/>
                <w:u w:val="none"/>
              </w:rPr>
            </w:pPr>
          </w:p>
        </w:tc>
      </w:tr>
      <w:tr w14:paraId="2AE67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01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FD36C">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34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二氧化碳终端</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D1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19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FD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8E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63BCD">
            <w:pPr>
              <w:jc w:val="both"/>
              <w:rPr>
                <w:rFonts w:hint="eastAsia" w:ascii="仿宋" w:hAnsi="仿宋" w:eastAsia="仿宋" w:cs="仿宋"/>
                <w:i w:val="0"/>
                <w:iCs w:val="0"/>
                <w:color w:val="000000"/>
                <w:sz w:val="20"/>
                <w:szCs w:val="20"/>
                <w:u w:val="none"/>
              </w:rPr>
            </w:pPr>
          </w:p>
        </w:tc>
      </w:tr>
      <w:tr w14:paraId="2EE9D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F5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1B8A8">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F0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氮气终端</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4D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4F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F3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A6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4DA79">
            <w:pPr>
              <w:jc w:val="both"/>
              <w:rPr>
                <w:rFonts w:hint="eastAsia" w:ascii="仿宋" w:hAnsi="仿宋" w:eastAsia="仿宋" w:cs="仿宋"/>
                <w:i w:val="0"/>
                <w:iCs w:val="0"/>
                <w:color w:val="000000"/>
                <w:sz w:val="20"/>
                <w:szCs w:val="20"/>
                <w:u w:val="none"/>
              </w:rPr>
            </w:pPr>
          </w:p>
        </w:tc>
      </w:tr>
      <w:tr w14:paraId="5F09F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93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D5495">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A3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网络端口</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BF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AE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CE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8F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B0EEA">
            <w:pPr>
              <w:jc w:val="both"/>
              <w:rPr>
                <w:rFonts w:hint="eastAsia" w:ascii="仿宋" w:hAnsi="仿宋" w:eastAsia="仿宋" w:cs="仿宋"/>
                <w:i w:val="0"/>
                <w:iCs w:val="0"/>
                <w:color w:val="000000"/>
                <w:sz w:val="20"/>
                <w:szCs w:val="20"/>
                <w:u w:val="none"/>
              </w:rPr>
            </w:pPr>
          </w:p>
        </w:tc>
      </w:tr>
      <w:tr w14:paraId="7212A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91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9C81C">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70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刹车按键模块</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44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8B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74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F4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110AB">
            <w:pPr>
              <w:jc w:val="both"/>
              <w:rPr>
                <w:rFonts w:hint="eastAsia" w:ascii="仿宋" w:hAnsi="仿宋" w:eastAsia="仿宋" w:cs="仿宋"/>
                <w:i w:val="0"/>
                <w:iCs w:val="0"/>
                <w:color w:val="000000"/>
                <w:sz w:val="20"/>
                <w:szCs w:val="20"/>
                <w:u w:val="none"/>
              </w:rPr>
            </w:pPr>
          </w:p>
        </w:tc>
      </w:tr>
      <w:tr w14:paraId="1CCC3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BF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3B2BF">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20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悬臂护盖</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A9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4B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18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F1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0C8C6">
            <w:pPr>
              <w:jc w:val="both"/>
              <w:rPr>
                <w:rFonts w:hint="eastAsia" w:ascii="仿宋" w:hAnsi="仿宋" w:eastAsia="仿宋" w:cs="仿宋"/>
                <w:i w:val="0"/>
                <w:iCs w:val="0"/>
                <w:color w:val="000000"/>
                <w:sz w:val="20"/>
                <w:szCs w:val="20"/>
                <w:u w:val="none"/>
              </w:rPr>
            </w:pPr>
          </w:p>
        </w:tc>
      </w:tr>
      <w:tr w14:paraId="65D07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14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EE559">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13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麻醉废气终端</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0A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47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47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BE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6E78D">
            <w:pPr>
              <w:jc w:val="both"/>
              <w:rPr>
                <w:rFonts w:hint="eastAsia" w:ascii="仿宋" w:hAnsi="仿宋" w:eastAsia="仿宋" w:cs="仿宋"/>
                <w:i w:val="0"/>
                <w:iCs w:val="0"/>
                <w:color w:val="000000"/>
                <w:sz w:val="20"/>
                <w:szCs w:val="20"/>
                <w:u w:val="none"/>
              </w:rPr>
            </w:pPr>
          </w:p>
        </w:tc>
      </w:tr>
      <w:tr w14:paraId="7121D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A0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673DF">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65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终端配套软管</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D0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DF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B5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AC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90932">
            <w:pPr>
              <w:jc w:val="both"/>
              <w:rPr>
                <w:rFonts w:hint="eastAsia" w:ascii="仿宋" w:hAnsi="仿宋" w:eastAsia="仿宋" w:cs="仿宋"/>
                <w:i w:val="0"/>
                <w:iCs w:val="0"/>
                <w:color w:val="000000"/>
                <w:sz w:val="20"/>
                <w:szCs w:val="20"/>
                <w:u w:val="none"/>
              </w:rPr>
            </w:pPr>
          </w:p>
        </w:tc>
      </w:tr>
      <w:tr w14:paraId="3EE88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C4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DBA41">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A1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吊塔顶罩</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2C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D5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64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73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704EA">
            <w:pPr>
              <w:jc w:val="both"/>
              <w:rPr>
                <w:rFonts w:hint="eastAsia" w:ascii="仿宋" w:hAnsi="仿宋" w:eastAsia="仿宋" w:cs="仿宋"/>
                <w:i w:val="0"/>
                <w:iCs w:val="0"/>
                <w:color w:val="000000"/>
                <w:sz w:val="20"/>
                <w:szCs w:val="20"/>
                <w:u w:val="none"/>
              </w:rPr>
            </w:pPr>
          </w:p>
        </w:tc>
      </w:tr>
      <w:tr w14:paraId="4FEB1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B7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F9617">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43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盖板密封胶条</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9D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5E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FB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F3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B0FB1">
            <w:pPr>
              <w:jc w:val="both"/>
              <w:rPr>
                <w:rFonts w:hint="eastAsia" w:ascii="仿宋" w:hAnsi="仿宋" w:eastAsia="仿宋" w:cs="仿宋"/>
                <w:i w:val="0"/>
                <w:iCs w:val="0"/>
                <w:color w:val="000000"/>
                <w:sz w:val="20"/>
                <w:szCs w:val="20"/>
                <w:u w:val="none"/>
              </w:rPr>
            </w:pPr>
          </w:p>
        </w:tc>
      </w:tr>
      <w:tr w14:paraId="4DA04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C3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015BA">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23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箱体两侧的LED环境灯</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3D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29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E9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4D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DA356">
            <w:pPr>
              <w:jc w:val="both"/>
              <w:rPr>
                <w:rFonts w:hint="eastAsia" w:ascii="仿宋" w:hAnsi="仿宋" w:eastAsia="仿宋" w:cs="仿宋"/>
                <w:i w:val="0"/>
                <w:iCs w:val="0"/>
                <w:color w:val="000000"/>
                <w:sz w:val="20"/>
                <w:szCs w:val="20"/>
                <w:u w:val="none"/>
              </w:rPr>
            </w:pPr>
          </w:p>
        </w:tc>
      </w:tr>
      <w:tr w14:paraId="28AA6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D7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6C7E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TLV</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34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吊塔电源插座</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2C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A6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32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41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7DC4EC">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配件材料预计更换数量以吊塔数量（15台）为基准，按每年维修更换5%预估，即1年配件材料更换量预计为：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15*5%=0.75，取整取1。此部分固定单价，按实际实际更换配件数量按实结算。</w:t>
            </w:r>
          </w:p>
        </w:tc>
      </w:tr>
      <w:tr w14:paraId="00ACD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85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95306">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6A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负压终端</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5E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AE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9E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68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E6103">
            <w:pPr>
              <w:jc w:val="both"/>
              <w:rPr>
                <w:rFonts w:hint="eastAsia" w:ascii="仿宋" w:hAnsi="仿宋" w:eastAsia="仿宋" w:cs="仿宋"/>
                <w:i w:val="0"/>
                <w:iCs w:val="0"/>
                <w:color w:val="000000"/>
                <w:sz w:val="20"/>
                <w:szCs w:val="20"/>
                <w:u w:val="none"/>
              </w:rPr>
            </w:pPr>
          </w:p>
        </w:tc>
      </w:tr>
      <w:tr w14:paraId="6A993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2E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C25F8">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DE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空气终端</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EA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B2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E5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A6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39D89">
            <w:pPr>
              <w:jc w:val="both"/>
              <w:rPr>
                <w:rFonts w:hint="eastAsia" w:ascii="仿宋" w:hAnsi="仿宋" w:eastAsia="仿宋" w:cs="仿宋"/>
                <w:i w:val="0"/>
                <w:iCs w:val="0"/>
                <w:color w:val="000000"/>
                <w:sz w:val="20"/>
                <w:szCs w:val="20"/>
                <w:u w:val="none"/>
              </w:rPr>
            </w:pPr>
          </w:p>
        </w:tc>
      </w:tr>
      <w:tr w14:paraId="647C3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9B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4EC8D">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7D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刹车气囊</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B6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BB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60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62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CC59E">
            <w:pPr>
              <w:jc w:val="both"/>
              <w:rPr>
                <w:rFonts w:hint="eastAsia" w:ascii="仿宋" w:hAnsi="仿宋" w:eastAsia="仿宋" w:cs="仿宋"/>
                <w:i w:val="0"/>
                <w:iCs w:val="0"/>
                <w:color w:val="000000"/>
                <w:sz w:val="20"/>
                <w:szCs w:val="20"/>
                <w:u w:val="none"/>
              </w:rPr>
            </w:pPr>
          </w:p>
        </w:tc>
      </w:tr>
      <w:tr w14:paraId="470A9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F3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20824">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7F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氧气终端</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BE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6E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CE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46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AD1D6">
            <w:pPr>
              <w:jc w:val="both"/>
              <w:rPr>
                <w:rFonts w:hint="eastAsia" w:ascii="仿宋" w:hAnsi="仿宋" w:eastAsia="仿宋" w:cs="仿宋"/>
                <w:i w:val="0"/>
                <w:iCs w:val="0"/>
                <w:color w:val="000000"/>
                <w:sz w:val="20"/>
                <w:szCs w:val="20"/>
                <w:u w:val="none"/>
              </w:rPr>
            </w:pPr>
          </w:p>
        </w:tc>
      </w:tr>
      <w:tr w14:paraId="3FE99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5B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D541E">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03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二氧化碳终端</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9F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F6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2B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92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25CAA">
            <w:pPr>
              <w:jc w:val="both"/>
              <w:rPr>
                <w:rFonts w:hint="eastAsia" w:ascii="仿宋" w:hAnsi="仿宋" w:eastAsia="仿宋" w:cs="仿宋"/>
                <w:i w:val="0"/>
                <w:iCs w:val="0"/>
                <w:color w:val="000000"/>
                <w:sz w:val="20"/>
                <w:szCs w:val="20"/>
                <w:u w:val="none"/>
              </w:rPr>
            </w:pPr>
          </w:p>
        </w:tc>
      </w:tr>
      <w:tr w14:paraId="2D2B3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1A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426A6">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32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氮气终端</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2D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F3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6C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D5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1F12F">
            <w:pPr>
              <w:jc w:val="both"/>
              <w:rPr>
                <w:rFonts w:hint="eastAsia" w:ascii="仿宋" w:hAnsi="仿宋" w:eastAsia="仿宋" w:cs="仿宋"/>
                <w:i w:val="0"/>
                <w:iCs w:val="0"/>
                <w:color w:val="000000"/>
                <w:sz w:val="20"/>
                <w:szCs w:val="20"/>
                <w:u w:val="none"/>
              </w:rPr>
            </w:pPr>
          </w:p>
        </w:tc>
      </w:tr>
      <w:tr w14:paraId="22D79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D3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105</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98E9E">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ED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网络端口</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A8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F6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AD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91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A3A7D">
            <w:pPr>
              <w:jc w:val="both"/>
              <w:rPr>
                <w:rFonts w:hint="eastAsia" w:ascii="仿宋" w:hAnsi="仿宋" w:eastAsia="仿宋" w:cs="仿宋"/>
                <w:i w:val="0"/>
                <w:iCs w:val="0"/>
                <w:color w:val="000000"/>
                <w:sz w:val="20"/>
                <w:szCs w:val="20"/>
                <w:u w:val="none"/>
              </w:rPr>
            </w:pPr>
          </w:p>
        </w:tc>
      </w:tr>
      <w:tr w14:paraId="3BF5D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2E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5AC0C">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C4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刹车按键模块</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7E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EB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BD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D3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60B2D">
            <w:pPr>
              <w:jc w:val="both"/>
              <w:rPr>
                <w:rFonts w:hint="eastAsia" w:ascii="仿宋" w:hAnsi="仿宋" w:eastAsia="仿宋" w:cs="仿宋"/>
                <w:i w:val="0"/>
                <w:iCs w:val="0"/>
                <w:color w:val="000000"/>
                <w:sz w:val="20"/>
                <w:szCs w:val="20"/>
                <w:u w:val="none"/>
              </w:rPr>
            </w:pPr>
          </w:p>
        </w:tc>
      </w:tr>
      <w:tr w14:paraId="0536D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42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7E96E">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CF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悬臂护盖</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21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E4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FB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99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065C2">
            <w:pPr>
              <w:jc w:val="both"/>
              <w:rPr>
                <w:rFonts w:hint="eastAsia" w:ascii="仿宋" w:hAnsi="仿宋" w:eastAsia="仿宋" w:cs="仿宋"/>
                <w:i w:val="0"/>
                <w:iCs w:val="0"/>
                <w:color w:val="000000"/>
                <w:sz w:val="20"/>
                <w:szCs w:val="20"/>
                <w:u w:val="none"/>
              </w:rPr>
            </w:pPr>
          </w:p>
        </w:tc>
      </w:tr>
      <w:tr w14:paraId="5F4A5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11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7A5BA">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27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麻醉废气终端</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BE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8E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23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19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B1516">
            <w:pPr>
              <w:jc w:val="both"/>
              <w:rPr>
                <w:rFonts w:hint="eastAsia" w:ascii="仿宋" w:hAnsi="仿宋" w:eastAsia="仿宋" w:cs="仿宋"/>
                <w:i w:val="0"/>
                <w:iCs w:val="0"/>
                <w:color w:val="000000"/>
                <w:sz w:val="20"/>
                <w:szCs w:val="20"/>
                <w:u w:val="none"/>
              </w:rPr>
            </w:pPr>
          </w:p>
        </w:tc>
      </w:tr>
      <w:tr w14:paraId="327A6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8E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6C90C">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11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终端配套软管</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F9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B2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61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FA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8EAEB">
            <w:pPr>
              <w:jc w:val="both"/>
              <w:rPr>
                <w:rFonts w:hint="eastAsia" w:ascii="仿宋" w:hAnsi="仿宋" w:eastAsia="仿宋" w:cs="仿宋"/>
                <w:i w:val="0"/>
                <w:iCs w:val="0"/>
                <w:color w:val="000000"/>
                <w:sz w:val="20"/>
                <w:szCs w:val="20"/>
                <w:u w:val="none"/>
              </w:rPr>
            </w:pPr>
          </w:p>
        </w:tc>
      </w:tr>
      <w:tr w14:paraId="591E1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A1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9D921">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37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吊塔顶罩</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4A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A5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D7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F3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93065">
            <w:pPr>
              <w:jc w:val="both"/>
              <w:rPr>
                <w:rFonts w:hint="eastAsia" w:ascii="仿宋" w:hAnsi="仿宋" w:eastAsia="仿宋" w:cs="仿宋"/>
                <w:i w:val="0"/>
                <w:iCs w:val="0"/>
                <w:color w:val="000000"/>
                <w:sz w:val="20"/>
                <w:szCs w:val="20"/>
                <w:u w:val="none"/>
              </w:rPr>
            </w:pPr>
          </w:p>
        </w:tc>
      </w:tr>
      <w:tr w14:paraId="7B495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F3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8F7DA">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5C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盖板密封胶条</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A7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0E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D7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2C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5ABA8">
            <w:pPr>
              <w:jc w:val="both"/>
              <w:rPr>
                <w:rFonts w:hint="eastAsia" w:ascii="仿宋" w:hAnsi="仿宋" w:eastAsia="仿宋" w:cs="仿宋"/>
                <w:i w:val="0"/>
                <w:iCs w:val="0"/>
                <w:color w:val="000000"/>
                <w:sz w:val="20"/>
                <w:szCs w:val="20"/>
                <w:u w:val="none"/>
              </w:rPr>
            </w:pPr>
          </w:p>
        </w:tc>
      </w:tr>
      <w:tr w14:paraId="10CAD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87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62921">
            <w:pPr>
              <w:jc w:val="center"/>
              <w:rPr>
                <w:rFonts w:hint="eastAsia" w:ascii="仿宋" w:hAnsi="仿宋" w:eastAsia="仿宋" w:cs="仿宋"/>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06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箱体两侧的LED环境灯</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72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原厂原品牌规格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97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C3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E8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04E2C">
            <w:pPr>
              <w:jc w:val="both"/>
              <w:rPr>
                <w:rFonts w:hint="eastAsia" w:ascii="仿宋" w:hAnsi="仿宋" w:eastAsia="仿宋" w:cs="仿宋"/>
                <w:i w:val="0"/>
                <w:iCs w:val="0"/>
                <w:color w:val="000000"/>
                <w:sz w:val="20"/>
                <w:szCs w:val="20"/>
                <w:u w:val="none"/>
              </w:rPr>
            </w:pPr>
          </w:p>
        </w:tc>
      </w:tr>
      <w:tr w14:paraId="319EA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EBF1DE" w:themeFill="accent3" w:themeFillTint="32"/>
            <w:noWrap/>
            <w:vAlign w:val="center"/>
          </w:tcPr>
          <w:p w14:paraId="5DB3BD30">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EBF1DE" w:themeFill="accent3" w:themeFillTint="32"/>
            <w:noWrap/>
            <w:vAlign w:val="center"/>
          </w:tcPr>
          <w:p w14:paraId="34DEE4E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EBF1DE" w:themeFill="accent3" w:themeFillTint="32"/>
            <w:noWrap/>
            <w:vAlign w:val="center"/>
          </w:tcPr>
          <w:p w14:paraId="401B24C8">
            <w:pPr>
              <w:keepNext w:val="0"/>
              <w:keepLines w:val="0"/>
              <w:widowControl/>
              <w:suppressLineNumbers w:val="0"/>
              <w:jc w:val="center"/>
              <w:textAlignment w:val="center"/>
              <w:rPr>
                <w:rFonts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EBF1DE" w:themeFill="accent3" w:themeFillTint="32"/>
            <w:noWrap/>
            <w:vAlign w:val="center"/>
          </w:tcPr>
          <w:p w14:paraId="2A7F7A14">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EBF1DE" w:themeFill="accent3" w:themeFillTint="32"/>
            <w:noWrap/>
            <w:vAlign w:val="center"/>
          </w:tcPr>
          <w:p w14:paraId="2E825074">
            <w:pPr>
              <w:jc w:val="center"/>
              <w:rPr>
                <w:rFonts w:hint="eastAsia" w:ascii="等线" w:hAnsi="等线" w:eastAsia="等线" w:cs="等线"/>
                <w:i w:val="0"/>
                <w:iCs w:val="0"/>
                <w:color w:val="000000"/>
                <w:sz w:val="22"/>
                <w:szCs w:val="22"/>
                <w:u w:val="none"/>
              </w:rPr>
            </w:pPr>
          </w:p>
        </w:tc>
      </w:tr>
    </w:tbl>
    <w:p w14:paraId="55964AA0">
      <w:pPr>
        <w:tabs>
          <w:tab w:val="left" w:pos="567"/>
        </w:tabs>
        <w:adjustRightInd w:val="0"/>
        <w:snapToGrid w:val="0"/>
        <w:spacing w:line="360" w:lineRule="auto"/>
        <w:ind w:right="-962" w:rightChars="-458"/>
        <w:jc w:val="both"/>
        <w:textAlignment w:val="baseline"/>
        <w:rPr>
          <w:rFonts w:hint="eastAsia" w:ascii="仿宋" w:hAnsi="仿宋" w:eastAsia="仿宋" w:cs="Times New Roman"/>
          <w:b/>
          <w:bCs/>
          <w:color w:val="auto"/>
          <w:kern w:val="0"/>
          <w:sz w:val="36"/>
          <w:szCs w:val="36"/>
          <w:lang w:eastAsia="zh-CN"/>
        </w:rPr>
      </w:pPr>
    </w:p>
    <w:sectPr>
      <w:headerReference r:id="rId3" w:type="default"/>
      <w:footerReference r:id="rId4"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5F16DC-A118-4EC0-A925-366FF5C6BA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w:altName w:val="Courier New"/>
    <w:panose1 w:val="02070409020205020404"/>
    <w:charset w:val="00"/>
    <w:family w:val="moder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2" w:fontKey="{61D034F3-2BFC-4276-84D9-47251E36FF36}"/>
  </w:font>
  <w:font w:name="仿宋">
    <w:panose1 w:val="02010609060101010101"/>
    <w:charset w:val="86"/>
    <w:family w:val="modern"/>
    <w:pitch w:val="default"/>
    <w:sig w:usb0="800002BF" w:usb1="38CF7CFA" w:usb2="00000016" w:usb3="00000000" w:csb0="00040001" w:csb1="00000000"/>
    <w:embedRegular r:id="rId3" w:fontKey="{4686EB4A-B2FC-4445-A6E4-43BAC9AB3127}"/>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Gill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方正仿宋_GB2312">
    <w:panose1 w:val="02000000000000000000"/>
    <w:charset w:val="86"/>
    <w:family w:val="auto"/>
    <w:pitch w:val="default"/>
    <w:sig w:usb0="A00002BF" w:usb1="184F6CFA" w:usb2="00000012" w:usb3="00000000" w:csb0="00040001" w:csb1="00000000"/>
    <w:embedRegular r:id="rId4" w:fontKey="{F4FFD2C4-D222-4721-9F3C-181B42DE0C42}"/>
  </w:font>
  <w:font w:name="等线">
    <w:panose1 w:val="02010600030101010101"/>
    <w:charset w:val="86"/>
    <w:family w:val="auto"/>
    <w:pitch w:val="default"/>
    <w:sig w:usb0="A00002BF" w:usb1="38CF7CFA" w:usb2="00000016" w:usb3="00000000" w:csb0="0004000F" w:csb1="00000000"/>
    <w:embedRegular r:id="rId5" w:fontKey="{AD57E31A-0C3B-42F9-837F-71657BEFF1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0288996"/>
    </w:sdtPr>
    <w:sdtEndPr>
      <w:rPr>
        <w:rFonts w:ascii="仿宋" w:hAnsi="仿宋" w:eastAsia="仿宋"/>
        <w:sz w:val="21"/>
        <w:szCs w:val="21"/>
      </w:rPr>
    </w:sdtEndPr>
    <w:sdtContent>
      <w:p w14:paraId="2B8A1A74">
        <w:pPr>
          <w:pStyle w:val="21"/>
          <w:jc w:val="center"/>
          <w:rPr>
            <w:rFonts w:ascii="仿宋" w:hAnsi="仿宋" w:eastAsia="仿宋"/>
            <w:sz w:val="21"/>
            <w:szCs w:val="21"/>
          </w:rPr>
        </w:pPr>
        <w:r>
          <w:rPr>
            <w:rFonts w:ascii="仿宋" w:hAnsi="仿宋" w:eastAsia="仿宋"/>
            <w:sz w:val="21"/>
            <w:szCs w:val="21"/>
          </w:rPr>
          <w:fldChar w:fldCharType="begin"/>
        </w:r>
        <w:r>
          <w:rPr>
            <w:rFonts w:ascii="仿宋" w:hAnsi="仿宋" w:eastAsia="仿宋"/>
            <w:sz w:val="21"/>
            <w:szCs w:val="21"/>
          </w:rPr>
          <w:instrText xml:space="preserve">PAGE   \* MERGEFORMAT</w:instrText>
        </w:r>
        <w:r>
          <w:rPr>
            <w:rFonts w:ascii="仿宋" w:hAnsi="仿宋" w:eastAsia="仿宋"/>
            <w:sz w:val="21"/>
            <w:szCs w:val="21"/>
          </w:rPr>
          <w:fldChar w:fldCharType="separate"/>
        </w:r>
        <w:r>
          <w:rPr>
            <w:rFonts w:ascii="仿宋" w:hAnsi="仿宋" w:eastAsia="仿宋"/>
            <w:sz w:val="21"/>
            <w:szCs w:val="21"/>
            <w:lang w:val="zh-CN"/>
          </w:rPr>
          <w:t>21</w:t>
        </w:r>
        <w:r>
          <w:rPr>
            <w:rFonts w:ascii="仿宋" w:hAnsi="仿宋" w:eastAsia="仿宋"/>
            <w:sz w:val="21"/>
            <w:szCs w:val="21"/>
          </w:rPr>
          <w:fldChar w:fldCharType="end"/>
        </w:r>
      </w:p>
    </w:sdtContent>
  </w:sdt>
  <w:p w14:paraId="6F349DB0">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2F86F">
    <w:pP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98B47"/>
    <w:multiLevelType w:val="singleLevel"/>
    <w:tmpl w:val="86598B47"/>
    <w:lvl w:ilvl="0" w:tentative="0">
      <w:start w:val="2"/>
      <w:numFmt w:val="chineseCounting"/>
      <w:suff w:val="nothing"/>
      <w:lvlText w:val="（%1）"/>
      <w:lvlJc w:val="left"/>
      <w:rPr>
        <w:rFonts w:hint="eastAsia"/>
      </w:rPr>
    </w:lvl>
  </w:abstractNum>
  <w:abstractNum w:abstractNumId="1">
    <w:nsid w:val="8A4AE29D"/>
    <w:multiLevelType w:val="singleLevel"/>
    <w:tmpl w:val="8A4AE29D"/>
    <w:lvl w:ilvl="0" w:tentative="0">
      <w:start w:val="4"/>
      <w:numFmt w:val="decimal"/>
      <w:suff w:val="nothing"/>
      <w:lvlText w:val="（%1）"/>
      <w:lvlJc w:val="left"/>
    </w:lvl>
  </w:abstractNum>
  <w:abstractNum w:abstractNumId="2">
    <w:nsid w:val="324F56C4"/>
    <w:multiLevelType w:val="singleLevel"/>
    <w:tmpl w:val="324F56C4"/>
    <w:lvl w:ilvl="0" w:tentative="0">
      <w:start w:val="1"/>
      <w:numFmt w:val="decimal"/>
      <w:suff w:val="space"/>
      <w:lvlText w:val="%1."/>
      <w:lvlJc w:val="left"/>
      <w:pPr>
        <w:ind w:left="425" w:hanging="425"/>
      </w:pPr>
      <w:rPr>
        <w:rFonts w:hint="default" w:ascii="方正仿宋_GB2312" w:hAnsi="方正仿宋_GB2312" w:eastAsia="方正仿宋_GB2312" w:cs="方正仿宋_GB2312"/>
        <w:sz w:val="28"/>
        <w:szCs w:val="2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TrueTypeFonts/>
  <w:saveSubsetFonts/>
  <w:bordersDoNotSurroundHeader w:val="0"/>
  <w:bordersDoNotSurroundFooter w:val="0"/>
  <w:hideSpellingErrors/>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zOTFjODNhNjFlOWQ3YWIwZjAyNWZkOWE5ZmI5MDMifQ=="/>
  </w:docVars>
  <w:rsids>
    <w:rsidRoot w:val="00942584"/>
    <w:rsid w:val="00000F88"/>
    <w:rsid w:val="00014E26"/>
    <w:rsid w:val="0001541A"/>
    <w:rsid w:val="00021192"/>
    <w:rsid w:val="00032FF9"/>
    <w:rsid w:val="00035B1D"/>
    <w:rsid w:val="00046A7F"/>
    <w:rsid w:val="00050731"/>
    <w:rsid w:val="000556DD"/>
    <w:rsid w:val="0005590E"/>
    <w:rsid w:val="0006462D"/>
    <w:rsid w:val="0006598B"/>
    <w:rsid w:val="00065AE3"/>
    <w:rsid w:val="00067135"/>
    <w:rsid w:val="000716F0"/>
    <w:rsid w:val="000735DB"/>
    <w:rsid w:val="00076791"/>
    <w:rsid w:val="00087032"/>
    <w:rsid w:val="00095B81"/>
    <w:rsid w:val="00096556"/>
    <w:rsid w:val="000A0639"/>
    <w:rsid w:val="000A5413"/>
    <w:rsid w:val="000A6332"/>
    <w:rsid w:val="000A7EE2"/>
    <w:rsid w:val="000D4C51"/>
    <w:rsid w:val="000D63F3"/>
    <w:rsid w:val="001163B9"/>
    <w:rsid w:val="001217C3"/>
    <w:rsid w:val="001218DC"/>
    <w:rsid w:val="00126A4F"/>
    <w:rsid w:val="001309D8"/>
    <w:rsid w:val="001457B2"/>
    <w:rsid w:val="00151AB4"/>
    <w:rsid w:val="001549BC"/>
    <w:rsid w:val="00195A59"/>
    <w:rsid w:val="001A09E9"/>
    <w:rsid w:val="001B58DD"/>
    <w:rsid w:val="001C459D"/>
    <w:rsid w:val="001C6C90"/>
    <w:rsid w:val="001C6E7D"/>
    <w:rsid w:val="001D3604"/>
    <w:rsid w:val="001E0150"/>
    <w:rsid w:val="001E2AE4"/>
    <w:rsid w:val="001E6D13"/>
    <w:rsid w:val="001E7553"/>
    <w:rsid w:val="00216B08"/>
    <w:rsid w:val="002178DC"/>
    <w:rsid w:val="002228D5"/>
    <w:rsid w:val="00223121"/>
    <w:rsid w:val="002341C3"/>
    <w:rsid w:val="00235BB2"/>
    <w:rsid w:val="00236F18"/>
    <w:rsid w:val="00240AE5"/>
    <w:rsid w:val="00242EBB"/>
    <w:rsid w:val="00265C3A"/>
    <w:rsid w:val="002854E2"/>
    <w:rsid w:val="002B4952"/>
    <w:rsid w:val="002C5CCC"/>
    <w:rsid w:val="002D5BC3"/>
    <w:rsid w:val="002D7A8E"/>
    <w:rsid w:val="002F22F4"/>
    <w:rsid w:val="00332A2E"/>
    <w:rsid w:val="00337B41"/>
    <w:rsid w:val="0034186A"/>
    <w:rsid w:val="003502B8"/>
    <w:rsid w:val="0035343A"/>
    <w:rsid w:val="0035640C"/>
    <w:rsid w:val="00374DE7"/>
    <w:rsid w:val="00382376"/>
    <w:rsid w:val="00392B6D"/>
    <w:rsid w:val="003B05A5"/>
    <w:rsid w:val="003C0C9F"/>
    <w:rsid w:val="003C5804"/>
    <w:rsid w:val="003D55E1"/>
    <w:rsid w:val="003D65E9"/>
    <w:rsid w:val="003E61BE"/>
    <w:rsid w:val="00400F2E"/>
    <w:rsid w:val="004069A2"/>
    <w:rsid w:val="0041768B"/>
    <w:rsid w:val="00431D42"/>
    <w:rsid w:val="00434AE4"/>
    <w:rsid w:val="00443731"/>
    <w:rsid w:val="00444C37"/>
    <w:rsid w:val="004834F6"/>
    <w:rsid w:val="0048473C"/>
    <w:rsid w:val="0048570F"/>
    <w:rsid w:val="00494E5F"/>
    <w:rsid w:val="004A435F"/>
    <w:rsid w:val="004A7752"/>
    <w:rsid w:val="004B1D09"/>
    <w:rsid w:val="004B4233"/>
    <w:rsid w:val="004B6609"/>
    <w:rsid w:val="004C2B2D"/>
    <w:rsid w:val="004D0C3E"/>
    <w:rsid w:val="004D59BB"/>
    <w:rsid w:val="004F1ED3"/>
    <w:rsid w:val="0050725C"/>
    <w:rsid w:val="00520614"/>
    <w:rsid w:val="0054172C"/>
    <w:rsid w:val="00545FDD"/>
    <w:rsid w:val="00552D2F"/>
    <w:rsid w:val="00555DB2"/>
    <w:rsid w:val="00556E10"/>
    <w:rsid w:val="00564372"/>
    <w:rsid w:val="00572036"/>
    <w:rsid w:val="00572194"/>
    <w:rsid w:val="00574259"/>
    <w:rsid w:val="00576BC0"/>
    <w:rsid w:val="00577B4D"/>
    <w:rsid w:val="00585D7F"/>
    <w:rsid w:val="005A5BAE"/>
    <w:rsid w:val="005A676F"/>
    <w:rsid w:val="005B5D92"/>
    <w:rsid w:val="005B7E84"/>
    <w:rsid w:val="005C34AB"/>
    <w:rsid w:val="005C5576"/>
    <w:rsid w:val="005C62C7"/>
    <w:rsid w:val="005D2229"/>
    <w:rsid w:val="005D298D"/>
    <w:rsid w:val="005D3B16"/>
    <w:rsid w:val="005D4841"/>
    <w:rsid w:val="005F46D6"/>
    <w:rsid w:val="005F51ED"/>
    <w:rsid w:val="00601627"/>
    <w:rsid w:val="006029BC"/>
    <w:rsid w:val="00607CF6"/>
    <w:rsid w:val="00621288"/>
    <w:rsid w:val="006233BB"/>
    <w:rsid w:val="00624025"/>
    <w:rsid w:val="00631F81"/>
    <w:rsid w:val="00641DEA"/>
    <w:rsid w:val="00646445"/>
    <w:rsid w:val="00650EFB"/>
    <w:rsid w:val="00651C63"/>
    <w:rsid w:val="00656E75"/>
    <w:rsid w:val="006601A0"/>
    <w:rsid w:val="00676EC2"/>
    <w:rsid w:val="00683AF5"/>
    <w:rsid w:val="006940C4"/>
    <w:rsid w:val="00697E58"/>
    <w:rsid w:val="006B1905"/>
    <w:rsid w:val="006C3D6C"/>
    <w:rsid w:val="006C4B87"/>
    <w:rsid w:val="006C4BC7"/>
    <w:rsid w:val="006C5BD4"/>
    <w:rsid w:val="006E3E52"/>
    <w:rsid w:val="006E7EB1"/>
    <w:rsid w:val="006F54B0"/>
    <w:rsid w:val="007327CD"/>
    <w:rsid w:val="00743373"/>
    <w:rsid w:val="007549E0"/>
    <w:rsid w:val="00765E60"/>
    <w:rsid w:val="0076754B"/>
    <w:rsid w:val="00773825"/>
    <w:rsid w:val="007B263D"/>
    <w:rsid w:val="007B47F4"/>
    <w:rsid w:val="007E0A60"/>
    <w:rsid w:val="008035ED"/>
    <w:rsid w:val="008235C7"/>
    <w:rsid w:val="00823815"/>
    <w:rsid w:val="00836D09"/>
    <w:rsid w:val="00837F07"/>
    <w:rsid w:val="00843666"/>
    <w:rsid w:val="00850A43"/>
    <w:rsid w:val="00855807"/>
    <w:rsid w:val="008570F5"/>
    <w:rsid w:val="00867140"/>
    <w:rsid w:val="0089138D"/>
    <w:rsid w:val="00892034"/>
    <w:rsid w:val="008C503E"/>
    <w:rsid w:val="008D1B51"/>
    <w:rsid w:val="008E339F"/>
    <w:rsid w:val="00904F94"/>
    <w:rsid w:val="00921198"/>
    <w:rsid w:val="0092756B"/>
    <w:rsid w:val="009346D9"/>
    <w:rsid w:val="00935FF4"/>
    <w:rsid w:val="0093731B"/>
    <w:rsid w:val="00942584"/>
    <w:rsid w:val="009500C1"/>
    <w:rsid w:val="00956CDB"/>
    <w:rsid w:val="00960D68"/>
    <w:rsid w:val="00961792"/>
    <w:rsid w:val="00975D60"/>
    <w:rsid w:val="00981AA9"/>
    <w:rsid w:val="009849B0"/>
    <w:rsid w:val="00985EFB"/>
    <w:rsid w:val="009A7108"/>
    <w:rsid w:val="009B27E7"/>
    <w:rsid w:val="009C202F"/>
    <w:rsid w:val="009D2081"/>
    <w:rsid w:val="009D6047"/>
    <w:rsid w:val="009E72BF"/>
    <w:rsid w:val="009F3C84"/>
    <w:rsid w:val="00A00B01"/>
    <w:rsid w:val="00A039EC"/>
    <w:rsid w:val="00A17978"/>
    <w:rsid w:val="00A21DAB"/>
    <w:rsid w:val="00A23BD2"/>
    <w:rsid w:val="00A24815"/>
    <w:rsid w:val="00A27F48"/>
    <w:rsid w:val="00A36BB3"/>
    <w:rsid w:val="00A4041D"/>
    <w:rsid w:val="00A42FC2"/>
    <w:rsid w:val="00A6688E"/>
    <w:rsid w:val="00A724FD"/>
    <w:rsid w:val="00A74BC7"/>
    <w:rsid w:val="00A87300"/>
    <w:rsid w:val="00A92561"/>
    <w:rsid w:val="00A96DAC"/>
    <w:rsid w:val="00A970EC"/>
    <w:rsid w:val="00A97D65"/>
    <w:rsid w:val="00AA5C83"/>
    <w:rsid w:val="00AC63DD"/>
    <w:rsid w:val="00AC64DB"/>
    <w:rsid w:val="00AD3C86"/>
    <w:rsid w:val="00AD5715"/>
    <w:rsid w:val="00AE247A"/>
    <w:rsid w:val="00AE6808"/>
    <w:rsid w:val="00AE798D"/>
    <w:rsid w:val="00AF616B"/>
    <w:rsid w:val="00AF689A"/>
    <w:rsid w:val="00B4089D"/>
    <w:rsid w:val="00B40E49"/>
    <w:rsid w:val="00B532FC"/>
    <w:rsid w:val="00B57935"/>
    <w:rsid w:val="00B6322D"/>
    <w:rsid w:val="00B701EF"/>
    <w:rsid w:val="00B8095D"/>
    <w:rsid w:val="00B85BC1"/>
    <w:rsid w:val="00B86F5A"/>
    <w:rsid w:val="00B93673"/>
    <w:rsid w:val="00BA389A"/>
    <w:rsid w:val="00BA71D7"/>
    <w:rsid w:val="00BC66ED"/>
    <w:rsid w:val="00BD2E35"/>
    <w:rsid w:val="00BE5F86"/>
    <w:rsid w:val="00BF0253"/>
    <w:rsid w:val="00BF0E88"/>
    <w:rsid w:val="00BF53CE"/>
    <w:rsid w:val="00BF72F8"/>
    <w:rsid w:val="00BF7341"/>
    <w:rsid w:val="00BF7DCA"/>
    <w:rsid w:val="00C02421"/>
    <w:rsid w:val="00C072AE"/>
    <w:rsid w:val="00C11BB2"/>
    <w:rsid w:val="00C23242"/>
    <w:rsid w:val="00C52DA5"/>
    <w:rsid w:val="00C53A50"/>
    <w:rsid w:val="00C6590C"/>
    <w:rsid w:val="00C77697"/>
    <w:rsid w:val="00C96CFA"/>
    <w:rsid w:val="00CA05E3"/>
    <w:rsid w:val="00CA4710"/>
    <w:rsid w:val="00CA568D"/>
    <w:rsid w:val="00CB047D"/>
    <w:rsid w:val="00CB26B9"/>
    <w:rsid w:val="00CC1AB8"/>
    <w:rsid w:val="00CC3BD4"/>
    <w:rsid w:val="00CC4DBE"/>
    <w:rsid w:val="00CD28D6"/>
    <w:rsid w:val="00CD65E6"/>
    <w:rsid w:val="00CF7C84"/>
    <w:rsid w:val="00D04263"/>
    <w:rsid w:val="00D11CF1"/>
    <w:rsid w:val="00D15126"/>
    <w:rsid w:val="00D30160"/>
    <w:rsid w:val="00D342FF"/>
    <w:rsid w:val="00D362C5"/>
    <w:rsid w:val="00D508A1"/>
    <w:rsid w:val="00D50D64"/>
    <w:rsid w:val="00D517D5"/>
    <w:rsid w:val="00D5279E"/>
    <w:rsid w:val="00D57576"/>
    <w:rsid w:val="00D6269C"/>
    <w:rsid w:val="00D63FDA"/>
    <w:rsid w:val="00D667C5"/>
    <w:rsid w:val="00D7053B"/>
    <w:rsid w:val="00D9255D"/>
    <w:rsid w:val="00D951BD"/>
    <w:rsid w:val="00DC1008"/>
    <w:rsid w:val="00DD4236"/>
    <w:rsid w:val="00DF6CC0"/>
    <w:rsid w:val="00E144AE"/>
    <w:rsid w:val="00E25FC9"/>
    <w:rsid w:val="00E3644A"/>
    <w:rsid w:val="00E434A6"/>
    <w:rsid w:val="00E47C80"/>
    <w:rsid w:val="00E50353"/>
    <w:rsid w:val="00E5325F"/>
    <w:rsid w:val="00E64D18"/>
    <w:rsid w:val="00E72E06"/>
    <w:rsid w:val="00E83B94"/>
    <w:rsid w:val="00E85BE0"/>
    <w:rsid w:val="00E86446"/>
    <w:rsid w:val="00E9564F"/>
    <w:rsid w:val="00EA6AB6"/>
    <w:rsid w:val="00EB543A"/>
    <w:rsid w:val="00EC0972"/>
    <w:rsid w:val="00EC1D34"/>
    <w:rsid w:val="00EC28BC"/>
    <w:rsid w:val="00EC47C1"/>
    <w:rsid w:val="00F0591F"/>
    <w:rsid w:val="00F15899"/>
    <w:rsid w:val="00F23706"/>
    <w:rsid w:val="00F25EA1"/>
    <w:rsid w:val="00F3604D"/>
    <w:rsid w:val="00F40381"/>
    <w:rsid w:val="00F426A8"/>
    <w:rsid w:val="00F42879"/>
    <w:rsid w:val="00F47369"/>
    <w:rsid w:val="00F55BBC"/>
    <w:rsid w:val="00F56479"/>
    <w:rsid w:val="00F63F54"/>
    <w:rsid w:val="00F67B55"/>
    <w:rsid w:val="00F802C9"/>
    <w:rsid w:val="00F80A9D"/>
    <w:rsid w:val="00F83F2E"/>
    <w:rsid w:val="00F918E9"/>
    <w:rsid w:val="00F96B4B"/>
    <w:rsid w:val="00FA4415"/>
    <w:rsid w:val="00FB54B3"/>
    <w:rsid w:val="00FB63E4"/>
    <w:rsid w:val="00FB68BB"/>
    <w:rsid w:val="00FB6BE3"/>
    <w:rsid w:val="00FC495C"/>
    <w:rsid w:val="00FE1DAA"/>
    <w:rsid w:val="00FE301E"/>
    <w:rsid w:val="00FF36C4"/>
    <w:rsid w:val="00FF7A32"/>
    <w:rsid w:val="01EE19B6"/>
    <w:rsid w:val="0213766F"/>
    <w:rsid w:val="024D56BF"/>
    <w:rsid w:val="026D42A3"/>
    <w:rsid w:val="028249AB"/>
    <w:rsid w:val="028C6B59"/>
    <w:rsid w:val="02924A37"/>
    <w:rsid w:val="02F72AEC"/>
    <w:rsid w:val="032F79DC"/>
    <w:rsid w:val="03BB7B83"/>
    <w:rsid w:val="03C23A12"/>
    <w:rsid w:val="03C75EE0"/>
    <w:rsid w:val="03CB4B3F"/>
    <w:rsid w:val="03E47515"/>
    <w:rsid w:val="03E5328D"/>
    <w:rsid w:val="03FE3BB8"/>
    <w:rsid w:val="042B0C4E"/>
    <w:rsid w:val="044B7594"/>
    <w:rsid w:val="045036D3"/>
    <w:rsid w:val="04986A1A"/>
    <w:rsid w:val="04B83405"/>
    <w:rsid w:val="04D1736D"/>
    <w:rsid w:val="05EB10A0"/>
    <w:rsid w:val="06134F99"/>
    <w:rsid w:val="06367DD0"/>
    <w:rsid w:val="064222D0"/>
    <w:rsid w:val="06451D09"/>
    <w:rsid w:val="064D28C5"/>
    <w:rsid w:val="06694C76"/>
    <w:rsid w:val="06E67100"/>
    <w:rsid w:val="06EB457E"/>
    <w:rsid w:val="0721638A"/>
    <w:rsid w:val="076C0191"/>
    <w:rsid w:val="07882946"/>
    <w:rsid w:val="07B2404C"/>
    <w:rsid w:val="07C13C3C"/>
    <w:rsid w:val="0825634E"/>
    <w:rsid w:val="08C73601"/>
    <w:rsid w:val="092B4153"/>
    <w:rsid w:val="092F6620"/>
    <w:rsid w:val="0998157E"/>
    <w:rsid w:val="09C05154"/>
    <w:rsid w:val="09FF7E5B"/>
    <w:rsid w:val="0A086E3E"/>
    <w:rsid w:val="0A2B2F86"/>
    <w:rsid w:val="0A6159F7"/>
    <w:rsid w:val="0A8D1E18"/>
    <w:rsid w:val="0AA200D1"/>
    <w:rsid w:val="0B203D49"/>
    <w:rsid w:val="0B2D79F3"/>
    <w:rsid w:val="0B505490"/>
    <w:rsid w:val="0B52745A"/>
    <w:rsid w:val="0BA56877"/>
    <w:rsid w:val="0BB7550F"/>
    <w:rsid w:val="0BBE5EDA"/>
    <w:rsid w:val="0C4D5E73"/>
    <w:rsid w:val="0C7B3054"/>
    <w:rsid w:val="0CCA05FB"/>
    <w:rsid w:val="0CF602B9"/>
    <w:rsid w:val="0D1B1ACD"/>
    <w:rsid w:val="0D5422D2"/>
    <w:rsid w:val="0D542CAB"/>
    <w:rsid w:val="0D95362E"/>
    <w:rsid w:val="0D960AEE"/>
    <w:rsid w:val="0D98311E"/>
    <w:rsid w:val="0DA970D9"/>
    <w:rsid w:val="0F0B2D15"/>
    <w:rsid w:val="0F582B65"/>
    <w:rsid w:val="0F76123D"/>
    <w:rsid w:val="0F8E02F6"/>
    <w:rsid w:val="0FCB3337"/>
    <w:rsid w:val="1001164E"/>
    <w:rsid w:val="107A4E46"/>
    <w:rsid w:val="10A800F7"/>
    <w:rsid w:val="10D62F94"/>
    <w:rsid w:val="11304A0F"/>
    <w:rsid w:val="11447845"/>
    <w:rsid w:val="115704D3"/>
    <w:rsid w:val="11625F1D"/>
    <w:rsid w:val="11F629CD"/>
    <w:rsid w:val="120A0FBA"/>
    <w:rsid w:val="12324728"/>
    <w:rsid w:val="12445622"/>
    <w:rsid w:val="126D2DCB"/>
    <w:rsid w:val="127C0F8B"/>
    <w:rsid w:val="12B02CB8"/>
    <w:rsid w:val="12B80FCE"/>
    <w:rsid w:val="12FD414F"/>
    <w:rsid w:val="12FE3A23"/>
    <w:rsid w:val="13BB55C9"/>
    <w:rsid w:val="13C058C2"/>
    <w:rsid w:val="14B922F8"/>
    <w:rsid w:val="14D667D3"/>
    <w:rsid w:val="15506B23"/>
    <w:rsid w:val="155F7594"/>
    <w:rsid w:val="15735F7C"/>
    <w:rsid w:val="159E31D9"/>
    <w:rsid w:val="15CA22E2"/>
    <w:rsid w:val="15FC18FC"/>
    <w:rsid w:val="160269DF"/>
    <w:rsid w:val="1626576B"/>
    <w:rsid w:val="165C3607"/>
    <w:rsid w:val="16C31E17"/>
    <w:rsid w:val="16ED23FC"/>
    <w:rsid w:val="17081314"/>
    <w:rsid w:val="173C4B1A"/>
    <w:rsid w:val="17C4348D"/>
    <w:rsid w:val="184E0FA9"/>
    <w:rsid w:val="186A1D72"/>
    <w:rsid w:val="187B7E36"/>
    <w:rsid w:val="19420F55"/>
    <w:rsid w:val="1A611335"/>
    <w:rsid w:val="1A693881"/>
    <w:rsid w:val="1A936D28"/>
    <w:rsid w:val="1AE53D11"/>
    <w:rsid w:val="1B3C333B"/>
    <w:rsid w:val="1BC755CA"/>
    <w:rsid w:val="1BE20386"/>
    <w:rsid w:val="1C00080C"/>
    <w:rsid w:val="1C1A25EA"/>
    <w:rsid w:val="1C447517"/>
    <w:rsid w:val="1C4F709D"/>
    <w:rsid w:val="1C6E39C8"/>
    <w:rsid w:val="1CAC6D99"/>
    <w:rsid w:val="1CB03FE0"/>
    <w:rsid w:val="1CB405E1"/>
    <w:rsid w:val="1CC2767E"/>
    <w:rsid w:val="1CF811A0"/>
    <w:rsid w:val="1D3B27A3"/>
    <w:rsid w:val="1DCC7A03"/>
    <w:rsid w:val="1EEE0DF0"/>
    <w:rsid w:val="1F2733AF"/>
    <w:rsid w:val="1FA46608"/>
    <w:rsid w:val="1FA65A9B"/>
    <w:rsid w:val="20294BFE"/>
    <w:rsid w:val="20346CD6"/>
    <w:rsid w:val="206C021E"/>
    <w:rsid w:val="20C271A1"/>
    <w:rsid w:val="20E6076E"/>
    <w:rsid w:val="20FA7BD3"/>
    <w:rsid w:val="21025026"/>
    <w:rsid w:val="21070F12"/>
    <w:rsid w:val="21701C5E"/>
    <w:rsid w:val="21A7165B"/>
    <w:rsid w:val="21D72BE7"/>
    <w:rsid w:val="2201708C"/>
    <w:rsid w:val="224623B3"/>
    <w:rsid w:val="228047C8"/>
    <w:rsid w:val="22B21485"/>
    <w:rsid w:val="22E5508B"/>
    <w:rsid w:val="23335ABC"/>
    <w:rsid w:val="2377324C"/>
    <w:rsid w:val="239B1ABC"/>
    <w:rsid w:val="23EF6E5F"/>
    <w:rsid w:val="23F22DD8"/>
    <w:rsid w:val="24D81481"/>
    <w:rsid w:val="25386EF6"/>
    <w:rsid w:val="2571372A"/>
    <w:rsid w:val="25AA387A"/>
    <w:rsid w:val="25DF3B8A"/>
    <w:rsid w:val="265754CC"/>
    <w:rsid w:val="26A91D62"/>
    <w:rsid w:val="271B299E"/>
    <w:rsid w:val="27547C5E"/>
    <w:rsid w:val="27840543"/>
    <w:rsid w:val="278D6D62"/>
    <w:rsid w:val="278F6049"/>
    <w:rsid w:val="27AE736E"/>
    <w:rsid w:val="27DE1C7A"/>
    <w:rsid w:val="281C77EC"/>
    <w:rsid w:val="28444447"/>
    <w:rsid w:val="28882DAE"/>
    <w:rsid w:val="28AB5A5A"/>
    <w:rsid w:val="29166354"/>
    <w:rsid w:val="2A883000"/>
    <w:rsid w:val="2AA52D91"/>
    <w:rsid w:val="2AE46B5B"/>
    <w:rsid w:val="2AE84108"/>
    <w:rsid w:val="2B3E4F37"/>
    <w:rsid w:val="2B4C1378"/>
    <w:rsid w:val="2B4F2C16"/>
    <w:rsid w:val="2B8A344D"/>
    <w:rsid w:val="2BA609B4"/>
    <w:rsid w:val="2BB55058"/>
    <w:rsid w:val="2C220927"/>
    <w:rsid w:val="2CD313C6"/>
    <w:rsid w:val="2D412A32"/>
    <w:rsid w:val="2D720E3E"/>
    <w:rsid w:val="2D735A67"/>
    <w:rsid w:val="2E1524D0"/>
    <w:rsid w:val="2E586286"/>
    <w:rsid w:val="2E7D7323"/>
    <w:rsid w:val="2E895BF2"/>
    <w:rsid w:val="2ED25872"/>
    <w:rsid w:val="2EE977E8"/>
    <w:rsid w:val="2F106B60"/>
    <w:rsid w:val="2F227354"/>
    <w:rsid w:val="2F701592"/>
    <w:rsid w:val="2F8908FC"/>
    <w:rsid w:val="2FCC139F"/>
    <w:rsid w:val="2FD93093"/>
    <w:rsid w:val="2FD951A4"/>
    <w:rsid w:val="311E37B6"/>
    <w:rsid w:val="31FD0BB6"/>
    <w:rsid w:val="32317519"/>
    <w:rsid w:val="323D664C"/>
    <w:rsid w:val="325E3E5F"/>
    <w:rsid w:val="329C61CC"/>
    <w:rsid w:val="32B1347B"/>
    <w:rsid w:val="32B819E9"/>
    <w:rsid w:val="32F26CA9"/>
    <w:rsid w:val="331A2CE4"/>
    <w:rsid w:val="3389655A"/>
    <w:rsid w:val="338F44F8"/>
    <w:rsid w:val="339D7466"/>
    <w:rsid w:val="341C7F4E"/>
    <w:rsid w:val="34233050"/>
    <w:rsid w:val="34514A7A"/>
    <w:rsid w:val="34674F14"/>
    <w:rsid w:val="349618B6"/>
    <w:rsid w:val="349C78C8"/>
    <w:rsid w:val="34A044E2"/>
    <w:rsid w:val="352B46F4"/>
    <w:rsid w:val="35305866"/>
    <w:rsid w:val="3598340C"/>
    <w:rsid w:val="35A93C8B"/>
    <w:rsid w:val="35D56AFA"/>
    <w:rsid w:val="36580F7E"/>
    <w:rsid w:val="36825CDC"/>
    <w:rsid w:val="368423DF"/>
    <w:rsid w:val="36853C94"/>
    <w:rsid w:val="36910587"/>
    <w:rsid w:val="36927F28"/>
    <w:rsid w:val="36A24542"/>
    <w:rsid w:val="36B349A1"/>
    <w:rsid w:val="36BB0BE6"/>
    <w:rsid w:val="36E471F6"/>
    <w:rsid w:val="36E67533"/>
    <w:rsid w:val="370A07C5"/>
    <w:rsid w:val="37205E6A"/>
    <w:rsid w:val="37CD3840"/>
    <w:rsid w:val="37EF3B7A"/>
    <w:rsid w:val="37FB65FF"/>
    <w:rsid w:val="38A27B44"/>
    <w:rsid w:val="391C70D4"/>
    <w:rsid w:val="393873DF"/>
    <w:rsid w:val="39506BD5"/>
    <w:rsid w:val="39941F91"/>
    <w:rsid w:val="399D645A"/>
    <w:rsid w:val="39C80763"/>
    <w:rsid w:val="39E6729D"/>
    <w:rsid w:val="3A0E30A6"/>
    <w:rsid w:val="3A95252D"/>
    <w:rsid w:val="3A9B514C"/>
    <w:rsid w:val="3AB26D1E"/>
    <w:rsid w:val="3ABC41D1"/>
    <w:rsid w:val="3ACB5A84"/>
    <w:rsid w:val="3ADD1FEC"/>
    <w:rsid w:val="3B0723BA"/>
    <w:rsid w:val="3B2C6729"/>
    <w:rsid w:val="3B585B17"/>
    <w:rsid w:val="3BAD5335"/>
    <w:rsid w:val="3BB56AC5"/>
    <w:rsid w:val="3BCD2131"/>
    <w:rsid w:val="3C2E21F9"/>
    <w:rsid w:val="3C383577"/>
    <w:rsid w:val="3C851B10"/>
    <w:rsid w:val="3C9176B0"/>
    <w:rsid w:val="3CF07434"/>
    <w:rsid w:val="3D393912"/>
    <w:rsid w:val="3D430101"/>
    <w:rsid w:val="3D714C6E"/>
    <w:rsid w:val="3D74475E"/>
    <w:rsid w:val="3D7E738B"/>
    <w:rsid w:val="3DA908AC"/>
    <w:rsid w:val="3E53563B"/>
    <w:rsid w:val="3EC666D0"/>
    <w:rsid w:val="3EE55913"/>
    <w:rsid w:val="3EF01DCD"/>
    <w:rsid w:val="3EF27AA6"/>
    <w:rsid w:val="3F0044FB"/>
    <w:rsid w:val="3F11495A"/>
    <w:rsid w:val="3F2B709E"/>
    <w:rsid w:val="3F754B99"/>
    <w:rsid w:val="3F841CC1"/>
    <w:rsid w:val="3FB62C31"/>
    <w:rsid w:val="3FC257FA"/>
    <w:rsid w:val="3FF027C2"/>
    <w:rsid w:val="404965D4"/>
    <w:rsid w:val="40744647"/>
    <w:rsid w:val="40A45FF7"/>
    <w:rsid w:val="40FB141E"/>
    <w:rsid w:val="4163007E"/>
    <w:rsid w:val="419420D2"/>
    <w:rsid w:val="419B6277"/>
    <w:rsid w:val="41C356A8"/>
    <w:rsid w:val="41E60DF5"/>
    <w:rsid w:val="42137147"/>
    <w:rsid w:val="42632045"/>
    <w:rsid w:val="429A6A15"/>
    <w:rsid w:val="429E34F2"/>
    <w:rsid w:val="42EB7271"/>
    <w:rsid w:val="42FA5B31"/>
    <w:rsid w:val="42FB6BF8"/>
    <w:rsid w:val="43030A5E"/>
    <w:rsid w:val="432B2061"/>
    <w:rsid w:val="4341424F"/>
    <w:rsid w:val="437F234F"/>
    <w:rsid w:val="44332C7D"/>
    <w:rsid w:val="443D5E45"/>
    <w:rsid w:val="44CD07C6"/>
    <w:rsid w:val="44D93F95"/>
    <w:rsid w:val="451505D5"/>
    <w:rsid w:val="455F2C04"/>
    <w:rsid w:val="462A4554"/>
    <w:rsid w:val="4662140E"/>
    <w:rsid w:val="46753A21"/>
    <w:rsid w:val="469723EC"/>
    <w:rsid w:val="46A2372E"/>
    <w:rsid w:val="46FC7C9E"/>
    <w:rsid w:val="474358CD"/>
    <w:rsid w:val="474E757A"/>
    <w:rsid w:val="47CB61FD"/>
    <w:rsid w:val="47F95F8C"/>
    <w:rsid w:val="486D7B6E"/>
    <w:rsid w:val="49396F88"/>
    <w:rsid w:val="49D12BB0"/>
    <w:rsid w:val="4A161077"/>
    <w:rsid w:val="4A176D36"/>
    <w:rsid w:val="4A5B3BF0"/>
    <w:rsid w:val="4A745D9D"/>
    <w:rsid w:val="4A7B2184"/>
    <w:rsid w:val="4ACC3E2B"/>
    <w:rsid w:val="4AF072C6"/>
    <w:rsid w:val="4B49722A"/>
    <w:rsid w:val="4B4E2A92"/>
    <w:rsid w:val="4B510778"/>
    <w:rsid w:val="4BC44B03"/>
    <w:rsid w:val="4DB106E9"/>
    <w:rsid w:val="4E683E6B"/>
    <w:rsid w:val="4E8130F2"/>
    <w:rsid w:val="4EA51AB7"/>
    <w:rsid w:val="4F2E0C11"/>
    <w:rsid w:val="4F425823"/>
    <w:rsid w:val="501F2482"/>
    <w:rsid w:val="506F3623"/>
    <w:rsid w:val="50702E6B"/>
    <w:rsid w:val="50A56CB1"/>
    <w:rsid w:val="50C656B8"/>
    <w:rsid w:val="50C8299F"/>
    <w:rsid w:val="518B234A"/>
    <w:rsid w:val="51CB1662"/>
    <w:rsid w:val="52F306F3"/>
    <w:rsid w:val="532A16EF"/>
    <w:rsid w:val="53626905"/>
    <w:rsid w:val="53642E53"/>
    <w:rsid w:val="53EC30E4"/>
    <w:rsid w:val="53F7534D"/>
    <w:rsid w:val="53FC752F"/>
    <w:rsid w:val="540C6A33"/>
    <w:rsid w:val="545729B8"/>
    <w:rsid w:val="55045144"/>
    <w:rsid w:val="55BA31FE"/>
    <w:rsid w:val="55D52D0C"/>
    <w:rsid w:val="55DF1ADA"/>
    <w:rsid w:val="55F94836"/>
    <w:rsid w:val="56472142"/>
    <w:rsid w:val="56962048"/>
    <w:rsid w:val="56C77BBC"/>
    <w:rsid w:val="56F52014"/>
    <w:rsid w:val="57686C8A"/>
    <w:rsid w:val="57AE7CE9"/>
    <w:rsid w:val="57C3226E"/>
    <w:rsid w:val="58584B4A"/>
    <w:rsid w:val="58A34207"/>
    <w:rsid w:val="58FB537C"/>
    <w:rsid w:val="58FD3BE0"/>
    <w:rsid w:val="59350F8E"/>
    <w:rsid w:val="596C0E19"/>
    <w:rsid w:val="59741916"/>
    <w:rsid w:val="59924C6B"/>
    <w:rsid w:val="59A3156E"/>
    <w:rsid w:val="59B611D6"/>
    <w:rsid w:val="59D95C1D"/>
    <w:rsid w:val="5A421A14"/>
    <w:rsid w:val="5B303F63"/>
    <w:rsid w:val="5BF8330F"/>
    <w:rsid w:val="5C8E0B58"/>
    <w:rsid w:val="5CDE0169"/>
    <w:rsid w:val="5CF8460C"/>
    <w:rsid w:val="5D062AC6"/>
    <w:rsid w:val="5D230214"/>
    <w:rsid w:val="5D812854"/>
    <w:rsid w:val="5DAB7472"/>
    <w:rsid w:val="5DB56DBB"/>
    <w:rsid w:val="5DFC012C"/>
    <w:rsid w:val="5DFC1EDA"/>
    <w:rsid w:val="5DFE5C52"/>
    <w:rsid w:val="5E3E6200"/>
    <w:rsid w:val="5E662214"/>
    <w:rsid w:val="5E79352B"/>
    <w:rsid w:val="5EA24EFC"/>
    <w:rsid w:val="5EB32EE1"/>
    <w:rsid w:val="5EC32AF9"/>
    <w:rsid w:val="5EDD6E9F"/>
    <w:rsid w:val="5F337B7D"/>
    <w:rsid w:val="5F7F6D27"/>
    <w:rsid w:val="5F976991"/>
    <w:rsid w:val="5FF94923"/>
    <w:rsid w:val="606D70BF"/>
    <w:rsid w:val="60714B1C"/>
    <w:rsid w:val="609359DF"/>
    <w:rsid w:val="60A725D1"/>
    <w:rsid w:val="610E43FE"/>
    <w:rsid w:val="613C671A"/>
    <w:rsid w:val="613D31B2"/>
    <w:rsid w:val="61461DEA"/>
    <w:rsid w:val="61DF3266"/>
    <w:rsid w:val="622639C9"/>
    <w:rsid w:val="62A4720D"/>
    <w:rsid w:val="62C46B0D"/>
    <w:rsid w:val="62D02D71"/>
    <w:rsid w:val="62F835B8"/>
    <w:rsid w:val="6315620A"/>
    <w:rsid w:val="631877B6"/>
    <w:rsid w:val="632C3261"/>
    <w:rsid w:val="63304FAB"/>
    <w:rsid w:val="639C334D"/>
    <w:rsid w:val="63B56229"/>
    <w:rsid w:val="63F05338"/>
    <w:rsid w:val="640C51AA"/>
    <w:rsid w:val="642079A3"/>
    <w:rsid w:val="64914E67"/>
    <w:rsid w:val="64925D9F"/>
    <w:rsid w:val="651144C0"/>
    <w:rsid w:val="65222B6E"/>
    <w:rsid w:val="65336B29"/>
    <w:rsid w:val="659F7D1B"/>
    <w:rsid w:val="66156FFA"/>
    <w:rsid w:val="66173D55"/>
    <w:rsid w:val="66482160"/>
    <w:rsid w:val="67334BBF"/>
    <w:rsid w:val="676A6106"/>
    <w:rsid w:val="67A07D7A"/>
    <w:rsid w:val="67BA7819"/>
    <w:rsid w:val="67BC6429"/>
    <w:rsid w:val="67F564B5"/>
    <w:rsid w:val="68754258"/>
    <w:rsid w:val="68896A60"/>
    <w:rsid w:val="68F67661"/>
    <w:rsid w:val="69131DCD"/>
    <w:rsid w:val="69440CDB"/>
    <w:rsid w:val="69972FAF"/>
    <w:rsid w:val="69EA7D4B"/>
    <w:rsid w:val="6A2B6021"/>
    <w:rsid w:val="6AC4565B"/>
    <w:rsid w:val="6ACA3A8C"/>
    <w:rsid w:val="6AE306AA"/>
    <w:rsid w:val="6B0E5B37"/>
    <w:rsid w:val="6B210192"/>
    <w:rsid w:val="6B78643D"/>
    <w:rsid w:val="6C2778F0"/>
    <w:rsid w:val="6C976F8A"/>
    <w:rsid w:val="6D3F3629"/>
    <w:rsid w:val="6D63353E"/>
    <w:rsid w:val="6D793547"/>
    <w:rsid w:val="6D7A03E1"/>
    <w:rsid w:val="6DD17C6D"/>
    <w:rsid w:val="6E1E76CC"/>
    <w:rsid w:val="6E2B5521"/>
    <w:rsid w:val="6E49116B"/>
    <w:rsid w:val="6F177521"/>
    <w:rsid w:val="703711DD"/>
    <w:rsid w:val="703B4AE4"/>
    <w:rsid w:val="70772B51"/>
    <w:rsid w:val="70D2369A"/>
    <w:rsid w:val="70D42575"/>
    <w:rsid w:val="70E10EAD"/>
    <w:rsid w:val="70FF336E"/>
    <w:rsid w:val="718414B3"/>
    <w:rsid w:val="722331C9"/>
    <w:rsid w:val="72C97229"/>
    <w:rsid w:val="73797DFD"/>
    <w:rsid w:val="737A6CB7"/>
    <w:rsid w:val="737F118B"/>
    <w:rsid w:val="738642C8"/>
    <w:rsid w:val="73EB6821"/>
    <w:rsid w:val="73ED231F"/>
    <w:rsid w:val="74420908"/>
    <w:rsid w:val="74644357"/>
    <w:rsid w:val="74840742"/>
    <w:rsid w:val="74A02D33"/>
    <w:rsid w:val="74D53759"/>
    <w:rsid w:val="74EA1B3F"/>
    <w:rsid w:val="75023E22"/>
    <w:rsid w:val="7511590F"/>
    <w:rsid w:val="75181B26"/>
    <w:rsid w:val="751A07AB"/>
    <w:rsid w:val="753417B8"/>
    <w:rsid w:val="75541B7E"/>
    <w:rsid w:val="762B7C9B"/>
    <w:rsid w:val="766069F4"/>
    <w:rsid w:val="76CE66B2"/>
    <w:rsid w:val="76D37824"/>
    <w:rsid w:val="76F8788B"/>
    <w:rsid w:val="770B6972"/>
    <w:rsid w:val="774F259F"/>
    <w:rsid w:val="775E2934"/>
    <w:rsid w:val="776942B0"/>
    <w:rsid w:val="78342545"/>
    <w:rsid w:val="785A17F7"/>
    <w:rsid w:val="787E50B0"/>
    <w:rsid w:val="788A37E4"/>
    <w:rsid w:val="78FB5758"/>
    <w:rsid w:val="791E369D"/>
    <w:rsid w:val="797C23F5"/>
    <w:rsid w:val="7A154741"/>
    <w:rsid w:val="7A170370"/>
    <w:rsid w:val="7A256345"/>
    <w:rsid w:val="7AD919D3"/>
    <w:rsid w:val="7B116B6D"/>
    <w:rsid w:val="7BCC6F38"/>
    <w:rsid w:val="7C027D1F"/>
    <w:rsid w:val="7C506CEA"/>
    <w:rsid w:val="7CAC4919"/>
    <w:rsid w:val="7CBC2C83"/>
    <w:rsid w:val="7CD42548"/>
    <w:rsid w:val="7D634AB7"/>
    <w:rsid w:val="7D6E64F9"/>
    <w:rsid w:val="7DCC7C86"/>
    <w:rsid w:val="7DD26178"/>
    <w:rsid w:val="7DE93453"/>
    <w:rsid w:val="7DF369FE"/>
    <w:rsid w:val="7E175F88"/>
    <w:rsid w:val="7E224093"/>
    <w:rsid w:val="7E435F80"/>
    <w:rsid w:val="7E436D16"/>
    <w:rsid w:val="7E6A30DE"/>
    <w:rsid w:val="7E8A7362"/>
    <w:rsid w:val="7ED71E7C"/>
    <w:rsid w:val="7F160BF6"/>
    <w:rsid w:val="7F803FA7"/>
    <w:rsid w:val="7F882A44"/>
    <w:rsid w:val="7FE95B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0" w:semiHidden="0" w:name="toc 2"/>
    <w:lsdException w:qFormat="1" w:unhideWhenUsed="0" w:uiPriority="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4"/>
    <w:autoRedefine/>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55"/>
    <w:autoRedefine/>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56"/>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57"/>
    <w:autoRedefine/>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0"/>
    <w:pPr>
      <w:ind w:left="1260"/>
      <w:jc w:val="left"/>
    </w:pPr>
    <w:rPr>
      <w:rFonts w:ascii="Calibri" w:hAnsi="Calibri" w:eastAsia="宋体" w:cs="Times New Roman"/>
      <w:sz w:val="18"/>
      <w:szCs w:val="18"/>
    </w:rPr>
  </w:style>
  <w:style w:type="paragraph" w:styleId="7">
    <w:name w:val="Normal Indent"/>
    <w:basedOn w:val="1"/>
    <w:link w:val="61"/>
    <w:autoRedefine/>
    <w:qFormat/>
    <w:uiPriority w:val="0"/>
    <w:pPr>
      <w:ind w:firstLine="420"/>
    </w:pPr>
    <w:rPr>
      <w:rFonts w:ascii="Times New Roman" w:hAnsi="Times New Roman" w:eastAsia="宋体" w:cs="Times New Roman"/>
      <w:szCs w:val="24"/>
    </w:rPr>
  </w:style>
  <w:style w:type="paragraph" w:styleId="8">
    <w:name w:val="caption"/>
    <w:basedOn w:val="1"/>
    <w:next w:val="1"/>
    <w:autoRedefine/>
    <w:qFormat/>
    <w:uiPriority w:val="0"/>
    <w:rPr>
      <w:rFonts w:ascii="Arial" w:hAnsi="Arial" w:eastAsia="黑体" w:cs="Arial"/>
      <w:sz w:val="20"/>
      <w:szCs w:val="20"/>
    </w:rPr>
  </w:style>
  <w:style w:type="paragraph" w:styleId="9">
    <w:name w:val="toa heading"/>
    <w:basedOn w:val="1"/>
    <w:next w:val="1"/>
    <w:autoRedefine/>
    <w:semiHidden/>
    <w:qFormat/>
    <w:uiPriority w:val="0"/>
    <w:pPr>
      <w:widowControl/>
      <w:tabs>
        <w:tab w:val="left" w:pos="9000"/>
        <w:tab w:val="right" w:pos="9360"/>
      </w:tabs>
      <w:suppressAutoHyphens/>
      <w:jc w:val="left"/>
    </w:pPr>
    <w:rPr>
      <w:rFonts w:ascii="Courier" w:hAnsi="Courier" w:eastAsia="宋体" w:cs="Courier"/>
      <w:kern w:val="0"/>
      <w:sz w:val="20"/>
      <w:szCs w:val="20"/>
      <w:lang w:eastAsia="en-US"/>
    </w:rPr>
  </w:style>
  <w:style w:type="paragraph" w:styleId="10">
    <w:name w:val="annotation text"/>
    <w:basedOn w:val="1"/>
    <w:link w:val="49"/>
    <w:autoRedefine/>
    <w:unhideWhenUsed/>
    <w:qFormat/>
    <w:uiPriority w:val="0"/>
    <w:pPr>
      <w:adjustRightInd w:val="0"/>
      <w:spacing w:line="360" w:lineRule="atLeast"/>
      <w:jc w:val="left"/>
      <w:textAlignment w:val="baseline"/>
    </w:pPr>
    <w:rPr>
      <w:rFonts w:ascii="Times New Roman" w:hAnsi="Times New Roman" w:eastAsia="宋体" w:cs="Times New Roman"/>
      <w:kern w:val="0"/>
      <w:sz w:val="24"/>
      <w:szCs w:val="24"/>
    </w:rPr>
  </w:style>
  <w:style w:type="paragraph" w:styleId="11">
    <w:name w:val="Body Text 3"/>
    <w:basedOn w:val="1"/>
    <w:link w:val="73"/>
    <w:autoRedefine/>
    <w:qFormat/>
    <w:uiPriority w:val="0"/>
    <w:pPr>
      <w:spacing w:after="120"/>
    </w:pPr>
    <w:rPr>
      <w:rFonts w:ascii="Times New Roman" w:hAnsi="Times New Roman" w:eastAsia="宋体" w:cs="Times New Roman"/>
      <w:sz w:val="16"/>
      <w:szCs w:val="16"/>
    </w:rPr>
  </w:style>
  <w:style w:type="paragraph" w:styleId="12">
    <w:name w:val="Body Text"/>
    <w:basedOn w:val="1"/>
    <w:link w:val="69"/>
    <w:autoRedefine/>
    <w:qFormat/>
    <w:uiPriority w:val="0"/>
    <w:pPr>
      <w:spacing w:line="360" w:lineRule="auto"/>
    </w:pPr>
    <w:rPr>
      <w:rFonts w:ascii="Times New Roman" w:hAnsi="Times New Roman" w:eastAsia="宋体" w:cs="Times New Roman"/>
      <w:szCs w:val="20"/>
    </w:rPr>
  </w:style>
  <w:style w:type="paragraph" w:styleId="13">
    <w:name w:val="Body Text Indent"/>
    <w:basedOn w:val="1"/>
    <w:link w:val="58"/>
    <w:autoRedefine/>
    <w:qFormat/>
    <w:uiPriority w:val="0"/>
    <w:pPr>
      <w:ind w:firstLine="830" w:firstLineChars="352"/>
    </w:pPr>
    <w:rPr>
      <w:rFonts w:ascii="仿宋_GB2312" w:hAnsi="Times New Roman" w:eastAsia="仿宋_GB2312" w:cs="Times New Roman"/>
      <w:sz w:val="32"/>
      <w:szCs w:val="20"/>
    </w:rPr>
  </w:style>
  <w:style w:type="paragraph" w:styleId="14">
    <w:name w:val="toc 5"/>
    <w:basedOn w:val="1"/>
    <w:next w:val="1"/>
    <w:autoRedefine/>
    <w:unhideWhenUsed/>
    <w:qFormat/>
    <w:uiPriority w:val="0"/>
    <w:pPr>
      <w:ind w:left="840"/>
      <w:jc w:val="left"/>
    </w:pPr>
    <w:rPr>
      <w:rFonts w:ascii="Calibri" w:hAnsi="Calibri" w:eastAsia="宋体" w:cs="Times New Roman"/>
      <w:sz w:val="18"/>
      <w:szCs w:val="18"/>
    </w:rPr>
  </w:style>
  <w:style w:type="paragraph" w:styleId="15">
    <w:name w:val="toc 3"/>
    <w:basedOn w:val="1"/>
    <w:next w:val="1"/>
    <w:autoRedefine/>
    <w:semiHidden/>
    <w:qFormat/>
    <w:uiPriority w:val="0"/>
    <w:pPr>
      <w:tabs>
        <w:tab w:val="left" w:pos="900"/>
        <w:tab w:val="left" w:pos="1080"/>
      </w:tabs>
      <w:ind w:left="840" w:leftChars="400"/>
    </w:pPr>
    <w:rPr>
      <w:rFonts w:ascii="宋体" w:hAnsi="宋体" w:eastAsia="宋体" w:cs="Times New Roman"/>
      <w:i/>
      <w:iCs/>
      <w:szCs w:val="24"/>
    </w:rPr>
  </w:style>
  <w:style w:type="paragraph" w:styleId="16">
    <w:name w:val="Plain Text"/>
    <w:basedOn w:val="1"/>
    <w:link w:val="60"/>
    <w:autoRedefine/>
    <w:qFormat/>
    <w:uiPriority w:val="0"/>
    <w:rPr>
      <w:rFonts w:ascii="宋体" w:hAnsi="Courier New" w:eastAsia="宋体" w:cs="Courier New"/>
      <w:szCs w:val="21"/>
    </w:rPr>
  </w:style>
  <w:style w:type="paragraph" w:styleId="17">
    <w:name w:val="toc 8"/>
    <w:basedOn w:val="1"/>
    <w:next w:val="1"/>
    <w:autoRedefine/>
    <w:qFormat/>
    <w:uiPriority w:val="0"/>
    <w:pPr>
      <w:ind w:left="1470"/>
      <w:jc w:val="left"/>
    </w:pPr>
    <w:rPr>
      <w:rFonts w:ascii="Calibri" w:hAnsi="Calibri" w:eastAsia="宋体" w:cs="Times New Roman"/>
      <w:sz w:val="18"/>
      <w:szCs w:val="18"/>
    </w:rPr>
  </w:style>
  <w:style w:type="paragraph" w:styleId="18">
    <w:name w:val="Date"/>
    <w:basedOn w:val="1"/>
    <w:next w:val="1"/>
    <w:link w:val="48"/>
    <w:autoRedefine/>
    <w:semiHidden/>
    <w:unhideWhenUsed/>
    <w:qFormat/>
    <w:uiPriority w:val="99"/>
    <w:pPr>
      <w:ind w:left="100" w:leftChars="2500"/>
    </w:pPr>
  </w:style>
  <w:style w:type="paragraph" w:styleId="19">
    <w:name w:val="Body Text Indent 2"/>
    <w:basedOn w:val="1"/>
    <w:link w:val="84"/>
    <w:autoRedefine/>
    <w:qFormat/>
    <w:uiPriority w:val="0"/>
    <w:pPr>
      <w:spacing w:after="120" w:line="480" w:lineRule="auto"/>
      <w:ind w:left="420" w:leftChars="200"/>
    </w:pPr>
    <w:rPr>
      <w:rFonts w:ascii="Times New Roman" w:hAnsi="Times New Roman" w:eastAsia="宋体" w:cs="Times New Roman"/>
      <w:szCs w:val="24"/>
    </w:rPr>
  </w:style>
  <w:style w:type="paragraph" w:styleId="20">
    <w:name w:val="Balloon Text"/>
    <w:basedOn w:val="1"/>
    <w:link w:val="47"/>
    <w:autoRedefine/>
    <w:unhideWhenUsed/>
    <w:qFormat/>
    <w:uiPriority w:val="0"/>
    <w:rPr>
      <w:sz w:val="18"/>
      <w:szCs w:val="18"/>
    </w:rPr>
  </w:style>
  <w:style w:type="paragraph" w:styleId="21">
    <w:name w:val="footer"/>
    <w:basedOn w:val="1"/>
    <w:link w:val="46"/>
    <w:autoRedefine/>
    <w:unhideWhenUsed/>
    <w:qFormat/>
    <w:uiPriority w:val="0"/>
    <w:pPr>
      <w:tabs>
        <w:tab w:val="center" w:pos="4153"/>
        <w:tab w:val="right" w:pos="8306"/>
      </w:tabs>
      <w:snapToGrid w:val="0"/>
      <w:jc w:val="left"/>
    </w:pPr>
    <w:rPr>
      <w:sz w:val="18"/>
      <w:szCs w:val="18"/>
    </w:rPr>
  </w:style>
  <w:style w:type="paragraph" w:styleId="22">
    <w:name w:val="header"/>
    <w:basedOn w:val="1"/>
    <w:link w:val="4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style>
  <w:style w:type="paragraph" w:styleId="24">
    <w:name w:val="toc 4"/>
    <w:basedOn w:val="1"/>
    <w:next w:val="1"/>
    <w:autoRedefine/>
    <w:unhideWhenUsed/>
    <w:qFormat/>
    <w:uiPriority w:val="0"/>
    <w:pPr>
      <w:ind w:left="630"/>
      <w:jc w:val="left"/>
    </w:pPr>
    <w:rPr>
      <w:rFonts w:ascii="Calibri" w:hAnsi="Calibri" w:eastAsia="宋体" w:cs="Times New Roman"/>
      <w:sz w:val="18"/>
      <w:szCs w:val="18"/>
    </w:rPr>
  </w:style>
  <w:style w:type="paragraph" w:styleId="25">
    <w:name w:val="index heading"/>
    <w:basedOn w:val="1"/>
    <w:next w:val="26"/>
    <w:autoRedefine/>
    <w:semiHidden/>
    <w:qFormat/>
    <w:uiPriority w:val="0"/>
    <w:rPr>
      <w:rFonts w:ascii="Times New Roman" w:hAnsi="Times New Roman" w:eastAsia="宋体" w:cs="Times New Roman"/>
      <w:szCs w:val="20"/>
    </w:rPr>
  </w:style>
  <w:style w:type="paragraph" w:styleId="26">
    <w:name w:val="index 1"/>
    <w:basedOn w:val="1"/>
    <w:next w:val="1"/>
    <w:autoRedefine/>
    <w:semiHidden/>
    <w:qFormat/>
    <w:uiPriority w:val="0"/>
    <w:pPr>
      <w:tabs>
        <w:tab w:val="left" w:pos="7740"/>
      </w:tabs>
      <w:jc w:val="center"/>
    </w:pPr>
    <w:rPr>
      <w:rFonts w:ascii="仿宋" w:hAnsi="仿宋" w:eastAsia="仿宋" w:cs="Times New Roman"/>
      <w:b/>
      <w:sz w:val="28"/>
      <w:szCs w:val="28"/>
    </w:rPr>
  </w:style>
  <w:style w:type="paragraph" w:styleId="27">
    <w:name w:val="toc 6"/>
    <w:basedOn w:val="1"/>
    <w:next w:val="1"/>
    <w:autoRedefine/>
    <w:unhideWhenUsed/>
    <w:qFormat/>
    <w:uiPriority w:val="0"/>
    <w:pPr>
      <w:ind w:left="1050"/>
      <w:jc w:val="left"/>
    </w:pPr>
    <w:rPr>
      <w:rFonts w:ascii="Calibri" w:hAnsi="Calibri" w:eastAsia="宋体" w:cs="Times New Roman"/>
      <w:sz w:val="18"/>
      <w:szCs w:val="18"/>
    </w:rPr>
  </w:style>
  <w:style w:type="paragraph" w:styleId="28">
    <w:name w:val="Body Text Indent 3"/>
    <w:basedOn w:val="1"/>
    <w:link w:val="70"/>
    <w:autoRedefine/>
    <w:qFormat/>
    <w:uiPriority w:val="0"/>
    <w:pPr>
      <w:spacing w:line="360" w:lineRule="auto"/>
      <w:ind w:firstLine="420" w:firstLineChars="200"/>
    </w:pPr>
    <w:rPr>
      <w:rFonts w:ascii="Times New Roman" w:hAnsi="Times New Roman" w:eastAsia="宋体" w:cs="Times New Roman"/>
      <w:szCs w:val="20"/>
    </w:rPr>
  </w:style>
  <w:style w:type="paragraph" w:styleId="29">
    <w:name w:val="toc 2"/>
    <w:basedOn w:val="1"/>
    <w:next w:val="1"/>
    <w:autoRedefine/>
    <w:qFormat/>
    <w:uiPriority w:val="0"/>
    <w:pPr>
      <w:tabs>
        <w:tab w:val="right" w:leader="dot" w:pos="8302"/>
      </w:tabs>
      <w:jc w:val="left"/>
    </w:pPr>
    <w:rPr>
      <w:rFonts w:ascii="仿宋_GB2312" w:hAnsi="仿宋" w:eastAsia="仿宋_GB2312" w:cs="Times New Roman"/>
      <w:b/>
      <w:smallCaps/>
      <w:kern w:val="0"/>
      <w:szCs w:val="21"/>
    </w:rPr>
  </w:style>
  <w:style w:type="paragraph" w:styleId="30">
    <w:name w:val="toc 9"/>
    <w:basedOn w:val="1"/>
    <w:next w:val="1"/>
    <w:autoRedefine/>
    <w:unhideWhenUsed/>
    <w:qFormat/>
    <w:uiPriority w:val="0"/>
    <w:pPr>
      <w:ind w:left="1680"/>
      <w:jc w:val="left"/>
    </w:pPr>
    <w:rPr>
      <w:rFonts w:ascii="Calibri" w:hAnsi="Calibri" w:eastAsia="宋体" w:cs="Times New Roman"/>
      <w:sz w:val="18"/>
      <w:szCs w:val="18"/>
    </w:rPr>
  </w:style>
  <w:style w:type="paragraph" w:styleId="31">
    <w:name w:val="Normal (Web)"/>
    <w:basedOn w:val="1"/>
    <w:autoRedefine/>
    <w:qFormat/>
    <w:uiPriority w:val="0"/>
    <w:pPr>
      <w:widowControl/>
      <w:spacing w:before="100" w:beforeAutospacing="1" w:after="100" w:afterAutospacing="1"/>
      <w:jc w:val="left"/>
    </w:pPr>
    <w:rPr>
      <w:rFonts w:ascii="宋体" w:hAnsi="宋体" w:eastAsia="宋体" w:cs="Times New Roman"/>
      <w:color w:val="000000"/>
      <w:kern w:val="0"/>
      <w:sz w:val="24"/>
      <w:szCs w:val="24"/>
    </w:rPr>
  </w:style>
  <w:style w:type="paragraph" w:styleId="32">
    <w:name w:val="Title"/>
    <w:basedOn w:val="1"/>
    <w:link w:val="78"/>
    <w:autoRedefine/>
    <w:qFormat/>
    <w:uiPriority w:val="0"/>
    <w:pPr>
      <w:spacing w:before="240" w:after="60"/>
      <w:jc w:val="center"/>
      <w:outlineLvl w:val="0"/>
    </w:pPr>
    <w:rPr>
      <w:rFonts w:ascii="Arial" w:hAnsi="Arial" w:eastAsia="宋体" w:cs="Times New Roman"/>
      <w:b/>
      <w:bCs/>
      <w:kern w:val="0"/>
      <w:sz w:val="32"/>
      <w:szCs w:val="32"/>
    </w:rPr>
  </w:style>
  <w:style w:type="paragraph" w:styleId="33">
    <w:name w:val="annotation subject"/>
    <w:basedOn w:val="10"/>
    <w:next w:val="10"/>
    <w:link w:val="51"/>
    <w:autoRedefine/>
    <w:semiHidden/>
    <w:unhideWhenUsed/>
    <w:qFormat/>
    <w:uiPriority w:val="0"/>
    <w:pPr>
      <w:adjustRightInd/>
      <w:spacing w:line="240" w:lineRule="auto"/>
      <w:textAlignment w:val="auto"/>
    </w:pPr>
    <w:rPr>
      <w:rFonts w:asciiTheme="minorHAnsi" w:hAnsiTheme="minorHAnsi" w:eastAsiaTheme="minorEastAsia" w:cstheme="minorBidi"/>
      <w:b/>
      <w:bCs/>
      <w:kern w:val="2"/>
      <w:sz w:val="21"/>
      <w:szCs w:val="22"/>
    </w:rPr>
  </w:style>
  <w:style w:type="paragraph" w:styleId="34">
    <w:name w:val="Body Text First Indent"/>
    <w:basedOn w:val="12"/>
    <w:link w:val="71"/>
    <w:autoRedefine/>
    <w:qFormat/>
    <w:uiPriority w:val="0"/>
    <w:pPr>
      <w:spacing w:after="120" w:line="240" w:lineRule="auto"/>
      <w:ind w:firstLine="420" w:firstLineChars="100"/>
    </w:pPr>
    <w:rPr>
      <w:szCs w:val="24"/>
    </w:rPr>
  </w:style>
  <w:style w:type="table" w:styleId="36">
    <w:name w:val="Table Grid"/>
    <w:basedOn w:val="3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autoRedefine/>
    <w:qFormat/>
    <w:uiPriority w:val="0"/>
    <w:rPr>
      <w:rFonts w:ascii="Tahoma" w:hAnsi="Tahoma" w:eastAsia="宋体"/>
      <w:b/>
      <w:bCs/>
      <w:spacing w:val="10"/>
      <w:kern w:val="2"/>
      <w:sz w:val="24"/>
      <w:szCs w:val="24"/>
      <w:lang w:val="en-US" w:eastAsia="zh-CN" w:bidi="ar-SA"/>
    </w:rPr>
  </w:style>
  <w:style w:type="character" w:styleId="39">
    <w:name w:val="page number"/>
    <w:autoRedefine/>
    <w:qFormat/>
    <w:uiPriority w:val="0"/>
  </w:style>
  <w:style w:type="character" w:styleId="40">
    <w:name w:val="FollowedHyperlink"/>
    <w:autoRedefine/>
    <w:unhideWhenUsed/>
    <w:qFormat/>
    <w:uiPriority w:val="99"/>
    <w:rPr>
      <w:color w:val="800080"/>
      <w:u w:val="single"/>
    </w:rPr>
  </w:style>
  <w:style w:type="character" w:styleId="41">
    <w:name w:val="Hyperlink"/>
    <w:basedOn w:val="37"/>
    <w:autoRedefine/>
    <w:unhideWhenUsed/>
    <w:qFormat/>
    <w:uiPriority w:val="99"/>
    <w:rPr>
      <w:color w:val="0000FF" w:themeColor="hyperlink"/>
      <w:u w:val="single"/>
      <w14:textFill>
        <w14:solidFill>
          <w14:schemeClr w14:val="hlink"/>
        </w14:solidFill>
      </w14:textFill>
    </w:rPr>
  </w:style>
  <w:style w:type="character" w:styleId="42">
    <w:name w:val="annotation reference"/>
    <w:basedOn w:val="37"/>
    <w:autoRedefine/>
    <w:unhideWhenUsed/>
    <w:qFormat/>
    <w:uiPriority w:val="0"/>
    <w:rPr>
      <w:sz w:val="21"/>
      <w:szCs w:val="21"/>
    </w:rPr>
  </w:style>
  <w:style w:type="paragraph" w:customStyle="1" w:styleId="43">
    <w:name w:val="表格文字"/>
    <w:basedOn w:val="44"/>
    <w:autoRedefine/>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44">
    <w:name w:val="表格文字（两侧对齐）"/>
    <w:basedOn w:val="1"/>
    <w:autoRedefine/>
    <w:qFormat/>
    <w:uiPriority w:val="0"/>
    <w:pPr>
      <w:snapToGrid w:val="0"/>
    </w:pPr>
    <w:rPr>
      <w:rFonts w:ascii="Calibri" w:hAnsi="Calibri" w:cs="Times New Roman"/>
      <w:kern w:val="0"/>
      <w:sz w:val="20"/>
    </w:rPr>
  </w:style>
  <w:style w:type="character" w:customStyle="1" w:styleId="45">
    <w:name w:val="页眉 字符"/>
    <w:basedOn w:val="37"/>
    <w:link w:val="22"/>
    <w:autoRedefine/>
    <w:qFormat/>
    <w:uiPriority w:val="0"/>
    <w:rPr>
      <w:sz w:val="18"/>
      <w:szCs w:val="18"/>
    </w:rPr>
  </w:style>
  <w:style w:type="character" w:customStyle="1" w:styleId="46">
    <w:name w:val="页脚 字符"/>
    <w:basedOn w:val="37"/>
    <w:link w:val="21"/>
    <w:autoRedefine/>
    <w:qFormat/>
    <w:uiPriority w:val="0"/>
    <w:rPr>
      <w:sz w:val="18"/>
      <w:szCs w:val="18"/>
    </w:rPr>
  </w:style>
  <w:style w:type="character" w:customStyle="1" w:styleId="47">
    <w:name w:val="批注框文本 字符"/>
    <w:basedOn w:val="37"/>
    <w:link w:val="20"/>
    <w:autoRedefine/>
    <w:qFormat/>
    <w:uiPriority w:val="0"/>
    <w:rPr>
      <w:sz w:val="18"/>
      <w:szCs w:val="18"/>
    </w:rPr>
  </w:style>
  <w:style w:type="character" w:customStyle="1" w:styleId="48">
    <w:name w:val="日期 字符"/>
    <w:basedOn w:val="37"/>
    <w:link w:val="18"/>
    <w:autoRedefine/>
    <w:semiHidden/>
    <w:qFormat/>
    <w:uiPriority w:val="99"/>
  </w:style>
  <w:style w:type="character" w:customStyle="1" w:styleId="49">
    <w:name w:val="批注文字 字符"/>
    <w:basedOn w:val="37"/>
    <w:link w:val="10"/>
    <w:autoRedefine/>
    <w:qFormat/>
    <w:uiPriority w:val="0"/>
    <w:rPr>
      <w:rFonts w:ascii="Times New Roman" w:hAnsi="Times New Roman" w:eastAsia="宋体" w:cs="Times New Roman"/>
      <w:kern w:val="0"/>
      <w:sz w:val="24"/>
      <w:szCs w:val="24"/>
    </w:rPr>
  </w:style>
  <w:style w:type="paragraph" w:styleId="50">
    <w:name w:val="List Paragraph"/>
    <w:basedOn w:val="1"/>
    <w:link w:val="121"/>
    <w:autoRedefine/>
    <w:qFormat/>
    <w:uiPriority w:val="34"/>
    <w:pPr>
      <w:ind w:firstLine="420" w:firstLineChars="200"/>
    </w:pPr>
  </w:style>
  <w:style w:type="character" w:customStyle="1" w:styleId="51">
    <w:name w:val="批注主题 字符"/>
    <w:basedOn w:val="49"/>
    <w:link w:val="33"/>
    <w:autoRedefine/>
    <w:semiHidden/>
    <w:qFormat/>
    <w:uiPriority w:val="0"/>
    <w:rPr>
      <w:rFonts w:ascii="Times New Roman" w:hAnsi="Times New Roman" w:eastAsia="宋体" w:cs="Times New Roman"/>
      <w:b/>
      <w:bCs/>
      <w:kern w:val="0"/>
      <w:sz w:val="24"/>
      <w:szCs w:val="24"/>
    </w:rPr>
  </w:style>
  <w:style w:type="table" w:customStyle="1" w:styleId="52">
    <w:name w:val="网格型1"/>
    <w:basedOn w:val="3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4">
    <w:name w:val="标题 1 字符"/>
    <w:basedOn w:val="37"/>
    <w:link w:val="2"/>
    <w:autoRedefine/>
    <w:qFormat/>
    <w:uiPriority w:val="0"/>
    <w:rPr>
      <w:rFonts w:ascii="Times New Roman" w:hAnsi="Times New Roman" w:eastAsia="宋体" w:cs="Times New Roman"/>
      <w:b/>
      <w:bCs/>
      <w:kern w:val="44"/>
      <w:sz w:val="44"/>
      <w:szCs w:val="44"/>
    </w:rPr>
  </w:style>
  <w:style w:type="character" w:customStyle="1" w:styleId="55">
    <w:name w:val="标题 2 字符"/>
    <w:basedOn w:val="37"/>
    <w:link w:val="3"/>
    <w:autoRedefine/>
    <w:qFormat/>
    <w:uiPriority w:val="0"/>
    <w:rPr>
      <w:rFonts w:ascii="Arial" w:hAnsi="Arial" w:eastAsia="黑体" w:cs="Times New Roman"/>
      <w:b/>
      <w:bCs/>
      <w:sz w:val="32"/>
      <w:szCs w:val="32"/>
    </w:rPr>
  </w:style>
  <w:style w:type="character" w:customStyle="1" w:styleId="56">
    <w:name w:val="标题 3 字符"/>
    <w:basedOn w:val="37"/>
    <w:link w:val="4"/>
    <w:autoRedefine/>
    <w:qFormat/>
    <w:uiPriority w:val="0"/>
    <w:rPr>
      <w:rFonts w:ascii="Times New Roman" w:hAnsi="Times New Roman" w:eastAsia="宋体" w:cs="Times New Roman"/>
      <w:b/>
      <w:bCs/>
      <w:sz w:val="32"/>
      <w:szCs w:val="32"/>
    </w:rPr>
  </w:style>
  <w:style w:type="character" w:customStyle="1" w:styleId="57">
    <w:name w:val="标题 4 字符"/>
    <w:basedOn w:val="37"/>
    <w:link w:val="5"/>
    <w:autoRedefine/>
    <w:qFormat/>
    <w:uiPriority w:val="0"/>
    <w:rPr>
      <w:rFonts w:ascii="Arial" w:hAnsi="Arial" w:eastAsia="黑体" w:cs="Times New Roman"/>
      <w:b/>
      <w:bCs/>
      <w:sz w:val="28"/>
      <w:szCs w:val="28"/>
    </w:rPr>
  </w:style>
  <w:style w:type="character" w:customStyle="1" w:styleId="58">
    <w:name w:val="正文文本缩进 字符"/>
    <w:basedOn w:val="37"/>
    <w:link w:val="13"/>
    <w:autoRedefine/>
    <w:qFormat/>
    <w:uiPriority w:val="0"/>
    <w:rPr>
      <w:rFonts w:ascii="仿宋_GB2312" w:hAnsi="Times New Roman" w:eastAsia="仿宋_GB2312" w:cs="Times New Roman"/>
      <w:sz w:val="32"/>
      <w:szCs w:val="20"/>
    </w:rPr>
  </w:style>
  <w:style w:type="character" w:customStyle="1" w:styleId="59">
    <w:name w:val="纯文本 Char"/>
    <w:basedOn w:val="37"/>
    <w:autoRedefine/>
    <w:semiHidden/>
    <w:qFormat/>
    <w:uiPriority w:val="99"/>
    <w:rPr>
      <w:rFonts w:ascii="宋体" w:hAnsi="Courier New" w:eastAsia="宋体" w:cs="Courier New"/>
      <w:szCs w:val="21"/>
    </w:rPr>
  </w:style>
  <w:style w:type="character" w:customStyle="1" w:styleId="60">
    <w:name w:val="纯文本 字符"/>
    <w:link w:val="16"/>
    <w:autoRedefine/>
    <w:qFormat/>
    <w:uiPriority w:val="0"/>
    <w:rPr>
      <w:rFonts w:ascii="宋体" w:hAnsi="Courier New" w:eastAsia="宋体" w:cs="Courier New"/>
      <w:szCs w:val="21"/>
    </w:rPr>
  </w:style>
  <w:style w:type="character" w:customStyle="1" w:styleId="61">
    <w:name w:val="正文缩进 字符"/>
    <w:link w:val="7"/>
    <w:autoRedefine/>
    <w:qFormat/>
    <w:uiPriority w:val="0"/>
    <w:rPr>
      <w:rFonts w:ascii="Times New Roman" w:hAnsi="Times New Roman" w:eastAsia="宋体" w:cs="Times New Roman"/>
      <w:szCs w:val="24"/>
    </w:rPr>
  </w:style>
  <w:style w:type="table" w:customStyle="1" w:styleId="62">
    <w:name w:val="网格型2"/>
    <w:basedOn w:val="3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3">
    <w:name w:val="Char"/>
    <w:basedOn w:val="1"/>
    <w:autoRedefine/>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64">
    <w:name w:val="默认段落字体 Para Char"/>
    <w:basedOn w:val="1"/>
    <w:autoRedefine/>
    <w:qFormat/>
    <w:uiPriority w:val="0"/>
    <w:rPr>
      <w:rFonts w:ascii="宋体" w:hAnsi="宋体" w:eastAsia="宋体" w:cs="Times New Roman"/>
      <w:b/>
      <w:sz w:val="28"/>
      <w:szCs w:val="28"/>
    </w:rPr>
  </w:style>
  <w:style w:type="paragraph" w:customStyle="1" w:styleId="65">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kern w:val="0"/>
      <w:szCs w:val="21"/>
    </w:rPr>
  </w:style>
  <w:style w:type="paragraph" w:customStyle="1" w:styleId="66">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67">
    <w:name w:val="题注5"/>
    <w:basedOn w:val="1"/>
    <w:next w:val="8"/>
    <w:autoRedefine/>
    <w:qFormat/>
    <w:uiPriority w:val="0"/>
    <w:pPr>
      <w:jc w:val="center"/>
    </w:pPr>
    <w:rPr>
      <w:rFonts w:ascii="Times New Roman" w:hAnsi="Times New Roman" w:eastAsia="宋体" w:cs="Times New Roman"/>
      <w:b/>
      <w:color w:val="000000"/>
      <w:sz w:val="24"/>
      <w:szCs w:val="21"/>
    </w:rPr>
  </w:style>
  <w:style w:type="paragraph" w:customStyle="1" w:styleId="68">
    <w:name w:val="Char Char Char Char Char Char Char"/>
    <w:basedOn w:val="1"/>
    <w:autoRedefine/>
    <w:qFormat/>
    <w:uiPriority w:val="0"/>
    <w:pPr>
      <w:tabs>
        <w:tab w:val="left" w:pos="425"/>
      </w:tabs>
      <w:ind w:left="425" w:hanging="425"/>
    </w:pPr>
    <w:rPr>
      <w:rFonts w:ascii="Times New Roman" w:hAnsi="Times New Roman" w:eastAsia="仿宋_GB2312" w:cs="Times New Roman"/>
      <w:kern w:val="24"/>
      <w:sz w:val="24"/>
      <w:szCs w:val="24"/>
    </w:rPr>
  </w:style>
  <w:style w:type="character" w:customStyle="1" w:styleId="69">
    <w:name w:val="正文文本 字符"/>
    <w:basedOn w:val="37"/>
    <w:link w:val="12"/>
    <w:autoRedefine/>
    <w:qFormat/>
    <w:uiPriority w:val="0"/>
    <w:rPr>
      <w:rFonts w:ascii="Times New Roman" w:hAnsi="Times New Roman" w:eastAsia="宋体" w:cs="Times New Roman"/>
      <w:szCs w:val="20"/>
    </w:rPr>
  </w:style>
  <w:style w:type="character" w:customStyle="1" w:styleId="70">
    <w:name w:val="正文文本缩进 3 字符"/>
    <w:basedOn w:val="37"/>
    <w:link w:val="28"/>
    <w:autoRedefine/>
    <w:qFormat/>
    <w:uiPriority w:val="0"/>
    <w:rPr>
      <w:rFonts w:ascii="Times New Roman" w:hAnsi="Times New Roman" w:eastAsia="宋体" w:cs="Times New Roman"/>
      <w:szCs w:val="20"/>
    </w:rPr>
  </w:style>
  <w:style w:type="character" w:customStyle="1" w:styleId="71">
    <w:name w:val="正文首行缩进 字符"/>
    <w:basedOn w:val="69"/>
    <w:link w:val="34"/>
    <w:autoRedefine/>
    <w:qFormat/>
    <w:uiPriority w:val="0"/>
    <w:rPr>
      <w:rFonts w:ascii="Times New Roman" w:hAnsi="Times New Roman" w:eastAsia="宋体" w:cs="Times New Roman"/>
      <w:szCs w:val="24"/>
    </w:rPr>
  </w:style>
  <w:style w:type="paragraph" w:customStyle="1" w:styleId="72">
    <w:name w:val="题注4"/>
    <w:basedOn w:val="1"/>
    <w:next w:val="8"/>
    <w:autoRedefine/>
    <w:qFormat/>
    <w:uiPriority w:val="0"/>
    <w:pPr>
      <w:ind w:left="-132" w:leftChars="-64" w:right="-105" w:rightChars="-50" w:hanging="2"/>
      <w:jc w:val="center"/>
    </w:pPr>
    <w:rPr>
      <w:rFonts w:ascii="Times New Roman" w:hAnsi="Times New Roman" w:eastAsia="宋体" w:cs="Times New Roman"/>
      <w:b/>
      <w:color w:val="FF0000"/>
      <w:szCs w:val="21"/>
      <w:lang w:val="en-GB"/>
    </w:rPr>
  </w:style>
  <w:style w:type="character" w:customStyle="1" w:styleId="73">
    <w:name w:val="正文文本 3 字符"/>
    <w:basedOn w:val="37"/>
    <w:link w:val="11"/>
    <w:autoRedefine/>
    <w:qFormat/>
    <w:uiPriority w:val="0"/>
    <w:rPr>
      <w:rFonts w:ascii="Times New Roman" w:hAnsi="Times New Roman" w:eastAsia="宋体" w:cs="Times New Roman"/>
      <w:sz w:val="16"/>
      <w:szCs w:val="16"/>
    </w:rPr>
  </w:style>
  <w:style w:type="paragraph" w:customStyle="1" w:styleId="74">
    <w:name w:val="Char Char2 Char"/>
    <w:basedOn w:val="1"/>
    <w:autoRedefine/>
    <w:qFormat/>
    <w:uiPriority w:val="0"/>
    <w:rPr>
      <w:rFonts w:ascii="宋体" w:hAnsi="宋体" w:eastAsia="宋体" w:cs="Times New Roman"/>
      <w:b/>
      <w:sz w:val="28"/>
      <w:szCs w:val="28"/>
    </w:rPr>
  </w:style>
  <w:style w:type="paragraph" w:customStyle="1" w:styleId="75">
    <w:name w:val="Char Char"/>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76">
    <w:name w:val="普通 (Web)"/>
    <w:basedOn w:val="1"/>
    <w:autoRedefine/>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77">
    <w:name w:val="办公自动化专用标题"/>
    <w:basedOn w:val="32"/>
    <w:autoRedefine/>
    <w:qFormat/>
    <w:uiPriority w:val="0"/>
    <w:pPr>
      <w:spacing w:line="560" w:lineRule="atLeast"/>
    </w:pPr>
    <w:rPr>
      <w:rFonts w:ascii="宋体"/>
      <w:bCs w:val="0"/>
      <w:sz w:val="44"/>
      <w:szCs w:val="20"/>
    </w:rPr>
  </w:style>
  <w:style w:type="character" w:customStyle="1" w:styleId="78">
    <w:name w:val="标题 字符"/>
    <w:basedOn w:val="37"/>
    <w:link w:val="32"/>
    <w:autoRedefine/>
    <w:qFormat/>
    <w:uiPriority w:val="0"/>
    <w:rPr>
      <w:rFonts w:ascii="Arial" w:hAnsi="Arial" w:eastAsia="宋体" w:cs="Times New Roman"/>
      <w:b/>
      <w:bCs/>
      <w:kern w:val="0"/>
      <w:sz w:val="32"/>
      <w:szCs w:val="32"/>
    </w:rPr>
  </w:style>
  <w:style w:type="paragraph" w:customStyle="1" w:styleId="79">
    <w:name w:val="Zchn Zchn"/>
    <w:basedOn w:val="1"/>
    <w:autoRedefine/>
    <w:qFormat/>
    <w:uiPriority w:val="0"/>
    <w:rPr>
      <w:rFonts w:ascii="Tahoma" w:hAnsi="Tahoma" w:eastAsia="宋体" w:cs="Times New Roman"/>
      <w:sz w:val="24"/>
      <w:szCs w:val="20"/>
    </w:rPr>
  </w:style>
  <w:style w:type="paragraph" w:customStyle="1" w:styleId="80">
    <w:name w:val="Char Char Char"/>
    <w:basedOn w:val="1"/>
    <w:autoRedefine/>
    <w:qFormat/>
    <w:uiPriority w:val="0"/>
    <w:rPr>
      <w:rFonts w:ascii="Tahoma" w:hAnsi="Tahoma" w:eastAsia="宋体" w:cs="Times New Roman"/>
      <w:sz w:val="24"/>
      <w:szCs w:val="20"/>
    </w:rPr>
  </w:style>
  <w:style w:type="character" w:customStyle="1" w:styleId="81">
    <w:name w:val="fontorange1"/>
    <w:autoRedefine/>
    <w:qFormat/>
    <w:uiPriority w:val="0"/>
    <w:rPr>
      <w:rFonts w:hint="default" w:ascii="ˎ̥" w:hAnsi="ˎ̥" w:eastAsia="宋体"/>
      <w:color w:val="FF6600"/>
      <w:kern w:val="2"/>
      <w:sz w:val="18"/>
      <w:szCs w:val="18"/>
      <w:lang w:val="en-US" w:eastAsia="zh-CN" w:bidi="ar-SA"/>
    </w:rPr>
  </w:style>
  <w:style w:type="character" w:customStyle="1" w:styleId="82">
    <w:name w:val="ca-12"/>
    <w:autoRedefine/>
    <w:qFormat/>
    <w:uiPriority w:val="0"/>
    <w:rPr>
      <w:rFonts w:eastAsia="宋体" w:cs="Times New Roman"/>
      <w:kern w:val="2"/>
      <w:sz w:val="24"/>
      <w:szCs w:val="24"/>
      <w:lang w:val="en-US" w:eastAsia="zh-CN" w:bidi="ar-SA"/>
    </w:rPr>
  </w:style>
  <w:style w:type="paragraph" w:customStyle="1" w:styleId="83">
    <w:name w:val="Char Char Char Char"/>
    <w:basedOn w:val="1"/>
    <w:autoRedefine/>
    <w:qFormat/>
    <w:uiPriority w:val="0"/>
    <w:pPr>
      <w:tabs>
        <w:tab w:val="left" w:pos="780"/>
      </w:tabs>
      <w:ind w:left="780" w:hanging="360"/>
    </w:pPr>
    <w:rPr>
      <w:rFonts w:ascii="Times New Roman" w:hAnsi="Times New Roman" w:eastAsia="宋体" w:cs="Times New Roman"/>
      <w:sz w:val="24"/>
      <w:szCs w:val="24"/>
    </w:rPr>
  </w:style>
  <w:style w:type="character" w:customStyle="1" w:styleId="84">
    <w:name w:val="正文文本缩进 2 字符"/>
    <w:basedOn w:val="37"/>
    <w:link w:val="19"/>
    <w:autoRedefine/>
    <w:qFormat/>
    <w:uiPriority w:val="0"/>
    <w:rPr>
      <w:rFonts w:ascii="Times New Roman" w:hAnsi="Times New Roman" w:eastAsia="宋体" w:cs="Times New Roman"/>
      <w:szCs w:val="24"/>
    </w:rPr>
  </w:style>
  <w:style w:type="paragraph" w:customStyle="1" w:styleId="85">
    <w:name w:val="正文列表"/>
    <w:basedOn w:val="1"/>
    <w:autoRedefine/>
    <w:qFormat/>
    <w:uiPriority w:val="0"/>
    <w:pPr>
      <w:autoSpaceDE w:val="0"/>
      <w:autoSpaceDN w:val="0"/>
      <w:adjustRightInd w:val="0"/>
      <w:jc w:val="center"/>
      <w:textAlignment w:val="baseline"/>
    </w:pPr>
    <w:rPr>
      <w:rFonts w:ascii="宋体" w:hAnsi="宋体" w:eastAsia="宋体" w:cs="Times New Roman"/>
      <w:kern w:val="0"/>
      <w:sz w:val="24"/>
      <w:szCs w:val="20"/>
    </w:rPr>
  </w:style>
  <w:style w:type="character" w:customStyle="1" w:styleId="86">
    <w:name w:val="Char Char3"/>
    <w:autoRedefine/>
    <w:qFormat/>
    <w:uiPriority w:val="0"/>
    <w:rPr>
      <w:rFonts w:ascii="宋体" w:hAnsi="Courier New" w:eastAsia="宋体" w:cs="Tahoma"/>
      <w:kern w:val="2"/>
      <w:sz w:val="21"/>
      <w:szCs w:val="21"/>
      <w:lang w:val="en-US" w:eastAsia="zh-CN" w:bidi="ar-SA"/>
    </w:rPr>
  </w:style>
  <w:style w:type="paragraph" w:customStyle="1" w:styleId="87">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en-US" w:bidi="ar-SA"/>
    </w:rPr>
  </w:style>
  <w:style w:type="character" w:customStyle="1" w:styleId="88">
    <w:name w:val="Body Text Char"/>
    <w:autoRedefine/>
    <w:qFormat/>
    <w:uiPriority w:val="99"/>
    <w:rPr>
      <w:rFonts w:ascii="Gill Sans" w:hAnsi="Gill Sans" w:eastAsia="宋体" w:cs="Gill Sans"/>
      <w:snapToGrid w:val="0"/>
      <w:kern w:val="2"/>
      <w:sz w:val="24"/>
      <w:szCs w:val="24"/>
      <w:lang w:val="en-US" w:eastAsia="en-US" w:bidi="ar-SA"/>
    </w:rPr>
  </w:style>
  <w:style w:type="paragraph" w:customStyle="1" w:styleId="89">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0">
    <w:name w:val="font6"/>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1">
    <w:name w:val="xl63"/>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2">
    <w:name w:val="xl6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93">
    <w:name w:val="xl65"/>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4">
    <w:name w:val="xl66"/>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95">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7">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8">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9">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0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2">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3">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4">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5">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7">
    <w:name w:val="xl7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8">
    <w:name w:val="xl8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9">
    <w:name w:val="xl8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10">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12">
    <w:name w:val="xl8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13">
    <w:name w:val="xl8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4">
    <w:name w:val="xl86"/>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15">
    <w:name w:val="xl8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16">
    <w:name w:val="xl88"/>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17">
    <w:name w:val="xl8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18">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character" w:customStyle="1" w:styleId="119">
    <w:name w:val="段 Char Char"/>
    <w:link w:val="120"/>
    <w:autoRedefine/>
    <w:qFormat/>
    <w:uiPriority w:val="0"/>
    <w:rPr>
      <w:rFonts w:ascii="宋体"/>
      <w:sz w:val="22"/>
    </w:rPr>
  </w:style>
  <w:style w:type="paragraph" w:customStyle="1" w:styleId="120">
    <w:name w:val="段"/>
    <w:link w:val="119"/>
    <w:autoRedefine/>
    <w:qFormat/>
    <w:uiPriority w:val="0"/>
    <w:pPr>
      <w:autoSpaceDE w:val="0"/>
      <w:autoSpaceDN w:val="0"/>
      <w:ind w:firstLine="200" w:firstLineChars="200"/>
      <w:jc w:val="both"/>
    </w:pPr>
    <w:rPr>
      <w:rFonts w:ascii="宋体" w:hAnsiTheme="minorHAnsi" w:eastAsiaTheme="minorEastAsia" w:cstheme="minorBidi"/>
      <w:kern w:val="2"/>
      <w:sz w:val="22"/>
      <w:szCs w:val="22"/>
      <w:lang w:val="en-US" w:eastAsia="zh-CN" w:bidi="ar-SA"/>
    </w:rPr>
  </w:style>
  <w:style w:type="character" w:customStyle="1" w:styleId="121">
    <w:name w:val="列出段落 字符"/>
    <w:link w:val="50"/>
    <w:autoRedefine/>
    <w:qFormat/>
    <w:uiPriority w:val="34"/>
  </w:style>
  <w:style w:type="paragraph" w:customStyle="1" w:styleId="122">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3">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24">
    <w:name w:val="xl9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25">
    <w:name w:val="xl9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26">
    <w:name w:val="xl9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2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28">
    <w:name w:val="xl96"/>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29">
    <w:name w:val="xl9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30">
    <w:name w:val="xl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character" w:customStyle="1" w:styleId="131">
    <w:name w:val="font41"/>
    <w:basedOn w:val="37"/>
    <w:autoRedefine/>
    <w:qFormat/>
    <w:uiPriority w:val="0"/>
    <w:rPr>
      <w:rFonts w:hint="eastAsia" w:ascii="宋体" w:hAnsi="宋体" w:eastAsia="宋体" w:cs="宋体"/>
      <w:color w:val="000000"/>
      <w:sz w:val="24"/>
      <w:szCs w:val="24"/>
      <w:u w:val="none"/>
    </w:rPr>
  </w:style>
  <w:style w:type="character" w:customStyle="1" w:styleId="132">
    <w:name w:val="font01"/>
    <w:basedOn w:val="37"/>
    <w:autoRedefine/>
    <w:qFormat/>
    <w:uiPriority w:val="0"/>
    <w:rPr>
      <w:rFonts w:hint="eastAsia" w:ascii="宋体" w:hAnsi="宋体" w:eastAsia="宋体" w:cs="宋体"/>
      <w:b/>
      <w:bCs/>
      <w:color w:val="000000"/>
      <w:sz w:val="24"/>
      <w:szCs w:val="24"/>
      <w:u w:val="none"/>
    </w:rPr>
  </w:style>
  <w:style w:type="character" w:customStyle="1" w:styleId="133">
    <w:name w:val="font21"/>
    <w:basedOn w:val="37"/>
    <w:autoRedefine/>
    <w:qFormat/>
    <w:uiPriority w:val="0"/>
    <w:rPr>
      <w:rFonts w:hint="eastAsia" w:ascii="宋体" w:hAnsi="宋体" w:eastAsia="宋体" w:cs="宋体"/>
      <w:color w:val="000000"/>
      <w:sz w:val="24"/>
      <w:szCs w:val="24"/>
      <w:u w:val="none"/>
    </w:rPr>
  </w:style>
  <w:style w:type="character" w:customStyle="1" w:styleId="134">
    <w:name w:val="font11"/>
    <w:basedOn w:val="37"/>
    <w:autoRedefine/>
    <w:qFormat/>
    <w:uiPriority w:val="0"/>
    <w:rPr>
      <w:rFonts w:hint="eastAsia" w:ascii="宋体" w:hAnsi="宋体" w:eastAsia="宋体" w:cs="宋体"/>
      <w:color w:val="000000"/>
      <w:sz w:val="24"/>
      <w:szCs w:val="24"/>
      <w:u w:val="none"/>
    </w:rPr>
  </w:style>
  <w:style w:type="character" w:customStyle="1" w:styleId="135">
    <w:name w:val="font31"/>
    <w:basedOn w:val="37"/>
    <w:autoRedefine/>
    <w:qFormat/>
    <w:uiPriority w:val="0"/>
    <w:rPr>
      <w:rFonts w:hint="eastAsia" w:ascii="宋体" w:hAnsi="宋体" w:eastAsia="宋体" w:cs="宋体"/>
      <w:color w:val="000000"/>
      <w:sz w:val="20"/>
      <w:szCs w:val="20"/>
      <w:u w:val="none"/>
    </w:rPr>
  </w:style>
  <w:style w:type="character" w:customStyle="1" w:styleId="136">
    <w:name w:val="font51"/>
    <w:basedOn w:val="37"/>
    <w:autoRedefine/>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15</Pages>
  <Words>2608</Words>
  <Characters>3018</Characters>
  <Lines>157</Lines>
  <Paragraphs>44</Paragraphs>
  <TotalTime>31</TotalTime>
  <ScaleCrop>false</ScaleCrop>
  <LinksUpToDate>false</LinksUpToDate>
  <CharactersWithSpaces>3205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2020-10-27T08:45:00Z</dcterms:created>
  <dc:creator>黄文珊</dc:creator>
  <cp:lastModifiedBy>廖杰</cp:lastModifiedBy>
  <cp:lastPrinted>2024-11-19T03:35:00Z</cp:lastPrinted>
  <dcterms:modified xsi:type="dcterms:W3CDTF">2025-08-01T06:54:08Z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3823DAFFB85A4C6C9A2D26A814525F2C_13</vt:lpwstr>
  </property>
  <property fmtid="{D5CDD505-2E9C-101B-9397-08002B2CF9AE}" pid="4" name="KSOTemplateDocerSaveRecord">
    <vt:lpwstr>eyJoZGlkIjoiMzIzOTFjODNhNjFlOWQ3YWIwZjAyNWZkOWE5ZmI5MDMiLCJ1c2VySWQiOiI1MzQ2OTk2NjQifQ==</vt:lpwstr>
  </property>
</Properties>
</file>