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78F6" w14:textId="77777777" w:rsidR="009D1AA2" w:rsidRDefault="00A44699">
      <w:pPr>
        <w:spacing w:after="240"/>
        <w:jc w:val="center"/>
        <w:rPr>
          <w:rFonts w:ascii="宋体" w:eastAsia="宋体" w:hAnsi="宋体"/>
          <w:b/>
          <w:bCs/>
          <w:sz w:val="32"/>
          <w:szCs w:val="36"/>
        </w:rPr>
      </w:pPr>
      <w:r>
        <w:rPr>
          <w:rFonts w:ascii="宋体" w:eastAsia="宋体" w:hAnsi="宋体" w:hint="eastAsia"/>
          <w:b/>
          <w:bCs/>
          <w:sz w:val="32"/>
          <w:szCs w:val="36"/>
        </w:rPr>
        <w:t>中山大学附属第一医院</w:t>
      </w:r>
      <w:r>
        <w:rPr>
          <w:rFonts w:ascii="宋体" w:eastAsia="宋体" w:hAnsi="宋体" w:hint="eastAsia"/>
          <w:b/>
          <w:bCs/>
          <w:sz w:val="32"/>
          <w:szCs w:val="36"/>
        </w:rPr>
        <w:t>医学综合楼</w:t>
      </w:r>
      <w:r>
        <w:rPr>
          <w:rFonts w:ascii="宋体" w:eastAsia="宋体" w:hAnsi="宋体" w:hint="eastAsia"/>
          <w:b/>
          <w:bCs/>
          <w:sz w:val="32"/>
          <w:szCs w:val="36"/>
        </w:rPr>
        <w:t>环保验收综合服务项目</w:t>
      </w:r>
    </w:p>
    <w:p w14:paraId="1CC30DA8" w14:textId="5D96D950" w:rsidR="009D1AA2" w:rsidRDefault="00A44699">
      <w:pPr>
        <w:spacing w:after="240"/>
        <w:jc w:val="center"/>
        <w:rPr>
          <w:rFonts w:ascii="宋体" w:eastAsia="宋体" w:hAnsi="宋体"/>
          <w:b/>
          <w:bCs/>
          <w:sz w:val="32"/>
          <w:szCs w:val="36"/>
        </w:rPr>
      </w:pPr>
      <w:r>
        <w:rPr>
          <w:rFonts w:ascii="宋体" w:eastAsia="宋体" w:hAnsi="宋体" w:hint="eastAsia"/>
          <w:b/>
          <w:bCs/>
          <w:sz w:val="32"/>
          <w:szCs w:val="36"/>
        </w:rPr>
        <w:t>院内谈判采购</w:t>
      </w:r>
      <w:r>
        <w:rPr>
          <w:rFonts w:ascii="宋体" w:eastAsia="宋体" w:hAnsi="宋体" w:hint="eastAsia"/>
          <w:b/>
          <w:bCs/>
          <w:sz w:val="32"/>
          <w:szCs w:val="36"/>
        </w:rPr>
        <w:t>公</w:t>
      </w:r>
      <w:r>
        <w:rPr>
          <w:rFonts w:ascii="宋体" w:eastAsia="宋体" w:hAnsi="宋体"/>
          <w:b/>
          <w:bCs/>
          <w:sz w:val="32"/>
          <w:szCs w:val="36"/>
        </w:rPr>
        <w:t>告</w:t>
      </w:r>
    </w:p>
    <w:p w14:paraId="21B4F6BB"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我院就中山大学附属第一医院医学综合楼环保验收综合服务项目进行</w:t>
      </w:r>
      <w:r>
        <w:rPr>
          <w:rFonts w:ascii="宋体" w:eastAsia="宋体" w:hAnsi="宋体" w:cs="宋体" w:hint="eastAsia"/>
          <w:color w:val="000000"/>
          <w:kern w:val="0"/>
          <w:sz w:val="24"/>
          <w:szCs w:val="24"/>
        </w:rPr>
        <w:t>院内谈判采购</w:t>
      </w:r>
      <w:r>
        <w:rPr>
          <w:rFonts w:ascii="宋体" w:eastAsia="宋体" w:hAnsi="宋体" w:cs="宋体" w:hint="eastAsia"/>
          <w:color w:val="000000"/>
          <w:kern w:val="0"/>
          <w:sz w:val="24"/>
          <w:szCs w:val="24"/>
        </w:rPr>
        <w:t>，欢迎符合要求的单位积极参与</w:t>
      </w:r>
      <w:r>
        <w:rPr>
          <w:rFonts w:ascii="宋体" w:eastAsia="宋体" w:hAnsi="宋体" w:cs="宋体" w:hint="eastAsia"/>
          <w:color w:val="000000"/>
          <w:kern w:val="0"/>
          <w:sz w:val="24"/>
          <w:szCs w:val="24"/>
        </w:rPr>
        <w:t>。</w:t>
      </w:r>
    </w:p>
    <w:p w14:paraId="45BC8D0F" w14:textId="77777777" w:rsidR="009D1AA2" w:rsidRDefault="00A44699">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一、项目名称：</w:t>
      </w:r>
    </w:p>
    <w:p w14:paraId="1E2C0050"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中山大学附属第一医院医学综合楼环保验收综合服务项目</w:t>
      </w:r>
    </w:p>
    <w:p w14:paraId="4CD2079C" w14:textId="77777777" w:rsidR="009D1AA2" w:rsidRDefault="00A44699">
      <w:pPr>
        <w:widowControl/>
        <w:numPr>
          <w:ilvl w:val="0"/>
          <w:numId w:val="1"/>
        </w:numPr>
        <w:shd w:val="clear" w:color="auto" w:fill="FFFFFF"/>
        <w:spacing w:line="440" w:lineRule="exact"/>
        <w:jc w:val="left"/>
        <w:rPr>
          <w:rFonts w:ascii="宋体" w:eastAsia="宋体" w:hAnsi="宋体" w:cs="宋体"/>
          <w:b/>
          <w:bCs/>
          <w:kern w:val="0"/>
          <w:sz w:val="24"/>
          <w:szCs w:val="24"/>
        </w:rPr>
      </w:pPr>
      <w:r>
        <w:rPr>
          <w:rFonts w:ascii="宋体" w:eastAsia="宋体" w:hAnsi="宋体" w:cs="宋体" w:hint="eastAsia"/>
          <w:b/>
          <w:bCs/>
          <w:color w:val="000000"/>
          <w:kern w:val="0"/>
          <w:sz w:val="24"/>
          <w:szCs w:val="24"/>
        </w:rPr>
        <w:t>项目概况：</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中山大学附属第一医院医学综合楼</w:t>
      </w:r>
      <w:r>
        <w:rPr>
          <w:rFonts w:ascii="宋体" w:eastAsia="宋体" w:hAnsi="宋体" w:cs="宋体" w:hint="eastAsia"/>
          <w:kern w:val="0"/>
          <w:sz w:val="24"/>
          <w:szCs w:val="24"/>
        </w:rPr>
        <w:t>位于广州市越秀区中山二路</w:t>
      </w:r>
      <w:r>
        <w:rPr>
          <w:rFonts w:ascii="宋体" w:eastAsia="宋体" w:hAnsi="宋体" w:cs="宋体" w:hint="eastAsia"/>
          <w:kern w:val="0"/>
          <w:sz w:val="24"/>
          <w:szCs w:val="24"/>
        </w:rPr>
        <w:t>58</w:t>
      </w:r>
      <w:r>
        <w:rPr>
          <w:rFonts w:ascii="宋体" w:eastAsia="宋体" w:hAnsi="宋体" w:cs="宋体" w:hint="eastAsia"/>
          <w:kern w:val="0"/>
          <w:sz w:val="24"/>
          <w:szCs w:val="24"/>
        </w:rPr>
        <w:t>、</w:t>
      </w:r>
      <w:r>
        <w:rPr>
          <w:rFonts w:ascii="宋体" w:eastAsia="宋体" w:hAnsi="宋体" w:cs="宋体" w:hint="eastAsia"/>
          <w:kern w:val="0"/>
          <w:sz w:val="24"/>
          <w:szCs w:val="24"/>
        </w:rPr>
        <w:t>74</w:t>
      </w:r>
      <w:r>
        <w:rPr>
          <w:rFonts w:ascii="宋体" w:eastAsia="宋体" w:hAnsi="宋体" w:cs="宋体" w:hint="eastAsia"/>
          <w:kern w:val="0"/>
          <w:sz w:val="24"/>
          <w:szCs w:val="24"/>
        </w:rPr>
        <w:t>号内，工程总建筑面积为</w:t>
      </w:r>
      <w:r>
        <w:rPr>
          <w:rFonts w:ascii="宋体" w:eastAsia="宋体" w:hAnsi="宋体" w:cs="宋体" w:hint="eastAsia"/>
          <w:kern w:val="0"/>
          <w:sz w:val="24"/>
          <w:szCs w:val="24"/>
        </w:rPr>
        <w:t>75768.6</w:t>
      </w:r>
      <w:r>
        <w:rPr>
          <w:rFonts w:ascii="宋体" w:eastAsia="宋体" w:hAnsi="宋体" w:cs="宋体" w:hint="eastAsia"/>
          <w:kern w:val="0"/>
          <w:sz w:val="24"/>
          <w:szCs w:val="24"/>
        </w:rPr>
        <w:t>㎡，其中地上</w:t>
      </w:r>
      <w:r>
        <w:rPr>
          <w:rFonts w:ascii="宋体" w:eastAsia="宋体" w:hAnsi="宋体" w:cs="宋体" w:hint="eastAsia"/>
          <w:kern w:val="0"/>
          <w:sz w:val="24"/>
          <w:szCs w:val="24"/>
        </w:rPr>
        <w:t>25</w:t>
      </w:r>
      <w:r>
        <w:rPr>
          <w:rFonts w:ascii="宋体" w:eastAsia="宋体" w:hAnsi="宋体" w:cs="宋体" w:hint="eastAsia"/>
          <w:kern w:val="0"/>
          <w:sz w:val="24"/>
          <w:szCs w:val="24"/>
        </w:rPr>
        <w:t>层</w:t>
      </w:r>
      <w:r>
        <w:rPr>
          <w:rFonts w:ascii="宋体" w:eastAsia="宋体" w:hAnsi="宋体" w:cs="宋体" w:hint="eastAsia"/>
          <w:kern w:val="0"/>
          <w:sz w:val="24"/>
          <w:szCs w:val="24"/>
        </w:rPr>
        <w:t>(</w:t>
      </w:r>
      <w:r>
        <w:rPr>
          <w:rFonts w:ascii="宋体" w:eastAsia="宋体" w:hAnsi="宋体" w:cs="宋体" w:hint="eastAsia"/>
          <w:kern w:val="0"/>
          <w:sz w:val="24"/>
          <w:szCs w:val="24"/>
        </w:rPr>
        <w:t>含设备层</w:t>
      </w:r>
      <w:r>
        <w:rPr>
          <w:rFonts w:ascii="宋体" w:eastAsia="宋体" w:hAnsi="宋体" w:cs="宋体" w:hint="eastAsia"/>
          <w:kern w:val="0"/>
          <w:sz w:val="24"/>
          <w:szCs w:val="24"/>
        </w:rPr>
        <w:t>)</w:t>
      </w:r>
      <w:r>
        <w:rPr>
          <w:rFonts w:ascii="宋体" w:eastAsia="宋体" w:hAnsi="宋体" w:cs="宋体" w:hint="eastAsia"/>
          <w:kern w:val="0"/>
          <w:sz w:val="24"/>
          <w:szCs w:val="24"/>
        </w:rPr>
        <w:t>，建筑总高度约</w:t>
      </w:r>
      <w:r>
        <w:rPr>
          <w:rFonts w:ascii="宋体" w:eastAsia="宋体" w:hAnsi="宋体" w:cs="宋体" w:hint="eastAsia"/>
          <w:kern w:val="0"/>
          <w:sz w:val="24"/>
          <w:szCs w:val="24"/>
        </w:rPr>
        <w:t>98.2</w:t>
      </w:r>
      <w:r>
        <w:rPr>
          <w:rFonts w:ascii="宋体" w:eastAsia="宋体" w:hAnsi="宋体" w:cs="宋体" w:hint="eastAsia"/>
          <w:kern w:val="0"/>
          <w:sz w:val="24"/>
          <w:szCs w:val="24"/>
        </w:rPr>
        <w:t>米，建筑面积为</w:t>
      </w:r>
      <w:r>
        <w:rPr>
          <w:rFonts w:ascii="宋体" w:eastAsia="宋体" w:hAnsi="宋体" w:cs="宋体" w:hint="eastAsia"/>
          <w:kern w:val="0"/>
          <w:sz w:val="24"/>
          <w:szCs w:val="24"/>
        </w:rPr>
        <w:t>55420.7m</w:t>
      </w:r>
      <w:r>
        <w:rPr>
          <w:rFonts w:ascii="宋体" w:eastAsia="宋体" w:hAnsi="宋体" w:cs="宋体" w:hint="eastAsia"/>
          <w:kern w:val="0"/>
          <w:sz w:val="24"/>
          <w:szCs w:val="24"/>
        </w:rPr>
        <w:t>，地下</w:t>
      </w:r>
      <w:r>
        <w:rPr>
          <w:rFonts w:ascii="宋体" w:eastAsia="宋体" w:hAnsi="宋体" w:cs="宋体" w:hint="eastAsia"/>
          <w:kern w:val="0"/>
          <w:sz w:val="24"/>
          <w:szCs w:val="24"/>
        </w:rPr>
        <w:t>4</w:t>
      </w:r>
      <w:r>
        <w:rPr>
          <w:rFonts w:ascii="宋体" w:eastAsia="宋体" w:hAnsi="宋体" w:cs="宋体" w:hint="eastAsia"/>
          <w:kern w:val="0"/>
          <w:sz w:val="24"/>
          <w:szCs w:val="24"/>
        </w:rPr>
        <w:t>层，建筑面积约</w:t>
      </w:r>
      <w:r>
        <w:rPr>
          <w:rFonts w:ascii="宋体" w:eastAsia="宋体" w:hAnsi="宋体" w:cs="宋体" w:hint="eastAsia"/>
          <w:kern w:val="0"/>
          <w:sz w:val="24"/>
          <w:szCs w:val="24"/>
        </w:rPr>
        <w:t>20347.9</w:t>
      </w:r>
      <w:r>
        <w:rPr>
          <w:rFonts w:ascii="宋体" w:eastAsia="宋体" w:hAnsi="宋体" w:cs="宋体" w:hint="eastAsia"/>
          <w:kern w:val="0"/>
          <w:sz w:val="24"/>
          <w:szCs w:val="24"/>
        </w:rPr>
        <w:t>㎡，主要建设内容为设备用房、门急诊、病房、医技、科研、实验室和教室等功能用房及配套设施。</w:t>
      </w:r>
      <w:r>
        <w:rPr>
          <w:rFonts w:ascii="宋体" w:eastAsia="宋体" w:hAnsi="宋体" w:cs="宋体" w:hint="eastAsia"/>
          <w:kern w:val="0"/>
          <w:sz w:val="24"/>
          <w:szCs w:val="24"/>
        </w:rPr>
        <w:t>该项目已</w:t>
      </w:r>
      <w:r>
        <w:rPr>
          <w:rFonts w:ascii="宋体" w:eastAsia="宋体" w:hAnsi="宋体" w:cs="宋体" w:hint="eastAsia"/>
          <w:kern w:val="0"/>
          <w:sz w:val="24"/>
          <w:szCs w:val="24"/>
        </w:rPr>
        <w:t>于</w:t>
      </w:r>
      <w:r>
        <w:rPr>
          <w:rFonts w:ascii="宋体" w:eastAsia="宋体" w:hAnsi="宋体" w:cs="宋体" w:hint="eastAsia"/>
          <w:kern w:val="0"/>
          <w:sz w:val="24"/>
          <w:szCs w:val="24"/>
        </w:rPr>
        <w:t>2015</w:t>
      </w:r>
      <w:r>
        <w:rPr>
          <w:rFonts w:ascii="宋体" w:eastAsia="宋体" w:hAnsi="宋体" w:cs="宋体" w:hint="eastAsia"/>
          <w:kern w:val="0"/>
          <w:sz w:val="24"/>
          <w:szCs w:val="24"/>
        </w:rPr>
        <w:t>年取得环评批文［穗（越）环管影（</w:t>
      </w:r>
      <w:r>
        <w:rPr>
          <w:rFonts w:ascii="宋体" w:eastAsia="宋体" w:hAnsi="宋体" w:cs="宋体" w:hint="eastAsia"/>
          <w:kern w:val="0"/>
          <w:sz w:val="24"/>
          <w:szCs w:val="24"/>
        </w:rPr>
        <w:t>201</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hint="eastAsia"/>
          <w:kern w:val="0"/>
          <w:sz w:val="24"/>
          <w:szCs w:val="24"/>
        </w:rPr>
        <w:t>94</w:t>
      </w:r>
      <w:r>
        <w:rPr>
          <w:rFonts w:ascii="宋体" w:eastAsia="宋体" w:hAnsi="宋体" w:cs="宋体" w:hint="eastAsia"/>
          <w:kern w:val="0"/>
          <w:sz w:val="24"/>
          <w:szCs w:val="24"/>
        </w:rPr>
        <w:t>号］，依据</w:t>
      </w:r>
      <w:r>
        <w:rPr>
          <w:rFonts w:ascii="宋体" w:eastAsia="宋体" w:hAnsi="宋体" w:cs="宋体" w:hint="eastAsia"/>
          <w:kern w:val="0"/>
          <w:sz w:val="24"/>
          <w:szCs w:val="24"/>
        </w:rPr>
        <w:t>国家、省、市相关法律法规</w:t>
      </w:r>
      <w:r>
        <w:rPr>
          <w:rFonts w:ascii="宋体" w:eastAsia="宋体" w:hAnsi="宋体" w:cs="宋体" w:hint="eastAsia"/>
          <w:kern w:val="0"/>
          <w:sz w:val="24"/>
          <w:szCs w:val="24"/>
        </w:rPr>
        <w:t>有关要求，需要办理该项目环保综合验收手续。</w:t>
      </w:r>
      <w:r>
        <w:rPr>
          <w:rFonts w:ascii="宋体" w:eastAsia="宋体" w:hAnsi="宋体" w:cs="宋体" w:hint="eastAsia"/>
          <w:b/>
          <w:bCs/>
          <w:kern w:val="0"/>
          <w:sz w:val="24"/>
          <w:szCs w:val="24"/>
        </w:rPr>
        <w:t>本项目最高限价为</w:t>
      </w:r>
      <w:r>
        <w:rPr>
          <w:rFonts w:ascii="宋体" w:eastAsia="宋体" w:hAnsi="宋体" w:cs="宋体" w:hint="eastAsia"/>
          <w:b/>
          <w:bCs/>
          <w:kern w:val="0"/>
          <w:sz w:val="24"/>
          <w:szCs w:val="24"/>
        </w:rPr>
        <w:t>9</w:t>
      </w:r>
      <w:r>
        <w:rPr>
          <w:rFonts w:ascii="宋体" w:eastAsia="宋体" w:hAnsi="宋体" w:cs="宋体" w:hint="eastAsia"/>
          <w:b/>
          <w:bCs/>
          <w:kern w:val="0"/>
          <w:sz w:val="24"/>
          <w:szCs w:val="24"/>
        </w:rPr>
        <w:t>万元。</w:t>
      </w:r>
    </w:p>
    <w:p w14:paraId="42FD5A03" w14:textId="77777777" w:rsidR="009D1AA2" w:rsidRDefault="00A44699">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三、工作内容及范围</w:t>
      </w:r>
    </w:p>
    <w:p w14:paraId="32BFAE21" w14:textId="77777777" w:rsidR="009D1AA2" w:rsidRDefault="00A44699">
      <w:pPr>
        <w:widowControl/>
        <w:shd w:val="clear" w:color="auto" w:fill="FFFFFF"/>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根据《广州市生态环境局关于规范建设单位自主开展建设</w:t>
      </w:r>
      <w:r>
        <w:rPr>
          <w:rFonts w:ascii="宋体" w:eastAsia="宋体" w:hAnsi="宋体" w:cs="宋体" w:hint="eastAsia"/>
          <w:kern w:val="0"/>
          <w:sz w:val="24"/>
          <w:szCs w:val="24"/>
        </w:rPr>
        <w:t>项目竣工环境保护验收的通知》（穗环〔</w:t>
      </w:r>
      <w:r>
        <w:rPr>
          <w:rFonts w:ascii="宋体" w:eastAsia="宋体" w:hAnsi="宋体" w:cs="宋体" w:hint="eastAsia"/>
          <w:kern w:val="0"/>
          <w:sz w:val="24"/>
          <w:szCs w:val="24"/>
        </w:rPr>
        <w:t>2020</w:t>
      </w:r>
      <w:r>
        <w:rPr>
          <w:rFonts w:ascii="宋体" w:eastAsia="宋体" w:hAnsi="宋体" w:cs="宋体" w:hint="eastAsia"/>
          <w:kern w:val="0"/>
          <w:sz w:val="24"/>
          <w:szCs w:val="24"/>
        </w:rPr>
        <w:t>〕</w:t>
      </w:r>
      <w:r>
        <w:rPr>
          <w:rFonts w:ascii="宋体" w:eastAsia="宋体" w:hAnsi="宋体" w:cs="宋体" w:hint="eastAsia"/>
          <w:kern w:val="0"/>
          <w:sz w:val="24"/>
          <w:szCs w:val="24"/>
        </w:rPr>
        <w:t>102</w:t>
      </w:r>
      <w:r>
        <w:rPr>
          <w:rFonts w:ascii="宋体" w:eastAsia="宋体" w:hAnsi="宋体" w:cs="宋体" w:hint="eastAsia"/>
          <w:kern w:val="0"/>
          <w:sz w:val="24"/>
          <w:szCs w:val="24"/>
        </w:rPr>
        <w:t>号）文件要求，完成医学综合楼项目竣工环境保护验收全流程技术服务工作，并确保符合文件归档要求，包括但不限于根据医学综合</w:t>
      </w:r>
      <w:proofErr w:type="gramStart"/>
      <w:r>
        <w:rPr>
          <w:rFonts w:ascii="宋体" w:eastAsia="宋体" w:hAnsi="宋体" w:cs="宋体" w:hint="eastAsia"/>
          <w:kern w:val="0"/>
          <w:sz w:val="24"/>
          <w:szCs w:val="24"/>
        </w:rPr>
        <w:t>楼环评报告</w:t>
      </w:r>
      <w:proofErr w:type="gramEnd"/>
      <w:r>
        <w:rPr>
          <w:rFonts w:ascii="宋体" w:eastAsia="宋体" w:hAnsi="宋体" w:cs="宋体" w:hint="eastAsia"/>
          <w:kern w:val="0"/>
          <w:sz w:val="24"/>
          <w:szCs w:val="24"/>
        </w:rPr>
        <w:t>编制监测方案、委托相关单位进行监测、编制环保验收报告、组织召开验收工作会议、登录“全国建设项目环境影响评价管理信息平台”填报相关信息、公示材料制作、归档资料整理等所有竣工环境保护验收要求的事项。本项目服务工作开始时间节点</w:t>
      </w:r>
      <w:proofErr w:type="gramStart"/>
      <w:r>
        <w:rPr>
          <w:rFonts w:ascii="宋体" w:eastAsia="宋体" w:hAnsi="宋体" w:cs="宋体" w:hint="eastAsia"/>
          <w:kern w:val="0"/>
          <w:sz w:val="24"/>
          <w:szCs w:val="24"/>
        </w:rPr>
        <w:t>自项目</w:t>
      </w:r>
      <w:proofErr w:type="gramEnd"/>
      <w:r>
        <w:rPr>
          <w:rFonts w:ascii="宋体" w:eastAsia="宋体" w:hAnsi="宋体" w:cs="宋体" w:hint="eastAsia"/>
          <w:kern w:val="0"/>
          <w:sz w:val="24"/>
          <w:szCs w:val="24"/>
        </w:rPr>
        <w:t>委托时间之日起，以项目环保验收通过作为项目工作完成的节点。</w:t>
      </w:r>
    </w:p>
    <w:p w14:paraId="7B5CBE82" w14:textId="77777777" w:rsidR="009D1AA2" w:rsidRDefault="00A44699">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四、投标人资质要求：</w:t>
      </w:r>
    </w:p>
    <w:p w14:paraId="2C3DF584"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、投标人必须是中华人民共和国境内注册的独立法人，持有有效的企业法人营业执照。</w:t>
      </w:r>
    </w:p>
    <w:p w14:paraId="62EF5F71"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、投标人具有环境影响评价乙级（含乙级）以上的环评资质证书；</w:t>
      </w:r>
    </w:p>
    <w:p w14:paraId="09FEE734"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、没有处于被建设行政主管部门取消资格的处罚期内，且从未在建设行政主管部门有过不良记录</w:t>
      </w:r>
      <w:r>
        <w:rPr>
          <w:rFonts w:ascii="宋体" w:eastAsia="宋体" w:hAnsi="宋体" w:cs="宋体" w:hint="eastAsia"/>
          <w:color w:val="000000"/>
          <w:kern w:val="0"/>
          <w:sz w:val="24"/>
          <w:szCs w:val="24"/>
        </w:rPr>
        <w:t>；</w:t>
      </w:r>
    </w:p>
    <w:p w14:paraId="343CF6A9"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、没有处于被责令停业和财产接管、冻结、破产的状态</w:t>
      </w:r>
      <w:r>
        <w:rPr>
          <w:rFonts w:ascii="宋体" w:eastAsia="宋体" w:hAnsi="宋体" w:cs="宋体" w:hint="eastAsia"/>
          <w:color w:val="000000"/>
          <w:kern w:val="0"/>
          <w:sz w:val="24"/>
          <w:szCs w:val="24"/>
        </w:rPr>
        <w:t>；</w:t>
      </w:r>
    </w:p>
    <w:p w14:paraId="393A0CC6"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w:t>
      </w:r>
      <w:r>
        <w:rPr>
          <w:rFonts w:ascii="宋体" w:eastAsia="宋体" w:hAnsi="宋体" w:cs="宋体" w:hint="eastAsia"/>
          <w:color w:val="000000"/>
          <w:kern w:val="0"/>
          <w:sz w:val="24"/>
          <w:szCs w:val="24"/>
        </w:rPr>
        <w:t>、具有环境工程（物理污染防治工程、水污染防治工程、大气污染防治工程）专项设计乙级（含乙级）以上工程设计资质证书；环保工程专业承包叁级（含叁级）以上施工资质证书，具备一定环保的技术力量；</w:t>
      </w:r>
    </w:p>
    <w:p w14:paraId="7C5DF3B3"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、熟悉广州市验收流程，近</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年承接广东</w:t>
      </w:r>
      <w:r>
        <w:rPr>
          <w:rFonts w:ascii="宋体" w:eastAsia="宋体" w:hAnsi="宋体" w:cs="宋体" w:hint="eastAsia"/>
          <w:color w:val="000000"/>
          <w:kern w:val="0"/>
          <w:sz w:val="24"/>
          <w:szCs w:val="24"/>
        </w:rPr>
        <w:t>省内同类项目案例≥</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w:t>
      </w:r>
    </w:p>
    <w:p w14:paraId="0AF6DBE6" w14:textId="77777777" w:rsidR="009D1AA2" w:rsidRDefault="00A44699">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五、</w:t>
      </w:r>
      <w:r>
        <w:rPr>
          <w:rFonts w:ascii="宋体" w:eastAsia="宋体" w:hAnsi="宋体" w:cs="宋体" w:hint="eastAsia"/>
          <w:b/>
          <w:bCs/>
          <w:color w:val="000000"/>
          <w:kern w:val="0"/>
          <w:sz w:val="24"/>
          <w:szCs w:val="24"/>
        </w:rPr>
        <w:t>院内谈判资料组成及要求</w:t>
      </w:r>
      <w:r>
        <w:rPr>
          <w:rFonts w:ascii="宋体" w:eastAsia="宋体" w:hAnsi="宋体" w:cs="宋体" w:hint="eastAsia"/>
          <w:b/>
          <w:bCs/>
          <w:color w:val="000000"/>
          <w:kern w:val="0"/>
          <w:sz w:val="24"/>
          <w:szCs w:val="24"/>
        </w:rPr>
        <w:t>：</w:t>
      </w:r>
    </w:p>
    <w:p w14:paraId="34076372"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（一）资料组成</w:t>
      </w:r>
    </w:p>
    <w:p w14:paraId="2A66E526"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、报价函（分项列出每个组成部分的价格，如专家咨询费、编制报告费、监测服务费等），格式参考附件；</w:t>
      </w:r>
    </w:p>
    <w:p w14:paraId="27B4E108"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、提供至少包括</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个近</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年内的</w:t>
      </w:r>
      <w:r>
        <w:rPr>
          <w:rFonts w:ascii="宋体" w:eastAsia="宋体" w:hAnsi="宋体" w:cs="宋体" w:hint="eastAsia"/>
          <w:b/>
          <w:bCs/>
          <w:color w:val="000000"/>
          <w:kern w:val="0"/>
          <w:sz w:val="24"/>
          <w:szCs w:val="24"/>
        </w:rPr>
        <w:t>类似项目（环保验收）</w:t>
      </w:r>
      <w:r>
        <w:rPr>
          <w:rFonts w:ascii="宋体" w:eastAsia="宋体" w:hAnsi="宋体" w:cs="宋体" w:hint="eastAsia"/>
          <w:color w:val="000000"/>
          <w:kern w:val="0"/>
          <w:sz w:val="24"/>
          <w:szCs w:val="24"/>
        </w:rPr>
        <w:t>案例，合同关键页；</w:t>
      </w:r>
    </w:p>
    <w:p w14:paraId="240E3AE1"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、投标人所需的资质文件复印件；</w:t>
      </w:r>
    </w:p>
    <w:p w14:paraId="08667810"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、企业法人代表证明、法人授权委托书、被委托人有效身份证明、被委托人联系电话；</w:t>
      </w:r>
    </w:p>
    <w:p w14:paraId="348E6636"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、企业法人营业执照复印件；</w:t>
      </w:r>
    </w:p>
    <w:p w14:paraId="35073FE3"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、近</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年内在经营活动中没有重大违法记录的书面声明。</w:t>
      </w:r>
    </w:p>
    <w:p w14:paraId="03428608"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（二）文件要求</w:t>
      </w:r>
    </w:p>
    <w:p w14:paraId="54BBA958"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、以上文件须每页加盖单位公章；</w:t>
      </w:r>
    </w:p>
    <w:p w14:paraId="688140A2" w14:textId="77777777" w:rsidR="009D1AA2" w:rsidRDefault="00A44699">
      <w:pPr>
        <w:widowControl/>
        <w:shd w:val="clear" w:color="auto" w:fill="FFFFFF"/>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、纸质版响应文件装订成册后密封，</w:t>
      </w:r>
      <w:proofErr w:type="gramStart"/>
      <w:r>
        <w:rPr>
          <w:rFonts w:ascii="宋体" w:eastAsia="宋体" w:hAnsi="宋体" w:cs="宋体" w:hint="eastAsia"/>
          <w:color w:val="000000"/>
          <w:kern w:val="0"/>
          <w:sz w:val="24"/>
          <w:szCs w:val="24"/>
        </w:rPr>
        <w:t>封面页留联系人</w:t>
      </w:r>
      <w:proofErr w:type="gramEnd"/>
      <w:r>
        <w:rPr>
          <w:rFonts w:ascii="宋体" w:eastAsia="宋体" w:hAnsi="宋体" w:cs="宋体" w:hint="eastAsia"/>
          <w:color w:val="000000"/>
          <w:kern w:val="0"/>
          <w:sz w:val="24"/>
          <w:szCs w:val="24"/>
        </w:rPr>
        <w:t>及联系电话，并在密封袋封口处加盖公章或密封章，电子版文件将资料逐页扫描后汇总成一个</w:t>
      </w:r>
      <w:r>
        <w:rPr>
          <w:rFonts w:ascii="宋体" w:eastAsia="宋体" w:hAnsi="宋体" w:cs="宋体" w:hint="eastAsia"/>
          <w:color w:val="000000"/>
          <w:kern w:val="0"/>
          <w:sz w:val="24"/>
          <w:szCs w:val="24"/>
        </w:rPr>
        <w:t>PDF</w:t>
      </w:r>
      <w:r>
        <w:rPr>
          <w:rFonts w:ascii="宋体" w:eastAsia="宋体" w:hAnsi="宋体" w:cs="宋体" w:hint="eastAsia"/>
          <w:color w:val="000000"/>
          <w:kern w:val="0"/>
          <w:sz w:val="24"/>
          <w:szCs w:val="24"/>
        </w:rPr>
        <w:t>文件，发送至邮箱：</w:t>
      </w:r>
      <w:hyperlink r:id="rId5" w:history="1">
        <w:r>
          <w:rPr>
            <w:rStyle w:val="ad"/>
            <w:rFonts w:ascii="宋体" w:eastAsia="宋体" w:hAnsi="宋体" w:cs="宋体" w:hint="eastAsia"/>
            <w:kern w:val="0"/>
            <w:sz w:val="24"/>
            <w:szCs w:val="24"/>
          </w:rPr>
          <w:t>zsyyjjk@mail.sysu.edu.cn</w:t>
        </w:r>
      </w:hyperlink>
      <w:r>
        <w:rPr>
          <w:rFonts w:ascii="宋体" w:eastAsia="宋体" w:hAnsi="宋体" w:cs="宋体" w:hint="eastAsia"/>
          <w:color w:val="000000"/>
          <w:kern w:val="0"/>
          <w:sz w:val="24"/>
          <w:szCs w:val="24"/>
        </w:rPr>
        <w:t>；</w:t>
      </w:r>
    </w:p>
    <w:p w14:paraId="685711E4" w14:textId="77777777" w:rsidR="009D1AA2" w:rsidRDefault="00A44699">
      <w:pPr>
        <w:widowControl/>
        <w:shd w:val="clear" w:color="auto" w:fill="FFFFFF"/>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、响应单位提供的资料均应是真实的，若有虚假，由其自行承担一切后果；</w:t>
      </w:r>
    </w:p>
    <w:p w14:paraId="5B809271" w14:textId="77777777" w:rsidR="009D1AA2" w:rsidRDefault="00A44699">
      <w:pPr>
        <w:pStyle w:val="a0"/>
        <w:spacing w:line="440" w:lineRule="atLeast"/>
        <w:ind w:firstLineChars="200" w:firstLine="480"/>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、报价文件合计总价不得超过项目最高限价</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万元，超过</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万元视为无效文件。</w:t>
      </w:r>
    </w:p>
    <w:p w14:paraId="13D4CD93" w14:textId="77777777" w:rsidR="009D1AA2" w:rsidRDefault="00A44699">
      <w:pPr>
        <w:widowControl/>
        <w:shd w:val="clear" w:color="auto" w:fill="FFFFFF"/>
        <w:spacing w:line="440" w:lineRule="exac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六、文件递交截止时间及地点：</w:t>
      </w:r>
    </w:p>
    <w:p w14:paraId="474CDD10" w14:textId="16EFDB6C" w:rsidR="009D1AA2" w:rsidRDefault="00A44699">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、递交截止时间：</w:t>
      </w:r>
      <w:r>
        <w:rPr>
          <w:rFonts w:ascii="宋体" w:eastAsia="宋体" w:hAnsi="宋体" w:cs="宋体" w:hint="eastAsia"/>
          <w:color w:val="000000"/>
          <w:kern w:val="0"/>
          <w:sz w:val="24"/>
          <w:szCs w:val="24"/>
        </w:rPr>
        <w:t>202</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年</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上午</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w:t>
      </w:r>
      <w:bookmarkStart w:id="0" w:name="_GoBack"/>
      <w:bookmarkEnd w:id="0"/>
      <w:r>
        <w:rPr>
          <w:rFonts w:ascii="宋体" w:eastAsia="宋体" w:hAnsi="宋体" w:cs="宋体" w:hint="eastAsia"/>
          <w:color w:val="000000"/>
          <w:kern w:val="0"/>
          <w:sz w:val="24"/>
          <w:szCs w:val="24"/>
        </w:rPr>
        <w:t>00</w:t>
      </w:r>
      <w:r>
        <w:rPr>
          <w:rFonts w:ascii="宋体" w:eastAsia="宋体" w:hAnsi="宋体" w:cs="宋体" w:hint="eastAsia"/>
          <w:color w:val="000000"/>
          <w:kern w:val="0"/>
          <w:sz w:val="24"/>
          <w:szCs w:val="24"/>
        </w:rPr>
        <w:t>（邮寄递交则以邮寄寄出时间为递交时间，以邮寄凭证为准）；</w:t>
      </w:r>
    </w:p>
    <w:p w14:paraId="16BD3AF0" w14:textId="77777777" w:rsidR="009D1AA2" w:rsidRDefault="00A44699">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、递交</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邮寄地点：</w:t>
      </w:r>
    </w:p>
    <w:p w14:paraId="7C176C96" w14:textId="77777777" w:rsidR="009D1AA2" w:rsidRDefault="00A44699">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邮寄地点：</w:t>
      </w:r>
      <w:r>
        <w:rPr>
          <w:rFonts w:ascii="宋体" w:eastAsia="宋体" w:hAnsi="宋体" w:cs="宋体" w:hint="eastAsia"/>
          <w:color w:val="000000"/>
          <w:kern w:val="0"/>
          <w:sz w:val="24"/>
          <w:szCs w:val="24"/>
        </w:rPr>
        <w:t>广州市越秀区马棚北街</w:t>
      </w:r>
      <w:r>
        <w:rPr>
          <w:rFonts w:ascii="宋体" w:eastAsia="宋体" w:hAnsi="宋体" w:cs="宋体" w:hint="eastAsia"/>
          <w:color w:val="000000"/>
          <w:kern w:val="0"/>
          <w:sz w:val="24"/>
          <w:szCs w:val="24"/>
        </w:rPr>
        <w:t>33</w:t>
      </w:r>
      <w:r>
        <w:rPr>
          <w:rFonts w:ascii="宋体" w:eastAsia="宋体" w:hAnsi="宋体" w:cs="宋体" w:hint="eastAsia"/>
          <w:color w:val="000000"/>
          <w:kern w:val="0"/>
          <w:sz w:val="24"/>
          <w:szCs w:val="24"/>
        </w:rPr>
        <w:t>号（中山大学附属第一医院基建科）</w:t>
      </w:r>
    </w:p>
    <w:p w14:paraId="31970255" w14:textId="77777777" w:rsidR="009D1AA2" w:rsidRDefault="00A44699">
      <w:pPr>
        <w:widowControl/>
        <w:shd w:val="clear" w:color="auto" w:fill="FFFFFF"/>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杨老师</w:t>
      </w:r>
    </w:p>
    <w:p w14:paraId="36BA3F89" w14:textId="77777777" w:rsidR="009D1AA2" w:rsidRDefault="00A44699">
      <w:pPr>
        <w:widowControl/>
        <w:shd w:val="clear" w:color="auto" w:fill="FFFFFF"/>
        <w:spacing w:line="440" w:lineRule="exact"/>
        <w:ind w:firstLineChars="200" w:firstLine="480"/>
        <w:rPr>
          <w:rFonts w:ascii="宋体" w:eastAsia="宋体" w:hAnsi="宋体"/>
          <w:sz w:val="24"/>
          <w:szCs w:val="24"/>
        </w:rPr>
      </w:pPr>
      <w:r>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020-87338154</w:t>
      </w:r>
      <w:r>
        <w:rPr>
          <w:rFonts w:ascii="宋体" w:eastAsia="宋体" w:hAnsi="宋体" w:cs="宋体" w:hint="eastAsia"/>
          <w:color w:val="000000"/>
          <w:kern w:val="0"/>
          <w:sz w:val="24"/>
          <w:szCs w:val="24"/>
        </w:rPr>
        <w:br/>
      </w:r>
    </w:p>
    <w:p w14:paraId="6F71534E" w14:textId="77777777" w:rsidR="009D1AA2" w:rsidRDefault="00A44699">
      <w:pPr>
        <w:widowControl/>
        <w:shd w:val="clear" w:color="auto" w:fill="FFFFFF"/>
        <w:spacing w:line="44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中山大学附属第一医院</w:t>
      </w:r>
    </w:p>
    <w:p w14:paraId="719F7ADE" w14:textId="77777777" w:rsidR="009D1AA2" w:rsidRDefault="00A44699">
      <w:pPr>
        <w:widowControl/>
        <w:shd w:val="clear" w:color="auto" w:fill="FFFFFF"/>
        <w:spacing w:line="44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后勤处</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基建科</w:t>
      </w:r>
      <w:r>
        <w:rPr>
          <w:rFonts w:ascii="宋体" w:eastAsia="宋体" w:hAnsi="宋体" w:cs="宋体"/>
          <w:color w:val="000000"/>
          <w:kern w:val="0"/>
          <w:sz w:val="24"/>
          <w:szCs w:val="24"/>
        </w:rPr>
        <w:t xml:space="preserve">        </w:t>
      </w:r>
    </w:p>
    <w:p w14:paraId="7DF6AFEB" w14:textId="08668166" w:rsidR="009D1AA2" w:rsidRPr="00A44699" w:rsidRDefault="00A44699" w:rsidP="00A44699">
      <w:pPr>
        <w:widowControl/>
        <w:shd w:val="clear" w:color="auto" w:fill="FFFFFF"/>
        <w:spacing w:line="440" w:lineRule="exact"/>
        <w:ind w:right="-730" w:firstLineChars="200" w:firstLine="480"/>
        <w:jc w:val="center"/>
        <w:rPr>
          <w:rFonts w:ascii="宋体" w:eastAsia="宋体" w:hAnsi="宋体" w:hint="eastAsia"/>
          <w:sz w:val="24"/>
          <w:szCs w:val="24"/>
        </w:rPr>
      </w:pPr>
      <w:r>
        <w:rPr>
          <w:rFonts w:ascii="宋体" w:eastAsia="宋体" w:hAnsi="宋体" w:cs="宋体"/>
          <w:color w:val="000000"/>
          <w:kern w:val="0"/>
          <w:sz w:val="24"/>
          <w:szCs w:val="24"/>
        </w:rPr>
        <w:t xml:space="preserve">                                                 202</w:t>
      </w:r>
      <w:r>
        <w:rPr>
          <w:rFonts w:ascii="宋体" w:eastAsia="宋体" w:hAnsi="宋体" w:cs="宋体" w:hint="eastAsia"/>
          <w:color w:val="000000"/>
          <w:kern w:val="0"/>
          <w:sz w:val="24"/>
          <w:szCs w:val="24"/>
        </w:rPr>
        <w:t>5</w:t>
      </w:r>
      <w:r>
        <w:rPr>
          <w:rFonts w:ascii="宋体" w:eastAsia="宋体" w:hAnsi="宋体" w:cs="宋体"/>
          <w:color w:val="000000"/>
          <w:kern w:val="0"/>
          <w:sz w:val="24"/>
          <w:szCs w:val="24"/>
        </w:rPr>
        <w:t>年</w:t>
      </w:r>
      <w:r>
        <w:rPr>
          <w:rFonts w:ascii="宋体" w:eastAsia="宋体" w:hAnsi="宋体" w:cs="宋体" w:hint="eastAsia"/>
          <w:color w:val="000000"/>
          <w:kern w:val="0"/>
          <w:sz w:val="24"/>
          <w:szCs w:val="24"/>
        </w:rPr>
        <w:t>8</w:t>
      </w:r>
      <w:r>
        <w:rPr>
          <w:rFonts w:ascii="宋体" w:eastAsia="宋体" w:hAnsi="宋体" w:cs="宋体"/>
          <w:color w:val="000000"/>
          <w:kern w:val="0"/>
          <w:sz w:val="24"/>
          <w:szCs w:val="24"/>
        </w:rPr>
        <w:t>月</w:t>
      </w: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7</w:t>
      </w:r>
      <w:r>
        <w:rPr>
          <w:rFonts w:ascii="宋体" w:eastAsia="宋体" w:hAnsi="宋体" w:cs="宋体"/>
          <w:color w:val="000000"/>
          <w:kern w:val="0"/>
          <w:sz w:val="24"/>
          <w:szCs w:val="24"/>
        </w:rPr>
        <w:t>日</w:t>
      </w:r>
    </w:p>
    <w:p w14:paraId="06EB9A2B" w14:textId="77777777" w:rsidR="009D1AA2" w:rsidRDefault="00A44699">
      <w:pPr>
        <w:spacing w:line="440" w:lineRule="exact"/>
        <w:rPr>
          <w:rFonts w:ascii="仿宋" w:eastAsia="仿宋" w:hAnsi="仿宋"/>
          <w:sz w:val="28"/>
          <w:szCs w:val="32"/>
        </w:rPr>
      </w:pPr>
      <w:r>
        <w:rPr>
          <w:rFonts w:ascii="仿宋" w:eastAsia="仿宋" w:hAnsi="仿宋" w:hint="eastAsia"/>
          <w:sz w:val="28"/>
          <w:szCs w:val="32"/>
        </w:rPr>
        <w:lastRenderedPageBreak/>
        <w:t>附件：</w:t>
      </w:r>
    </w:p>
    <w:p w14:paraId="41296B62" w14:textId="77777777" w:rsidR="009D1AA2" w:rsidRDefault="00A44699">
      <w:pPr>
        <w:widowControl/>
        <w:shd w:val="clear" w:color="auto" w:fill="FFFFFF"/>
        <w:spacing w:line="440" w:lineRule="exact"/>
        <w:ind w:firstLineChars="1200" w:firstLine="3855"/>
        <w:rPr>
          <w:rFonts w:ascii="宋体" w:eastAsia="宋体" w:hAnsi="宋体" w:cs="宋体"/>
          <w:b/>
          <w:color w:val="000000"/>
          <w:kern w:val="0"/>
          <w:sz w:val="32"/>
          <w:szCs w:val="32"/>
        </w:rPr>
      </w:pPr>
      <w:r>
        <w:rPr>
          <w:rFonts w:ascii="宋体" w:eastAsia="宋体" w:hAnsi="宋体" w:cs="宋体" w:hint="eastAsia"/>
          <w:b/>
          <w:color w:val="000000"/>
          <w:kern w:val="0"/>
          <w:sz w:val="32"/>
          <w:szCs w:val="32"/>
        </w:rPr>
        <w:t>报价</w:t>
      </w:r>
      <w:r>
        <w:rPr>
          <w:rFonts w:ascii="宋体" w:eastAsia="宋体" w:hAnsi="宋体" w:cs="宋体" w:hint="eastAsia"/>
          <w:b/>
          <w:color w:val="000000"/>
          <w:kern w:val="0"/>
          <w:sz w:val="32"/>
          <w:szCs w:val="32"/>
        </w:rPr>
        <w:t>函</w:t>
      </w:r>
    </w:p>
    <w:p w14:paraId="004D57F3" w14:textId="77777777" w:rsidR="009D1AA2" w:rsidRDefault="00A44699">
      <w:pPr>
        <w:widowControl/>
        <w:shd w:val="clear" w:color="auto" w:fill="FFFFFF"/>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项目名称：中山大学附属第一医院医学综合楼环保验收综合服务项目</w:t>
      </w:r>
    </w:p>
    <w:tbl>
      <w:tblPr>
        <w:tblStyle w:val="ac"/>
        <w:tblW w:w="8578" w:type="dxa"/>
        <w:tblLook w:val="04A0" w:firstRow="1" w:lastRow="0" w:firstColumn="1" w:lastColumn="0" w:noHBand="0" w:noVBand="1"/>
      </w:tblPr>
      <w:tblGrid>
        <w:gridCol w:w="829"/>
        <w:gridCol w:w="1758"/>
        <w:gridCol w:w="2800"/>
        <w:gridCol w:w="1755"/>
        <w:gridCol w:w="1436"/>
      </w:tblGrid>
      <w:tr w:rsidR="009D1AA2" w14:paraId="2F62BBEE" w14:textId="77777777">
        <w:trPr>
          <w:trHeight w:val="457"/>
        </w:trPr>
        <w:tc>
          <w:tcPr>
            <w:tcW w:w="829" w:type="dxa"/>
            <w:vAlign w:val="center"/>
          </w:tcPr>
          <w:p w14:paraId="4654E513"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758" w:type="dxa"/>
            <w:vAlign w:val="center"/>
          </w:tcPr>
          <w:p w14:paraId="6702476F"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w:t>
            </w:r>
            <w:r>
              <w:rPr>
                <w:rFonts w:ascii="宋体" w:eastAsia="宋体" w:hAnsi="宋体" w:cs="宋体" w:hint="eastAsia"/>
                <w:color w:val="000000"/>
                <w:kern w:val="0"/>
                <w:sz w:val="24"/>
                <w:szCs w:val="24"/>
              </w:rPr>
              <w:t>名称</w:t>
            </w:r>
          </w:p>
        </w:tc>
        <w:tc>
          <w:tcPr>
            <w:tcW w:w="2800" w:type="dxa"/>
            <w:vAlign w:val="center"/>
          </w:tcPr>
          <w:p w14:paraId="595B524F"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服务内容</w:t>
            </w:r>
          </w:p>
        </w:tc>
        <w:tc>
          <w:tcPr>
            <w:tcW w:w="1755" w:type="dxa"/>
            <w:vAlign w:val="center"/>
          </w:tcPr>
          <w:p w14:paraId="5AE315A6"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报价</w:t>
            </w:r>
            <w:r>
              <w:rPr>
                <w:rFonts w:ascii="宋体" w:eastAsia="宋体" w:hAnsi="宋体" w:cs="宋体" w:hint="eastAsia"/>
                <w:color w:val="000000"/>
                <w:kern w:val="0"/>
                <w:sz w:val="24"/>
                <w:szCs w:val="24"/>
              </w:rPr>
              <w:t>金额</w:t>
            </w:r>
            <w:r>
              <w:rPr>
                <w:rFonts w:ascii="宋体" w:eastAsia="宋体" w:hAnsi="宋体" w:cs="宋体" w:hint="eastAsia"/>
                <w:color w:val="000000"/>
                <w:kern w:val="0"/>
                <w:sz w:val="24"/>
                <w:szCs w:val="24"/>
              </w:rPr>
              <w:t>（元）</w:t>
            </w:r>
          </w:p>
        </w:tc>
        <w:tc>
          <w:tcPr>
            <w:tcW w:w="1436" w:type="dxa"/>
            <w:vAlign w:val="center"/>
          </w:tcPr>
          <w:p w14:paraId="4E04F3F8"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9D1AA2" w14:paraId="04D7A738" w14:textId="77777777">
        <w:trPr>
          <w:trHeight w:val="1752"/>
        </w:trPr>
        <w:tc>
          <w:tcPr>
            <w:tcW w:w="829" w:type="dxa"/>
            <w:vAlign w:val="center"/>
          </w:tcPr>
          <w:p w14:paraId="436C9807"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758" w:type="dxa"/>
            <w:vAlign w:val="center"/>
          </w:tcPr>
          <w:p w14:paraId="290D57DD" w14:textId="77777777" w:rsidR="009D1AA2" w:rsidRDefault="009D1AA2">
            <w:pPr>
              <w:widowControl/>
              <w:shd w:val="clear" w:color="auto" w:fill="FFFFFF"/>
              <w:spacing w:line="440" w:lineRule="exact"/>
              <w:jc w:val="center"/>
              <w:rPr>
                <w:rFonts w:ascii="宋体" w:eastAsia="宋体" w:hAnsi="宋体" w:cs="宋体"/>
                <w:color w:val="000000"/>
                <w:kern w:val="0"/>
                <w:sz w:val="24"/>
                <w:szCs w:val="24"/>
              </w:rPr>
            </w:pPr>
          </w:p>
        </w:tc>
        <w:tc>
          <w:tcPr>
            <w:tcW w:w="2800" w:type="dxa"/>
            <w:vAlign w:val="center"/>
          </w:tcPr>
          <w:p w14:paraId="71356DB1" w14:textId="77777777" w:rsidR="009D1AA2" w:rsidRDefault="009D1AA2">
            <w:pPr>
              <w:widowControl/>
              <w:spacing w:line="440" w:lineRule="exact"/>
              <w:jc w:val="center"/>
              <w:rPr>
                <w:rFonts w:ascii="宋体" w:eastAsia="宋体" w:hAnsi="宋体" w:cs="宋体"/>
                <w:color w:val="000000"/>
                <w:kern w:val="0"/>
                <w:sz w:val="24"/>
                <w:szCs w:val="24"/>
              </w:rPr>
            </w:pPr>
          </w:p>
        </w:tc>
        <w:tc>
          <w:tcPr>
            <w:tcW w:w="1755" w:type="dxa"/>
            <w:vAlign w:val="center"/>
          </w:tcPr>
          <w:p w14:paraId="508B1A4B" w14:textId="77777777" w:rsidR="009D1AA2" w:rsidRDefault="009D1AA2">
            <w:pPr>
              <w:widowControl/>
              <w:spacing w:line="440" w:lineRule="exact"/>
              <w:jc w:val="center"/>
              <w:rPr>
                <w:rFonts w:ascii="宋体" w:eastAsia="宋体" w:hAnsi="宋体" w:cs="宋体"/>
                <w:color w:val="000000"/>
                <w:kern w:val="0"/>
                <w:sz w:val="24"/>
                <w:szCs w:val="24"/>
              </w:rPr>
            </w:pPr>
          </w:p>
        </w:tc>
        <w:tc>
          <w:tcPr>
            <w:tcW w:w="1436" w:type="dxa"/>
            <w:vAlign w:val="center"/>
          </w:tcPr>
          <w:p w14:paraId="0245BC4F" w14:textId="77777777" w:rsidR="009D1AA2" w:rsidRDefault="009D1AA2">
            <w:pPr>
              <w:widowControl/>
              <w:spacing w:line="440" w:lineRule="exact"/>
              <w:jc w:val="center"/>
              <w:rPr>
                <w:rFonts w:ascii="宋体" w:eastAsia="宋体" w:hAnsi="宋体" w:cs="宋体"/>
                <w:color w:val="000000"/>
                <w:kern w:val="0"/>
                <w:sz w:val="24"/>
                <w:szCs w:val="24"/>
              </w:rPr>
            </w:pPr>
          </w:p>
        </w:tc>
      </w:tr>
      <w:tr w:rsidR="009D1AA2" w14:paraId="0DE6FD33" w14:textId="77777777">
        <w:trPr>
          <w:trHeight w:val="2024"/>
        </w:trPr>
        <w:tc>
          <w:tcPr>
            <w:tcW w:w="829" w:type="dxa"/>
            <w:vAlign w:val="center"/>
          </w:tcPr>
          <w:p w14:paraId="003FCC08"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758" w:type="dxa"/>
            <w:vAlign w:val="center"/>
          </w:tcPr>
          <w:p w14:paraId="0916D312" w14:textId="77777777" w:rsidR="009D1AA2" w:rsidRDefault="009D1AA2">
            <w:pPr>
              <w:widowControl/>
              <w:shd w:val="clear" w:color="auto" w:fill="FFFFFF"/>
              <w:spacing w:line="440" w:lineRule="exact"/>
              <w:jc w:val="center"/>
              <w:rPr>
                <w:rFonts w:ascii="宋体" w:eastAsia="宋体" w:hAnsi="宋体" w:cs="宋体"/>
                <w:color w:val="000000"/>
                <w:kern w:val="0"/>
                <w:sz w:val="24"/>
                <w:szCs w:val="24"/>
              </w:rPr>
            </w:pPr>
          </w:p>
        </w:tc>
        <w:tc>
          <w:tcPr>
            <w:tcW w:w="2800" w:type="dxa"/>
            <w:vAlign w:val="center"/>
          </w:tcPr>
          <w:p w14:paraId="25280FC7" w14:textId="77777777" w:rsidR="009D1AA2" w:rsidRDefault="009D1AA2">
            <w:pPr>
              <w:widowControl/>
              <w:spacing w:line="440" w:lineRule="exact"/>
              <w:jc w:val="center"/>
              <w:rPr>
                <w:rFonts w:ascii="宋体" w:eastAsia="宋体" w:hAnsi="宋体" w:cs="宋体"/>
                <w:color w:val="000000"/>
                <w:kern w:val="0"/>
                <w:sz w:val="24"/>
                <w:szCs w:val="24"/>
              </w:rPr>
            </w:pPr>
          </w:p>
        </w:tc>
        <w:tc>
          <w:tcPr>
            <w:tcW w:w="1755" w:type="dxa"/>
            <w:vAlign w:val="center"/>
          </w:tcPr>
          <w:p w14:paraId="576E6967" w14:textId="77777777" w:rsidR="009D1AA2" w:rsidRDefault="009D1AA2">
            <w:pPr>
              <w:widowControl/>
              <w:spacing w:line="440" w:lineRule="exact"/>
              <w:jc w:val="center"/>
              <w:rPr>
                <w:rFonts w:ascii="宋体" w:eastAsia="宋体" w:hAnsi="宋体" w:cs="宋体"/>
                <w:color w:val="000000"/>
                <w:kern w:val="0"/>
                <w:sz w:val="24"/>
                <w:szCs w:val="24"/>
              </w:rPr>
            </w:pPr>
          </w:p>
        </w:tc>
        <w:tc>
          <w:tcPr>
            <w:tcW w:w="1436" w:type="dxa"/>
            <w:vAlign w:val="center"/>
          </w:tcPr>
          <w:p w14:paraId="7F54C550" w14:textId="77777777" w:rsidR="009D1AA2" w:rsidRDefault="009D1AA2">
            <w:pPr>
              <w:widowControl/>
              <w:spacing w:line="440" w:lineRule="exact"/>
              <w:jc w:val="center"/>
              <w:rPr>
                <w:rFonts w:ascii="宋体" w:eastAsia="宋体" w:hAnsi="宋体" w:cs="宋体"/>
                <w:color w:val="000000"/>
                <w:kern w:val="0"/>
                <w:sz w:val="24"/>
                <w:szCs w:val="24"/>
              </w:rPr>
            </w:pPr>
          </w:p>
        </w:tc>
      </w:tr>
      <w:tr w:rsidR="009D1AA2" w14:paraId="36D9337B" w14:textId="77777777">
        <w:trPr>
          <w:trHeight w:val="2024"/>
        </w:trPr>
        <w:tc>
          <w:tcPr>
            <w:tcW w:w="829" w:type="dxa"/>
            <w:vAlign w:val="center"/>
          </w:tcPr>
          <w:p w14:paraId="107BDB35"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758" w:type="dxa"/>
            <w:vAlign w:val="center"/>
          </w:tcPr>
          <w:p w14:paraId="3D075AEB" w14:textId="77777777" w:rsidR="009D1AA2" w:rsidRDefault="009D1AA2">
            <w:pPr>
              <w:widowControl/>
              <w:shd w:val="clear" w:color="auto" w:fill="FFFFFF"/>
              <w:spacing w:line="440" w:lineRule="exact"/>
              <w:jc w:val="center"/>
              <w:rPr>
                <w:rFonts w:ascii="宋体" w:eastAsia="宋体" w:hAnsi="宋体" w:cs="宋体"/>
                <w:color w:val="000000"/>
                <w:kern w:val="0"/>
                <w:sz w:val="24"/>
                <w:szCs w:val="24"/>
              </w:rPr>
            </w:pPr>
          </w:p>
        </w:tc>
        <w:tc>
          <w:tcPr>
            <w:tcW w:w="2800" w:type="dxa"/>
            <w:vAlign w:val="center"/>
          </w:tcPr>
          <w:p w14:paraId="1063FD82" w14:textId="77777777" w:rsidR="009D1AA2" w:rsidRDefault="009D1AA2">
            <w:pPr>
              <w:widowControl/>
              <w:spacing w:line="440" w:lineRule="exact"/>
              <w:jc w:val="center"/>
              <w:rPr>
                <w:rFonts w:ascii="宋体" w:eastAsia="宋体" w:hAnsi="宋体" w:cs="宋体"/>
                <w:color w:val="000000"/>
                <w:kern w:val="0"/>
                <w:sz w:val="24"/>
                <w:szCs w:val="24"/>
              </w:rPr>
            </w:pPr>
          </w:p>
        </w:tc>
        <w:tc>
          <w:tcPr>
            <w:tcW w:w="1755" w:type="dxa"/>
            <w:vAlign w:val="center"/>
          </w:tcPr>
          <w:p w14:paraId="5AF926D0" w14:textId="77777777" w:rsidR="009D1AA2" w:rsidRDefault="009D1AA2">
            <w:pPr>
              <w:widowControl/>
              <w:spacing w:line="440" w:lineRule="exact"/>
              <w:jc w:val="center"/>
              <w:rPr>
                <w:rFonts w:ascii="宋体" w:eastAsia="宋体" w:hAnsi="宋体" w:cs="宋体"/>
                <w:color w:val="000000"/>
                <w:kern w:val="0"/>
                <w:sz w:val="24"/>
                <w:szCs w:val="24"/>
              </w:rPr>
            </w:pPr>
          </w:p>
        </w:tc>
        <w:tc>
          <w:tcPr>
            <w:tcW w:w="1436" w:type="dxa"/>
            <w:vAlign w:val="center"/>
          </w:tcPr>
          <w:p w14:paraId="20DC2819" w14:textId="77777777" w:rsidR="009D1AA2" w:rsidRDefault="009D1AA2">
            <w:pPr>
              <w:widowControl/>
              <w:spacing w:line="440" w:lineRule="exact"/>
              <w:jc w:val="center"/>
              <w:rPr>
                <w:rFonts w:ascii="宋体" w:eastAsia="宋体" w:hAnsi="宋体" w:cs="宋体"/>
                <w:color w:val="000000"/>
                <w:kern w:val="0"/>
                <w:sz w:val="24"/>
                <w:szCs w:val="24"/>
              </w:rPr>
            </w:pPr>
          </w:p>
        </w:tc>
      </w:tr>
      <w:tr w:rsidR="009D1AA2" w14:paraId="1ADF7CF6" w14:textId="77777777">
        <w:trPr>
          <w:trHeight w:val="608"/>
        </w:trPr>
        <w:tc>
          <w:tcPr>
            <w:tcW w:w="5387" w:type="dxa"/>
            <w:gridSpan w:val="3"/>
            <w:vAlign w:val="center"/>
          </w:tcPr>
          <w:p w14:paraId="529D96C6" w14:textId="77777777" w:rsidR="009D1AA2" w:rsidRDefault="00A44699">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1755" w:type="dxa"/>
            <w:vAlign w:val="center"/>
          </w:tcPr>
          <w:p w14:paraId="16E000B9" w14:textId="77777777" w:rsidR="009D1AA2" w:rsidRDefault="009D1AA2">
            <w:pPr>
              <w:widowControl/>
              <w:spacing w:line="440" w:lineRule="exact"/>
              <w:jc w:val="center"/>
              <w:rPr>
                <w:rFonts w:ascii="宋体" w:eastAsia="宋体" w:hAnsi="宋体" w:cs="宋体"/>
                <w:color w:val="000000"/>
                <w:kern w:val="0"/>
                <w:sz w:val="24"/>
                <w:szCs w:val="24"/>
              </w:rPr>
            </w:pPr>
          </w:p>
        </w:tc>
        <w:tc>
          <w:tcPr>
            <w:tcW w:w="1436" w:type="dxa"/>
            <w:vAlign w:val="center"/>
          </w:tcPr>
          <w:p w14:paraId="66FFD90D" w14:textId="77777777" w:rsidR="009D1AA2" w:rsidRDefault="009D1AA2">
            <w:pPr>
              <w:widowControl/>
              <w:spacing w:line="440" w:lineRule="exact"/>
              <w:jc w:val="center"/>
              <w:rPr>
                <w:rFonts w:ascii="宋体" w:eastAsia="宋体" w:hAnsi="宋体" w:cs="宋体"/>
                <w:color w:val="000000"/>
                <w:kern w:val="0"/>
                <w:sz w:val="24"/>
                <w:szCs w:val="24"/>
              </w:rPr>
            </w:pPr>
          </w:p>
        </w:tc>
      </w:tr>
    </w:tbl>
    <w:p w14:paraId="5771A191" w14:textId="77777777" w:rsidR="009D1AA2" w:rsidRDefault="00A44699">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说明：</w:t>
      </w:r>
      <w:r>
        <w:rPr>
          <w:rFonts w:ascii="宋体" w:eastAsia="宋体" w:hAnsi="宋体" w:cs="宋体" w:hint="eastAsia"/>
          <w:color w:val="000000"/>
          <w:kern w:val="0"/>
          <w:sz w:val="24"/>
          <w:szCs w:val="24"/>
        </w:rPr>
        <w:t>.....</w:t>
      </w:r>
    </w:p>
    <w:p w14:paraId="11568E19" w14:textId="77777777" w:rsidR="009D1AA2" w:rsidRDefault="009D1AA2">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p>
    <w:p w14:paraId="263F5CE6" w14:textId="77777777" w:rsidR="009D1AA2" w:rsidRDefault="009D1AA2">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p>
    <w:p w14:paraId="4779D175" w14:textId="77777777" w:rsidR="009D1AA2" w:rsidRDefault="009D1AA2">
      <w:pPr>
        <w:widowControl/>
        <w:shd w:val="clear" w:color="auto" w:fill="FFFFFF"/>
        <w:tabs>
          <w:tab w:val="left" w:pos="6023"/>
        </w:tabs>
        <w:spacing w:line="440" w:lineRule="exact"/>
        <w:ind w:firstLineChars="200" w:firstLine="480"/>
        <w:rPr>
          <w:rFonts w:ascii="宋体" w:eastAsia="宋体" w:hAnsi="宋体" w:cs="宋体"/>
          <w:color w:val="000000"/>
          <w:kern w:val="0"/>
          <w:sz w:val="24"/>
          <w:szCs w:val="24"/>
        </w:rPr>
      </w:pPr>
    </w:p>
    <w:p w14:paraId="72B91963" w14:textId="77777777" w:rsidR="009D1AA2" w:rsidRDefault="00A44699">
      <w:pPr>
        <w:adjustRightInd w:val="0"/>
        <w:snapToGrid w:val="0"/>
        <w:spacing w:line="440" w:lineRule="exact"/>
        <w:rPr>
          <w:rFonts w:ascii="宋体" w:eastAsia="宋体" w:hAnsi="宋体" w:cs="Times New Roman"/>
          <w:sz w:val="24"/>
          <w:szCs w:val="24"/>
          <w:u w:val="single"/>
        </w:rPr>
      </w:pPr>
      <w:r>
        <w:rPr>
          <w:rFonts w:ascii="宋体" w:eastAsia="宋体" w:hAnsi="宋体" w:hint="eastAsia"/>
          <w:sz w:val="24"/>
          <w:szCs w:val="24"/>
        </w:rPr>
        <w:t xml:space="preserve">                                   </w:t>
      </w:r>
      <w:r>
        <w:rPr>
          <w:rFonts w:ascii="宋体" w:eastAsia="宋体" w:hAnsi="宋体" w:hint="eastAsia"/>
          <w:sz w:val="24"/>
          <w:szCs w:val="24"/>
        </w:rPr>
        <w:t>报价单位</w:t>
      </w:r>
      <w:r>
        <w:rPr>
          <w:rFonts w:ascii="宋体" w:eastAsia="宋体" w:hAnsi="宋体" w:cs="Times New Roman" w:hint="eastAsia"/>
          <w:sz w:val="24"/>
          <w:szCs w:val="24"/>
        </w:rPr>
        <w:t>名称（加盖公章）：</w:t>
      </w:r>
      <w:r>
        <w:rPr>
          <w:rFonts w:ascii="宋体" w:eastAsia="宋体" w:hAnsi="宋体" w:cs="Times New Roman" w:hint="eastAsia"/>
          <w:sz w:val="24"/>
          <w:szCs w:val="24"/>
          <w:u w:val="single"/>
        </w:rPr>
        <w:t xml:space="preserve">                        </w:t>
      </w:r>
    </w:p>
    <w:p w14:paraId="38B53F1D" w14:textId="77777777" w:rsidR="009D1AA2" w:rsidRDefault="00A44699">
      <w:pPr>
        <w:spacing w:line="44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sectPr w:rsidR="009D1AA2">
      <w:pgSz w:w="11906" w:h="16838"/>
      <w:pgMar w:top="1304" w:right="1588"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BBE3F"/>
    <w:multiLevelType w:val="singleLevel"/>
    <w:tmpl w:val="8E2BBE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C4"/>
    <w:rsid w:val="0002126A"/>
    <w:rsid w:val="000302A1"/>
    <w:rsid w:val="00042C06"/>
    <w:rsid w:val="00052BA3"/>
    <w:rsid w:val="00082D60"/>
    <w:rsid w:val="000832F5"/>
    <w:rsid w:val="000833CC"/>
    <w:rsid w:val="000A229E"/>
    <w:rsid w:val="000C1A8B"/>
    <w:rsid w:val="000C54C7"/>
    <w:rsid w:val="000D09EC"/>
    <w:rsid w:val="000D4FE2"/>
    <w:rsid w:val="000E1588"/>
    <w:rsid w:val="0013266E"/>
    <w:rsid w:val="00140E3B"/>
    <w:rsid w:val="0014477E"/>
    <w:rsid w:val="00170859"/>
    <w:rsid w:val="00173A67"/>
    <w:rsid w:val="00190455"/>
    <w:rsid w:val="00195F72"/>
    <w:rsid w:val="001A5951"/>
    <w:rsid w:val="001B36D2"/>
    <w:rsid w:val="001B4A7E"/>
    <w:rsid w:val="001B6D24"/>
    <w:rsid w:val="001C29AB"/>
    <w:rsid w:val="001C2C1B"/>
    <w:rsid w:val="001C70D5"/>
    <w:rsid w:val="001D5764"/>
    <w:rsid w:val="001E488B"/>
    <w:rsid w:val="0020592B"/>
    <w:rsid w:val="0020599A"/>
    <w:rsid w:val="0024273D"/>
    <w:rsid w:val="00247E39"/>
    <w:rsid w:val="002500E7"/>
    <w:rsid w:val="0025124C"/>
    <w:rsid w:val="002551B3"/>
    <w:rsid w:val="00266450"/>
    <w:rsid w:val="00270BDF"/>
    <w:rsid w:val="00285AAA"/>
    <w:rsid w:val="0029328F"/>
    <w:rsid w:val="002A065F"/>
    <w:rsid w:val="002A20BB"/>
    <w:rsid w:val="002D0A96"/>
    <w:rsid w:val="002D4369"/>
    <w:rsid w:val="002E7393"/>
    <w:rsid w:val="002F7928"/>
    <w:rsid w:val="00303F39"/>
    <w:rsid w:val="00311564"/>
    <w:rsid w:val="00312518"/>
    <w:rsid w:val="0031766E"/>
    <w:rsid w:val="00333302"/>
    <w:rsid w:val="003529CC"/>
    <w:rsid w:val="003629C8"/>
    <w:rsid w:val="00366ADD"/>
    <w:rsid w:val="00366BC9"/>
    <w:rsid w:val="003A6C83"/>
    <w:rsid w:val="003B026F"/>
    <w:rsid w:val="003B2C5C"/>
    <w:rsid w:val="003B3679"/>
    <w:rsid w:val="003B62C1"/>
    <w:rsid w:val="003C6174"/>
    <w:rsid w:val="003E1A3C"/>
    <w:rsid w:val="003E1B82"/>
    <w:rsid w:val="00400FE2"/>
    <w:rsid w:val="004035AA"/>
    <w:rsid w:val="004151C0"/>
    <w:rsid w:val="004227D2"/>
    <w:rsid w:val="00422AB9"/>
    <w:rsid w:val="00434C37"/>
    <w:rsid w:val="00455687"/>
    <w:rsid w:val="00463DBF"/>
    <w:rsid w:val="00466E48"/>
    <w:rsid w:val="00483616"/>
    <w:rsid w:val="004A0753"/>
    <w:rsid w:val="004A70CC"/>
    <w:rsid w:val="004E705C"/>
    <w:rsid w:val="004E70B7"/>
    <w:rsid w:val="004E7A5F"/>
    <w:rsid w:val="004F6591"/>
    <w:rsid w:val="004F72AC"/>
    <w:rsid w:val="005255AC"/>
    <w:rsid w:val="00534CB2"/>
    <w:rsid w:val="00535E33"/>
    <w:rsid w:val="005426BB"/>
    <w:rsid w:val="00546572"/>
    <w:rsid w:val="00557609"/>
    <w:rsid w:val="00557770"/>
    <w:rsid w:val="0057271C"/>
    <w:rsid w:val="00576651"/>
    <w:rsid w:val="0058037A"/>
    <w:rsid w:val="00594C99"/>
    <w:rsid w:val="00597BC4"/>
    <w:rsid w:val="005A0921"/>
    <w:rsid w:val="005B510F"/>
    <w:rsid w:val="005D1BFE"/>
    <w:rsid w:val="005D3794"/>
    <w:rsid w:val="00602AA5"/>
    <w:rsid w:val="006111C5"/>
    <w:rsid w:val="0061339F"/>
    <w:rsid w:val="00613682"/>
    <w:rsid w:val="00626FE6"/>
    <w:rsid w:val="0065416A"/>
    <w:rsid w:val="00683300"/>
    <w:rsid w:val="006935ED"/>
    <w:rsid w:val="006961B0"/>
    <w:rsid w:val="006A16D9"/>
    <w:rsid w:val="006D45E9"/>
    <w:rsid w:val="006E7BCF"/>
    <w:rsid w:val="006F1EA0"/>
    <w:rsid w:val="006F3411"/>
    <w:rsid w:val="00702846"/>
    <w:rsid w:val="00702F49"/>
    <w:rsid w:val="007212C3"/>
    <w:rsid w:val="007250F6"/>
    <w:rsid w:val="00725BB7"/>
    <w:rsid w:val="007262DB"/>
    <w:rsid w:val="00726370"/>
    <w:rsid w:val="007611C4"/>
    <w:rsid w:val="007619D5"/>
    <w:rsid w:val="00761D3D"/>
    <w:rsid w:val="00770F24"/>
    <w:rsid w:val="00776A28"/>
    <w:rsid w:val="0079108F"/>
    <w:rsid w:val="007A217C"/>
    <w:rsid w:val="007B5F9E"/>
    <w:rsid w:val="007C4A9C"/>
    <w:rsid w:val="007D56F2"/>
    <w:rsid w:val="007F1667"/>
    <w:rsid w:val="007F4CDF"/>
    <w:rsid w:val="0083692A"/>
    <w:rsid w:val="00856CB4"/>
    <w:rsid w:val="00857CE7"/>
    <w:rsid w:val="008761D7"/>
    <w:rsid w:val="008806B6"/>
    <w:rsid w:val="00891D41"/>
    <w:rsid w:val="008B3EDA"/>
    <w:rsid w:val="008B56A4"/>
    <w:rsid w:val="008D3945"/>
    <w:rsid w:val="008E4BEE"/>
    <w:rsid w:val="0090086F"/>
    <w:rsid w:val="00904D22"/>
    <w:rsid w:val="009239F8"/>
    <w:rsid w:val="009327E4"/>
    <w:rsid w:val="009425B6"/>
    <w:rsid w:val="00943DAF"/>
    <w:rsid w:val="00950C22"/>
    <w:rsid w:val="0095268B"/>
    <w:rsid w:val="0097473B"/>
    <w:rsid w:val="00992278"/>
    <w:rsid w:val="00994FFF"/>
    <w:rsid w:val="00997311"/>
    <w:rsid w:val="009B155A"/>
    <w:rsid w:val="009B1DD3"/>
    <w:rsid w:val="009C0F20"/>
    <w:rsid w:val="009D1AA2"/>
    <w:rsid w:val="009D5B2A"/>
    <w:rsid w:val="009E3D11"/>
    <w:rsid w:val="009E5CF8"/>
    <w:rsid w:val="009F5249"/>
    <w:rsid w:val="00A07359"/>
    <w:rsid w:val="00A11094"/>
    <w:rsid w:val="00A11C1D"/>
    <w:rsid w:val="00A201CA"/>
    <w:rsid w:val="00A20DAB"/>
    <w:rsid w:val="00A219D0"/>
    <w:rsid w:val="00A25C3B"/>
    <w:rsid w:val="00A27518"/>
    <w:rsid w:val="00A33D76"/>
    <w:rsid w:val="00A44699"/>
    <w:rsid w:val="00A54379"/>
    <w:rsid w:val="00A7494A"/>
    <w:rsid w:val="00A830C0"/>
    <w:rsid w:val="00A83D3D"/>
    <w:rsid w:val="00AA5E23"/>
    <w:rsid w:val="00AB54A5"/>
    <w:rsid w:val="00AB6080"/>
    <w:rsid w:val="00AC01A7"/>
    <w:rsid w:val="00AD5DB2"/>
    <w:rsid w:val="00AD6FF5"/>
    <w:rsid w:val="00AE06F1"/>
    <w:rsid w:val="00AE524C"/>
    <w:rsid w:val="00AF24E0"/>
    <w:rsid w:val="00B11321"/>
    <w:rsid w:val="00B27D30"/>
    <w:rsid w:val="00B41A3B"/>
    <w:rsid w:val="00B457A5"/>
    <w:rsid w:val="00B65144"/>
    <w:rsid w:val="00B7712B"/>
    <w:rsid w:val="00B90BD8"/>
    <w:rsid w:val="00B9198C"/>
    <w:rsid w:val="00BA0514"/>
    <w:rsid w:val="00BB0046"/>
    <w:rsid w:val="00BB5A43"/>
    <w:rsid w:val="00BB6780"/>
    <w:rsid w:val="00BB6BEE"/>
    <w:rsid w:val="00BC40DF"/>
    <w:rsid w:val="00BC5B18"/>
    <w:rsid w:val="00BC5DBA"/>
    <w:rsid w:val="00BC7B6E"/>
    <w:rsid w:val="00BD488F"/>
    <w:rsid w:val="00C02F4D"/>
    <w:rsid w:val="00C17075"/>
    <w:rsid w:val="00C21EA2"/>
    <w:rsid w:val="00C25291"/>
    <w:rsid w:val="00C363E4"/>
    <w:rsid w:val="00C4458D"/>
    <w:rsid w:val="00C61C01"/>
    <w:rsid w:val="00C96AE9"/>
    <w:rsid w:val="00CA1B89"/>
    <w:rsid w:val="00CB248A"/>
    <w:rsid w:val="00CB415D"/>
    <w:rsid w:val="00CC38D5"/>
    <w:rsid w:val="00CC5FBA"/>
    <w:rsid w:val="00CC67C6"/>
    <w:rsid w:val="00CD5FF6"/>
    <w:rsid w:val="00CF30C2"/>
    <w:rsid w:val="00D160B4"/>
    <w:rsid w:val="00D20699"/>
    <w:rsid w:val="00D35573"/>
    <w:rsid w:val="00D45BAE"/>
    <w:rsid w:val="00D6479A"/>
    <w:rsid w:val="00D66A88"/>
    <w:rsid w:val="00D80E46"/>
    <w:rsid w:val="00DA3F7F"/>
    <w:rsid w:val="00DC5D70"/>
    <w:rsid w:val="00DD1103"/>
    <w:rsid w:val="00DD4BFC"/>
    <w:rsid w:val="00DD6936"/>
    <w:rsid w:val="00DE4496"/>
    <w:rsid w:val="00E158B5"/>
    <w:rsid w:val="00E440AC"/>
    <w:rsid w:val="00E45A82"/>
    <w:rsid w:val="00E60888"/>
    <w:rsid w:val="00E90F38"/>
    <w:rsid w:val="00EA65B2"/>
    <w:rsid w:val="00EC0D61"/>
    <w:rsid w:val="00ED6703"/>
    <w:rsid w:val="00EE669F"/>
    <w:rsid w:val="00EF77BC"/>
    <w:rsid w:val="00F0460C"/>
    <w:rsid w:val="00F1190D"/>
    <w:rsid w:val="00F26EFB"/>
    <w:rsid w:val="00F31EA8"/>
    <w:rsid w:val="00F35BF3"/>
    <w:rsid w:val="00F368B6"/>
    <w:rsid w:val="00F41E53"/>
    <w:rsid w:val="00F52A05"/>
    <w:rsid w:val="00F60E34"/>
    <w:rsid w:val="00F704EC"/>
    <w:rsid w:val="00F929FA"/>
    <w:rsid w:val="00FA5104"/>
    <w:rsid w:val="00FB1BDD"/>
    <w:rsid w:val="00FB65DD"/>
    <w:rsid w:val="00FD2056"/>
    <w:rsid w:val="00FF3908"/>
    <w:rsid w:val="00FF59E9"/>
    <w:rsid w:val="03B629A7"/>
    <w:rsid w:val="0C5114BF"/>
    <w:rsid w:val="17AF1790"/>
    <w:rsid w:val="1A991933"/>
    <w:rsid w:val="1E134EBF"/>
    <w:rsid w:val="2045640E"/>
    <w:rsid w:val="20566C4C"/>
    <w:rsid w:val="20CC6F0F"/>
    <w:rsid w:val="21C34AF1"/>
    <w:rsid w:val="246A0F18"/>
    <w:rsid w:val="24EA3E07"/>
    <w:rsid w:val="2D1660E1"/>
    <w:rsid w:val="2D640639"/>
    <w:rsid w:val="2E615640"/>
    <w:rsid w:val="2ECB6A58"/>
    <w:rsid w:val="3FF31255"/>
    <w:rsid w:val="40792E83"/>
    <w:rsid w:val="45876384"/>
    <w:rsid w:val="483239E1"/>
    <w:rsid w:val="48641684"/>
    <w:rsid w:val="489E48D3"/>
    <w:rsid w:val="4AA20B5D"/>
    <w:rsid w:val="507B7FDC"/>
    <w:rsid w:val="53A839AB"/>
    <w:rsid w:val="572823EA"/>
    <w:rsid w:val="573B036F"/>
    <w:rsid w:val="5E8819C0"/>
    <w:rsid w:val="5F4760F8"/>
    <w:rsid w:val="61EA6C19"/>
    <w:rsid w:val="6B040620"/>
    <w:rsid w:val="6B7E03D2"/>
    <w:rsid w:val="75023E22"/>
    <w:rsid w:val="7B5A49B8"/>
    <w:rsid w:val="7E04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96F6"/>
  <w15:docId w15:val="{4B590809-F3C9-4171-9392-4AD8FDAF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pPr>
      <w:ind w:firstLineChars="100" w:firstLine="420"/>
    </w:pPr>
  </w:style>
  <w:style w:type="paragraph" w:styleId="a4">
    <w:name w:val="Body Text"/>
    <w:basedOn w:val="a"/>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character" w:customStyle="1" w:styleId="20">
    <w:name w:val="标题 2 字符"/>
    <w:basedOn w:val="a1"/>
    <w:link w:val="2"/>
    <w:uiPriority w:val="9"/>
    <w:qFormat/>
    <w:rPr>
      <w:rFonts w:ascii="宋体" w:eastAsia="宋体" w:hAnsi="宋体" w:cs="宋体"/>
      <w:b/>
      <w:bCs/>
      <w:kern w:val="0"/>
      <w:sz w:val="36"/>
      <w:szCs w:val="36"/>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yyjjk@mail.sysu.edu.cn&#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1558</Characters>
  <Application>Microsoft Office Word</Application>
  <DocSecurity>0</DocSecurity>
  <Lines>12</Lines>
  <Paragraphs>3</Paragraphs>
  <ScaleCrop>false</ScaleCrop>
  <Company>Microsoft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dc:creator>
  <cp:lastModifiedBy>微软用户</cp:lastModifiedBy>
  <cp:revision>4</cp:revision>
  <dcterms:created xsi:type="dcterms:W3CDTF">2022-05-06T11:07:00Z</dcterms:created>
  <dcterms:modified xsi:type="dcterms:W3CDTF">2025-08-27T00:30:00Z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eyJoZGlkIjoiMWUyYWZkOGQxN2FjYTk5ZjYzZDNjNmQ4YWZmN2FhYzQiLCJ1c2VySWQiOiIyNDMyMzYyNjQifQ==</vt:lpwstr>
  </property>
  <property fmtid="{D5CDD505-2E9C-101B-9397-08002B2CF9AE}" pid="4" name="ICV">
    <vt:lpwstr>86BD3AE8F0C14970A42D10B24A2538C1_12</vt:lpwstr>
  </property>
</Properties>
</file>