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0C9F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血小板振荡保存箱</w:t>
      </w:r>
    </w:p>
    <w:p w14:paraId="1FCDC9AC">
      <w:pPr>
        <w:spacing w:line="360" w:lineRule="auto"/>
        <w:ind w:left="20"/>
        <w:rPr>
          <w:rFonts w:hint="eastAsia" w:ascii="宋体" w:hAnsi="宋体" w:eastAsia="宋体"/>
          <w:sz w:val="24"/>
          <w:szCs w:val="24"/>
        </w:rPr>
      </w:pPr>
    </w:p>
    <w:p w14:paraId="79DBCD8B">
      <w:pPr>
        <w:pStyle w:val="11"/>
        <w:numPr>
          <w:ilvl w:val="0"/>
          <w:numId w:val="0"/>
        </w:numPr>
        <w:ind w:leftChars="0"/>
        <w:rPr>
          <w:rFonts w:hint="eastAsia"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★提供《中华人民共和国医疗器械注册证》</w:t>
      </w:r>
    </w:p>
    <w:p w14:paraId="2A06577A"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血小板振荡保存箱由保存箱和振荡器组成，振荡器可以和保存箱搭配使用，保存箱兼容</w:t>
      </w:r>
      <w:r>
        <w:rPr>
          <w:rFonts w:asciiTheme="minorEastAsia" w:hAnsiTheme="minorEastAsia"/>
          <w:bCs/>
          <w:sz w:val="28"/>
          <w:szCs w:val="28"/>
        </w:rPr>
        <w:t>1</w:t>
      </w:r>
      <w:r>
        <w:rPr>
          <w:rFonts w:hint="eastAsia" w:asciiTheme="minorEastAsia" w:hAnsiTheme="minorEastAsia"/>
          <w:bCs/>
          <w:sz w:val="28"/>
          <w:szCs w:val="28"/>
        </w:rPr>
        <w:t>个振荡器，振荡器也可以单独使用；</w:t>
      </w:r>
    </w:p>
    <w:p w14:paraId="101ADF8B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设备存储容量为手工血小板袋≥</w:t>
      </w:r>
      <w:r>
        <w:rPr>
          <w:rFonts w:asciiTheme="minorEastAsia" w:hAnsiTheme="minorEastAsia"/>
          <w:bCs/>
          <w:sz w:val="28"/>
          <w:szCs w:val="28"/>
        </w:rPr>
        <w:t>42</w:t>
      </w:r>
      <w:r>
        <w:rPr>
          <w:rFonts w:hint="eastAsia" w:asciiTheme="minorEastAsia" w:hAnsiTheme="minorEastAsia"/>
          <w:bCs/>
          <w:sz w:val="28"/>
          <w:szCs w:val="28"/>
        </w:rPr>
        <w:t>个，单采血小板袋≥</w:t>
      </w:r>
      <w:r>
        <w:rPr>
          <w:rFonts w:asciiTheme="minorEastAsia" w:hAnsiTheme="minorEastAsia"/>
          <w:bCs/>
          <w:sz w:val="28"/>
          <w:szCs w:val="28"/>
        </w:rPr>
        <w:t>14</w:t>
      </w:r>
      <w:r>
        <w:rPr>
          <w:rFonts w:hint="eastAsia" w:asciiTheme="minorEastAsia" w:hAnsiTheme="minorEastAsia"/>
          <w:bCs/>
          <w:sz w:val="28"/>
          <w:szCs w:val="28"/>
        </w:rPr>
        <w:t>个；</w:t>
      </w:r>
    </w:p>
    <w:p w14:paraId="00CF6C2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机型为台式单门伸缩式设计，箱门采用双层钢化玻璃隔热，具有磁力吸附密封功能，箱体采用优质热绝缘材料，</w:t>
      </w:r>
      <w:r>
        <w:rPr>
          <w:rFonts w:hint="eastAsia" w:asciiTheme="minorEastAsia" w:hAnsiTheme="minorEastAsia"/>
          <w:bCs/>
          <w:sz w:val="28"/>
          <w:szCs w:val="28"/>
        </w:rPr>
        <w:t>配备密码门锁及钥匙门锁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59D5FDD8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数字化微处理温度控制系统：智能温度监控，实时监控保存箱内温度，出现异常即刻报警，并记录报警事件。数字化温度显示，并具有密码保护、监控振荡功能；</w:t>
      </w:r>
    </w:p>
    <w:p w14:paraId="5397455E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设备配备自动启停系统，打开箱门设备停止振荡，关闭箱门后自动恢复振荡，</w:t>
      </w:r>
      <w:r>
        <w:rPr>
          <w:rFonts w:hint="eastAsia" w:asciiTheme="minorEastAsia" w:hAnsiTheme="minorEastAsia"/>
          <w:sz w:val="28"/>
          <w:szCs w:val="28"/>
        </w:rPr>
        <w:t>保证对血小板的持续振荡；</w:t>
      </w:r>
    </w:p>
    <w:p w14:paraId="717BF13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设备运行温度22℃±2℃，多重设计保障箱体内温度的稳定性和一致性，箱内温度在±1ºC范围波动；</w:t>
      </w:r>
    </w:p>
    <w:p w14:paraId="672A8FF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制冷系统为半导体制冷，通过水来传递能量，无需压缩机及制冷剂；</w:t>
      </w:r>
    </w:p>
    <w:p w14:paraId="5622469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采用新型热电制冷及加热技术，设备只在需要的时候才启动自动加热和制冷功能，可大大减少能源消耗，设备功率不超过</w:t>
      </w:r>
      <w:r>
        <w:rPr>
          <w:rFonts w:asciiTheme="minorEastAsia" w:hAnsiTheme="minorEastAsia"/>
          <w:kern w:val="0"/>
          <w:sz w:val="28"/>
          <w:szCs w:val="28"/>
        </w:rPr>
        <w:t>352W</w:t>
      </w:r>
      <w:r>
        <w:rPr>
          <w:rFonts w:hint="eastAsia" w:asciiTheme="minorEastAsia" w:hAnsiTheme="minorEastAsia"/>
          <w:kern w:val="0"/>
          <w:sz w:val="28"/>
          <w:szCs w:val="28"/>
        </w:rPr>
        <w:t>；</w:t>
      </w:r>
    </w:p>
    <w:p w14:paraId="438B3DBC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</w:rPr>
        <w:t>往复式水平振荡，振幅≤</w:t>
      </w:r>
      <w:r>
        <w:rPr>
          <w:rFonts w:asciiTheme="minorEastAsia" w:hAnsiTheme="minorEastAsia"/>
          <w:kern w:val="0"/>
          <w:sz w:val="28"/>
          <w:szCs w:val="28"/>
        </w:rPr>
        <w:t>2.5</w:t>
      </w:r>
      <w:r>
        <w:rPr>
          <w:rFonts w:hint="eastAsia" w:asciiTheme="minorEastAsia" w:hAnsiTheme="minorEastAsia"/>
          <w:kern w:val="0"/>
          <w:sz w:val="28"/>
          <w:szCs w:val="28"/>
        </w:rPr>
        <w:t>厘米，默认振荡频率60次/分钟，并可调节和监测振荡箱的振荡频率（</w:t>
      </w:r>
      <w:r>
        <w:rPr>
          <w:rFonts w:asciiTheme="minorEastAsia" w:hAnsiTheme="minorEastAsia"/>
          <w:kern w:val="0"/>
          <w:sz w:val="28"/>
          <w:szCs w:val="28"/>
        </w:rPr>
        <w:t>40</w:t>
      </w:r>
      <w:r>
        <w:rPr>
          <w:rFonts w:hint="eastAsia" w:asciiTheme="minorEastAsia" w:hAnsiTheme="minorEastAsia"/>
          <w:kern w:val="0"/>
          <w:sz w:val="28"/>
          <w:szCs w:val="28"/>
        </w:rPr>
        <w:t>～</w:t>
      </w:r>
      <w:r>
        <w:rPr>
          <w:rFonts w:asciiTheme="minorEastAsia" w:hAnsiTheme="minorEastAsia"/>
          <w:kern w:val="0"/>
          <w:sz w:val="28"/>
          <w:szCs w:val="28"/>
        </w:rPr>
        <w:t>80</w:t>
      </w:r>
      <w:r>
        <w:rPr>
          <w:rFonts w:hint="eastAsia" w:asciiTheme="minorEastAsia" w:hAnsiTheme="minorEastAsia"/>
          <w:kern w:val="0"/>
          <w:sz w:val="28"/>
          <w:szCs w:val="28"/>
        </w:rPr>
        <w:t>次/分钟），下载振荡信息；</w:t>
      </w:r>
    </w:p>
    <w:p w14:paraId="756444DD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设备可以进行自动高低温报警测试。故障报警方式为声音和显示报警，报警类型包含高低温报警、门微开报警、断电报警、电源故障报警、干燥接触报警、未安装电池（听觉/视觉报警）、更换图表记录纸报警(可视的)、低电量报警(可视的)；</w:t>
      </w:r>
    </w:p>
    <w:p w14:paraId="27C4012C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具有报警消音按键，可调无声报警间隔，还可以调节报警音量和报警类型；</w:t>
      </w:r>
    </w:p>
    <w:p w14:paraId="17259ED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箱体材料为不锈钢箱体，内部、外部和托盘都涂有抗菌涂层；</w:t>
      </w:r>
    </w:p>
    <w:p w14:paraId="322B619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振荡器托盘为分层屉格，可抽拉、拆卸。架子和托盘带孔，有利于空气的循环，托盘上涂有防滑层，防止袋体滑动，并可选配托盘标签夹和红色托盘，</w:t>
      </w:r>
      <w:r>
        <w:rPr>
          <w:rFonts w:hint="eastAsia" w:asciiTheme="minorEastAsia" w:hAnsiTheme="minorEastAsia"/>
          <w:sz w:val="28"/>
          <w:szCs w:val="28"/>
        </w:rPr>
        <w:t>用来快速辨别血小板产品</w:t>
      </w:r>
      <w:r>
        <w:rPr>
          <w:rFonts w:hint="eastAsia" w:asciiTheme="minorEastAsia" w:hAnsiTheme="minorEastAsia"/>
          <w:bCs/>
          <w:sz w:val="28"/>
          <w:szCs w:val="28"/>
        </w:rPr>
        <w:t>；</w:t>
      </w:r>
    </w:p>
    <w:p w14:paraId="7C128670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振荡器托盘间距可调节，方便用户调节使用；</w:t>
      </w:r>
    </w:p>
    <w:p w14:paraId="785D033D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温度记录方式为信息系统记录+图表纸质记录，电子驱动器保证实时记录，并配备0ºC～35ºC无墨压敏纸质温度记录卡，纸质记录周期7天；</w:t>
      </w:r>
    </w:p>
    <w:p w14:paraId="25493E1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信息系统温度数据保存时限为十年，PDF图表和报告可在3个月内增量下载；</w:t>
      </w:r>
    </w:p>
    <w:p w14:paraId="6AAD7857">
      <w:pPr>
        <w:pStyle w:val="11"/>
        <w:numPr>
          <w:ilvl w:val="0"/>
          <w:numId w:val="1"/>
        </w:numPr>
        <w:spacing w:line="360" w:lineRule="auto"/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标配备用电池，</w:t>
      </w:r>
      <w:r>
        <w:rPr>
          <w:rFonts w:hint="eastAsia" w:cs="Arial" w:asciiTheme="minorEastAsia" w:hAnsiTheme="minorEastAsia"/>
          <w:sz w:val="28"/>
          <w:szCs w:val="28"/>
        </w:rPr>
        <w:t>在主电源断电情况下，继续保证对血小板振荡保存箱的温度监控，且在监测到设备断电后发出警报，</w:t>
      </w:r>
      <w:r>
        <w:rPr>
          <w:rFonts w:hint="eastAsia" w:asciiTheme="minorEastAsia" w:hAnsiTheme="minorEastAsia"/>
          <w:bCs/>
          <w:sz w:val="28"/>
          <w:szCs w:val="28"/>
        </w:rPr>
        <w:t>防止运行中断，</w:t>
      </w:r>
      <w:r>
        <w:rPr>
          <w:rFonts w:hint="eastAsia" w:cs="Arial" w:asciiTheme="minorEastAsia" w:hAnsiTheme="minorEastAsia"/>
          <w:sz w:val="28"/>
          <w:szCs w:val="28"/>
        </w:rPr>
        <w:t>备用电池可持续进行自动电池检测；</w:t>
      </w:r>
    </w:p>
    <w:p w14:paraId="6DAA7E1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人性化触摸屏操作界面，可显示设备运行信息及进行设备操作，可实时显示温度、时间和日期，并形成温度曲线；</w:t>
      </w:r>
    </w:p>
    <w:p w14:paraId="7BD5F8DF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配有RJ45端口，可连接以太网，与血站管理系统对接；</w:t>
      </w:r>
    </w:p>
    <w:p w14:paraId="5BED704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整机原装进口；</w:t>
      </w:r>
    </w:p>
    <w:p w14:paraId="0B09C574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电源：</w:t>
      </w:r>
      <w:r>
        <w:rPr>
          <w:rFonts w:asciiTheme="minorEastAsia" w:hAnsiTheme="minorEastAsia"/>
          <w:sz w:val="28"/>
          <w:szCs w:val="28"/>
        </w:rPr>
        <w:t>220V  50/60</w:t>
      </w:r>
      <w:r>
        <w:rPr>
          <w:rFonts w:hint="eastAsia" w:asciiTheme="minorEastAsia" w:hAnsiTheme="minorEastAsia"/>
          <w:sz w:val="28"/>
          <w:szCs w:val="28"/>
        </w:rPr>
        <w:t>Hz；</w:t>
      </w:r>
    </w:p>
    <w:p w14:paraId="0E1B1396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温度范围与精度：</w:t>
      </w:r>
      <w:r>
        <w:rPr>
          <w:rFonts w:asciiTheme="minorEastAsia" w:hAnsiTheme="minorEastAsia"/>
          <w:sz w:val="28"/>
          <w:szCs w:val="28"/>
        </w:rPr>
        <w:t>15</w:t>
      </w:r>
      <w:r>
        <w:rPr>
          <w:rFonts w:hint="eastAsia" w:asciiTheme="minorEastAsia" w:hAnsiTheme="minorEastAsia"/>
          <w:sz w:val="28"/>
          <w:szCs w:val="28"/>
        </w:rPr>
        <w:t>℃～35℃，0.1℃；</w:t>
      </w:r>
    </w:p>
    <w:p w14:paraId="7251410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外部尺寸（w×h×d）：</w:t>
      </w:r>
      <w:r>
        <w:rPr>
          <w:rFonts w:asciiTheme="minorEastAsia" w:hAnsiTheme="minorEastAsia"/>
          <w:sz w:val="28"/>
          <w:szCs w:val="28"/>
        </w:rPr>
        <w:t>661×766×772</w:t>
      </w:r>
      <w:r>
        <w:rPr>
          <w:rFonts w:hint="eastAsia" w:asciiTheme="minorEastAsia" w:hAnsiTheme="minorEastAsia"/>
          <w:sz w:val="28"/>
          <w:szCs w:val="28"/>
        </w:rPr>
        <w:t>（mm）；</w:t>
      </w:r>
    </w:p>
    <w:p w14:paraId="3AB7E501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重量</w:t>
      </w:r>
      <w:r>
        <w:rPr>
          <w:rFonts w:asciiTheme="minorEastAsia" w:hAnsiTheme="minorEastAsia"/>
          <w:sz w:val="28"/>
          <w:szCs w:val="28"/>
        </w:rPr>
        <w:t>62K</w:t>
      </w:r>
      <w:r>
        <w:rPr>
          <w:rFonts w:hint="eastAsia" w:asciiTheme="minorEastAsia" w:hAnsiTheme="minorEastAsia"/>
          <w:sz w:val="28"/>
          <w:szCs w:val="28"/>
        </w:rPr>
        <w:t>g；</w:t>
      </w:r>
    </w:p>
    <w:p w14:paraId="38ECB48B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噪音≤</w:t>
      </w:r>
      <w:r>
        <w:rPr>
          <w:rFonts w:asciiTheme="minorEastAsia" w:hAnsiTheme="minorEastAsia"/>
          <w:sz w:val="28"/>
          <w:szCs w:val="28"/>
        </w:rPr>
        <w:t>49.6</w:t>
      </w:r>
      <w:r>
        <w:rPr>
          <w:rFonts w:hint="eastAsia" w:asciiTheme="minorEastAsia" w:hAnsiTheme="minorEastAsia"/>
          <w:sz w:val="28"/>
          <w:szCs w:val="28"/>
        </w:rPr>
        <w:t>分贝，为工作人员提供了一个安静的工作环境。</w:t>
      </w:r>
    </w:p>
    <w:p w14:paraId="255F24E7">
      <w:p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26.鼓风干燥箱：电源电压AC220V 50HZ控温范围RT+10～250℃（最低温度55度，最高250度）恒温波动度±1.0℃温度分辨率0.1℃温度均匀度±2.5%（测试点为100℃）工作环境温度+5～40℃输入功率1100W容积80L内胆尺寸（mm）W×D×H：≥400×320×550外形尺寸（mm）W×D×H：≤550×660×750载物托架（标配）2块 定时范围0~5999min </w:t>
      </w:r>
    </w:p>
    <w:p w14:paraId="2FC1BB16"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5B2B8770"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配置清单：</w:t>
      </w:r>
    </w:p>
    <w:p w14:paraId="69B43B87">
      <w:pPr>
        <w:spacing w:line="360" w:lineRule="auto"/>
        <w:rPr>
          <w:rFonts w:hint="eastAsia" w:asciiTheme="minorEastAsia" w:hAnsi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</w:rPr>
        <w:t>血小板振荡保存箱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含</w:t>
      </w:r>
      <w:r>
        <w:rPr>
          <w:rFonts w:hint="eastAsia" w:asciiTheme="minorEastAsia" w:hAnsiTheme="minorEastAsia"/>
          <w:bCs/>
          <w:sz w:val="28"/>
          <w:szCs w:val="28"/>
        </w:rPr>
        <w:t>保存箱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/>
          <w:bCs/>
          <w:sz w:val="28"/>
          <w:szCs w:val="28"/>
        </w:rPr>
        <w:t>振荡器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*2</w:t>
      </w:r>
      <w:bookmarkStart w:id="0" w:name="_GoBack"/>
      <w:bookmarkEnd w:id="0"/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套</w:t>
      </w:r>
    </w:p>
    <w:p w14:paraId="740BCC97">
      <w:pPr>
        <w:spacing w:line="360" w:lineRule="auto"/>
        <w:rPr>
          <w:rFonts w:hint="default" w:asciiTheme="minorEastAsia" w:hAnsiTheme="minorEastAsia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鼓风干燥箱*3台</w:t>
      </w:r>
    </w:p>
    <w:p w14:paraId="2B0C59FD">
      <w:pPr>
        <w:spacing w:line="360" w:lineRule="auto"/>
        <w:rPr>
          <w:rFonts w:hint="eastAsia" w:asciiTheme="minorEastAsia" w:hAnsiTheme="minorEastAsia"/>
          <w:sz w:val="28"/>
          <w:szCs w:val="28"/>
        </w:rPr>
      </w:pPr>
    </w:p>
    <w:p w14:paraId="75CA0579">
      <w:p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整机保修≥3年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3384"/>
      <w:docPartObj>
        <w:docPartGallery w:val="autotext"/>
      </w:docPartObj>
    </w:sdtPr>
    <w:sdtContent>
      <w:p w14:paraId="5FCB23A1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220F75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36503"/>
    <w:multiLevelType w:val="multilevel"/>
    <w:tmpl w:val="3C63650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780" w:hanging="360"/>
      </w:pPr>
      <w:rPr>
        <w:rFonts w:hint="eastAsia" w:ascii="宋体" w:hAnsi="宋体" w:eastAsia="宋体" w:cstheme="minorBidi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65"/>
    <w:rsid w:val="00080E62"/>
    <w:rsid w:val="0008708C"/>
    <w:rsid w:val="00151C7C"/>
    <w:rsid w:val="001637B7"/>
    <w:rsid w:val="00185B3F"/>
    <w:rsid w:val="001F6D53"/>
    <w:rsid w:val="002437F7"/>
    <w:rsid w:val="00267B87"/>
    <w:rsid w:val="0028053D"/>
    <w:rsid w:val="002916C0"/>
    <w:rsid w:val="002A41F6"/>
    <w:rsid w:val="002D5C38"/>
    <w:rsid w:val="002F73AF"/>
    <w:rsid w:val="003337E2"/>
    <w:rsid w:val="00336E9D"/>
    <w:rsid w:val="003853B1"/>
    <w:rsid w:val="003B62CE"/>
    <w:rsid w:val="00481D00"/>
    <w:rsid w:val="00491801"/>
    <w:rsid w:val="00495493"/>
    <w:rsid w:val="004956EB"/>
    <w:rsid w:val="004B6E3E"/>
    <w:rsid w:val="005053CC"/>
    <w:rsid w:val="005130AA"/>
    <w:rsid w:val="00526DBD"/>
    <w:rsid w:val="005500B4"/>
    <w:rsid w:val="005B71D2"/>
    <w:rsid w:val="005F711F"/>
    <w:rsid w:val="00683AEC"/>
    <w:rsid w:val="006C1DCB"/>
    <w:rsid w:val="007025A6"/>
    <w:rsid w:val="0072368A"/>
    <w:rsid w:val="00723DD4"/>
    <w:rsid w:val="00727B25"/>
    <w:rsid w:val="00730B3B"/>
    <w:rsid w:val="007A1989"/>
    <w:rsid w:val="007D32E9"/>
    <w:rsid w:val="008312F4"/>
    <w:rsid w:val="0089106C"/>
    <w:rsid w:val="00900C37"/>
    <w:rsid w:val="00960F23"/>
    <w:rsid w:val="009624F3"/>
    <w:rsid w:val="00970A23"/>
    <w:rsid w:val="00A04373"/>
    <w:rsid w:val="00A05A30"/>
    <w:rsid w:val="00A136E2"/>
    <w:rsid w:val="00A203B1"/>
    <w:rsid w:val="00A759E9"/>
    <w:rsid w:val="00A94131"/>
    <w:rsid w:val="00A96D7B"/>
    <w:rsid w:val="00AE5C80"/>
    <w:rsid w:val="00B16072"/>
    <w:rsid w:val="00B16F80"/>
    <w:rsid w:val="00B448E0"/>
    <w:rsid w:val="00BC7D8D"/>
    <w:rsid w:val="00BF472D"/>
    <w:rsid w:val="00CA08B6"/>
    <w:rsid w:val="00CC7329"/>
    <w:rsid w:val="00CF4981"/>
    <w:rsid w:val="00D1623D"/>
    <w:rsid w:val="00D80D03"/>
    <w:rsid w:val="00DC1189"/>
    <w:rsid w:val="00DC70EF"/>
    <w:rsid w:val="00DC7D2E"/>
    <w:rsid w:val="00DE2B09"/>
    <w:rsid w:val="00DE6D54"/>
    <w:rsid w:val="00E07D91"/>
    <w:rsid w:val="00E275E1"/>
    <w:rsid w:val="00E306F9"/>
    <w:rsid w:val="00E830CD"/>
    <w:rsid w:val="00E8430A"/>
    <w:rsid w:val="00E84633"/>
    <w:rsid w:val="00F07B8F"/>
    <w:rsid w:val="00F15365"/>
    <w:rsid w:val="00F21C0A"/>
    <w:rsid w:val="00F35468"/>
    <w:rsid w:val="00F56B04"/>
    <w:rsid w:val="00FD2512"/>
    <w:rsid w:val="01704197"/>
    <w:rsid w:val="12C93919"/>
    <w:rsid w:val="20B64383"/>
    <w:rsid w:val="2D507C89"/>
    <w:rsid w:val="354F741E"/>
    <w:rsid w:val="35B35CCE"/>
    <w:rsid w:val="4D311280"/>
    <w:rsid w:val="7E82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432" w:lineRule="auto"/>
      <w:jc w:val="left"/>
    </w:pPr>
    <w:rPr>
      <w:rFonts w:ascii="Arial Unicode MS" w:hAnsi="Arial Unicode MS" w:eastAsia="Arial Unicode MS" w:cs="Arial Unicode MS"/>
      <w:kern w:val="0"/>
      <w:szCs w:val="21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1236</Words>
  <Characters>1345</Characters>
  <Lines>8</Lines>
  <Paragraphs>2</Paragraphs>
  <TotalTime>0</TotalTime>
  <ScaleCrop>false</ScaleCrop>
  <LinksUpToDate>false</LinksUpToDate>
  <CharactersWithSpaces>1350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2016-07-20T03:19:00Z</dcterms:created>
  <dc:creator>PC</dc:creator>
  <cp:lastModifiedBy>胡伟坡</cp:lastModifiedBy>
  <dcterms:modified xsi:type="dcterms:W3CDTF">2025-12-04T07:20:51Z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eyJoZGlkIjoiMWNhNjEwNjEzM2FmNmM1OTc0NWQxMGUxNzdiMWY2NDQiLCJ1c2VySWQiOiIxNjU3MTU3OTk5In0=</vt:lpwstr>
  </property>
  <property fmtid="{D5CDD505-2E9C-101B-9397-08002B2CF9AE}" pid="4" name="ICV">
    <vt:lpwstr>3D496BADB1FE442EA499C0D76BB58315_12</vt:lpwstr>
  </property>
</Properties>
</file>