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0E81A" w14:textId="77777777" w:rsidR="00CD7C76" w:rsidRPr="003A0BB8" w:rsidRDefault="00CD7C76" w:rsidP="00CD7C76">
      <w:pPr>
        <w:pStyle w:val="a9"/>
        <w:rPr>
          <w:rFonts w:ascii="仿宋" w:eastAsia="仿宋" w:hAnsi="仿宋"/>
        </w:rPr>
      </w:pPr>
    </w:p>
    <w:p w14:paraId="6D00E732" w14:textId="5257CAEE" w:rsidR="00715F82" w:rsidRPr="003A0BB8" w:rsidRDefault="000271AB" w:rsidP="00CD7C76">
      <w:pPr>
        <w:pStyle w:val="a9"/>
        <w:rPr>
          <w:rFonts w:ascii="仿宋" w:eastAsia="仿宋" w:hAnsi="仿宋"/>
        </w:rPr>
      </w:pPr>
      <w:r w:rsidRPr="003A0BB8">
        <w:rPr>
          <w:rFonts w:ascii="仿宋" w:eastAsia="仿宋" w:hAnsi="仿宋" w:hint="eastAsia"/>
        </w:rPr>
        <w:t>曾宪梓楼</w:t>
      </w:r>
      <w:r w:rsidRPr="003A0BB8">
        <w:rPr>
          <w:rFonts w:ascii="仿宋" w:eastAsia="仿宋" w:hAnsi="仿宋"/>
        </w:rPr>
        <w:t>9楼办公室修缮工程监理项目</w:t>
      </w:r>
    </w:p>
    <w:p w14:paraId="56B253C9" w14:textId="7C15CA19" w:rsidR="00715F82" w:rsidRPr="003A0BB8" w:rsidRDefault="00715F82" w:rsidP="009735FB">
      <w:pPr>
        <w:pStyle w:val="af2"/>
        <w:widowControl/>
        <w:numPr>
          <w:ilvl w:val="0"/>
          <w:numId w:val="1"/>
        </w:numPr>
        <w:shd w:val="clear" w:color="auto" w:fill="FFFFFF"/>
        <w:spacing w:before="210" w:after="210" w:line="360" w:lineRule="auto"/>
        <w:ind w:firstLineChars="0"/>
        <w:jc w:val="left"/>
        <w:rPr>
          <w:rFonts w:ascii="仿宋" w:eastAsia="仿宋" w:hAnsi="仿宋" w:cs="Calibri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项目名称：</w:t>
      </w:r>
      <w:bookmarkStart w:id="0" w:name="OLE_LINK1"/>
      <w:r w:rsidR="009735FB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曾宪梓楼</w:t>
      </w:r>
      <w:r w:rsidR="009735FB" w:rsidRPr="003A0BB8">
        <w:rPr>
          <w:rFonts w:ascii="仿宋" w:eastAsia="仿宋" w:hAnsi="仿宋" w:cs="宋体"/>
          <w:color w:val="333333"/>
          <w:kern w:val="0"/>
          <w:sz w:val="24"/>
          <w:szCs w:val="24"/>
        </w:rPr>
        <w:t>9楼办公室修缮工程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监理项目</w:t>
      </w:r>
      <w:bookmarkEnd w:id="0"/>
      <w:r w:rsidRPr="003A0BB8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</w:p>
    <w:p w14:paraId="791F9A68" w14:textId="5E386C2D" w:rsidR="00627EB1" w:rsidRPr="003A0BB8" w:rsidRDefault="00DE5116" w:rsidP="00DE5116">
      <w:pPr>
        <w:pStyle w:val="af2"/>
        <w:widowControl/>
        <w:numPr>
          <w:ilvl w:val="0"/>
          <w:numId w:val="1"/>
        </w:numPr>
        <w:shd w:val="clear" w:color="auto" w:fill="FFFFFF"/>
        <w:spacing w:before="210" w:after="210" w:line="360" w:lineRule="auto"/>
        <w:ind w:firstLineChars="0"/>
        <w:jc w:val="left"/>
        <w:rPr>
          <w:rFonts w:ascii="仿宋" w:eastAsia="仿宋" w:hAnsi="仿宋" w:cs="Calibri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工程项目概况：</w:t>
      </w:r>
      <w:r w:rsidR="000271AB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位于中山一院本部院区内</w:t>
      </w:r>
      <w:r w:rsidR="009735FB" w:rsidRPr="003A0BB8">
        <w:rPr>
          <w:rFonts w:ascii="仿宋" w:eastAsia="仿宋" w:hAnsi="仿宋" w:hint="eastAsia"/>
          <w:sz w:val="24"/>
          <w:szCs w:val="24"/>
        </w:rPr>
        <w:t>曾宪梓楼</w:t>
      </w:r>
      <w:r w:rsidR="009735FB" w:rsidRPr="003A0BB8">
        <w:rPr>
          <w:rFonts w:ascii="仿宋" w:eastAsia="仿宋" w:hAnsi="仿宋"/>
          <w:sz w:val="24"/>
          <w:szCs w:val="24"/>
        </w:rPr>
        <w:t>9楼原为信息数据中心办公室，目前空置。根据医院统一部署及工作安排，计划对该办公区域进行修缮，以用于其他部门（医保部、门诊办、质评科）办公用房。经现场查勘，并结合使用部门的意见，修缮内容主要对9楼整层空调系统、天花进行整体改造，并对办公室布局做部分调整，以及对地板、墙面进行适当翻新</w:t>
      </w:r>
      <w:r w:rsidR="009735FB" w:rsidRPr="003A0BB8">
        <w:rPr>
          <w:rFonts w:ascii="仿宋" w:eastAsia="仿宋" w:hAnsi="仿宋" w:hint="eastAsia"/>
          <w:sz w:val="24"/>
          <w:szCs w:val="24"/>
        </w:rPr>
        <w:t>，合同工期4</w:t>
      </w:r>
      <w:r w:rsidR="009735FB" w:rsidRPr="003A0BB8">
        <w:rPr>
          <w:rFonts w:ascii="仿宋" w:eastAsia="仿宋" w:hAnsi="仿宋"/>
          <w:sz w:val="24"/>
          <w:szCs w:val="24"/>
        </w:rPr>
        <w:t>0</w:t>
      </w:r>
      <w:r w:rsidR="009735FB" w:rsidRPr="003A0BB8">
        <w:rPr>
          <w:rFonts w:ascii="仿宋" w:eastAsia="仿宋" w:hAnsi="仿宋" w:hint="eastAsia"/>
          <w:sz w:val="24"/>
          <w:szCs w:val="24"/>
        </w:rPr>
        <w:t>天</w:t>
      </w:r>
      <w:r w:rsidRPr="003A0BB8">
        <w:rPr>
          <w:rFonts w:ascii="仿宋" w:eastAsia="仿宋" w:hAnsi="仿宋" w:hint="eastAsia"/>
          <w:sz w:val="24"/>
          <w:szCs w:val="24"/>
        </w:rPr>
        <w:t>。</w:t>
      </w:r>
      <w:bookmarkStart w:id="1" w:name="_GoBack"/>
      <w:bookmarkEnd w:id="1"/>
    </w:p>
    <w:p w14:paraId="525C4FE4" w14:textId="62FC4512" w:rsidR="00946E6D" w:rsidRPr="003A0BB8" w:rsidRDefault="00715F82" w:rsidP="00387D5E">
      <w:pPr>
        <w:widowControl/>
        <w:shd w:val="clear" w:color="auto" w:fill="FFFFFF"/>
        <w:spacing w:before="210" w:after="210" w:line="360" w:lineRule="auto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三、监理工作</w:t>
      </w:r>
      <w:r w:rsidR="0002292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要求</w:t>
      </w:r>
      <w:r w:rsidR="00A31D84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及人员配备要求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：</w:t>
      </w:r>
    </w:p>
    <w:p w14:paraId="1A74D8D6" w14:textId="54469300" w:rsidR="00DE5116" w:rsidRPr="003A0BB8" w:rsidRDefault="00022926" w:rsidP="00022926">
      <w:pPr>
        <w:pStyle w:val="af2"/>
        <w:widowControl/>
        <w:numPr>
          <w:ilvl w:val="0"/>
          <w:numId w:val="3"/>
        </w:numPr>
        <w:shd w:val="clear" w:color="auto" w:fill="FFFFFF"/>
        <w:spacing w:before="210" w:after="210" w:line="360" w:lineRule="auto"/>
        <w:ind w:firstLineChars="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本次监理项目具体工作要求</w:t>
      </w:r>
      <w:r w:rsidR="00DE511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：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负责</w:t>
      </w:r>
      <w:r w:rsidR="00DE511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上述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装修</w:t>
      </w:r>
      <w:r w:rsidR="009735FB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工程</w:t>
      </w:r>
      <w:r w:rsidR="00DE511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的准备阶段、实施阶段、验收结算阶段、保修阶段的安全、质量、进度、投资控制；监督、管理项目合同的履行；协调医院和项目实施有关各方的工作关系，以及配合项目移交等规范要求的监理工作。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中选单位应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按国家及行业规范要求开展监理工作，做好现场监理、图纸会审、资料档案整理、材料进场审核、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施工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质量检查、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现场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安全检查、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造价咨询、签证确认、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组织验收等全过程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各项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监理工作</w:t>
      </w:r>
      <w:r w:rsidR="00DE511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。</w:t>
      </w:r>
    </w:p>
    <w:p w14:paraId="55377C20" w14:textId="6F1E108E" w:rsidR="00DE5116" w:rsidRPr="003A0BB8" w:rsidRDefault="00DE5116" w:rsidP="00CD7C76">
      <w:pPr>
        <w:pStyle w:val="af2"/>
        <w:widowControl/>
        <w:numPr>
          <w:ilvl w:val="0"/>
          <w:numId w:val="3"/>
        </w:numPr>
        <w:shd w:val="clear" w:color="auto" w:fill="FFFFFF"/>
        <w:spacing w:before="210" w:after="210" w:line="360" w:lineRule="auto"/>
        <w:ind w:firstLineChars="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监理单位人员配置要求如下：</w:t>
      </w:r>
    </w:p>
    <w:tbl>
      <w:tblPr>
        <w:tblW w:w="8221" w:type="dxa"/>
        <w:tblInd w:w="276" w:type="dxa"/>
        <w:tblLayout w:type="fixed"/>
        <w:tblLook w:val="0000" w:firstRow="0" w:lastRow="0" w:firstColumn="0" w:lastColumn="0" w:noHBand="0" w:noVBand="0"/>
      </w:tblPr>
      <w:tblGrid>
        <w:gridCol w:w="850"/>
        <w:gridCol w:w="1985"/>
        <w:gridCol w:w="2551"/>
        <w:gridCol w:w="993"/>
        <w:gridCol w:w="1842"/>
      </w:tblGrid>
      <w:tr w:rsidR="00DE5116" w:rsidRPr="003A0BB8" w14:paraId="5D639DD0" w14:textId="77777777" w:rsidTr="00CD7C76">
        <w:trPr>
          <w:trHeight w:val="63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B9D1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7584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b/>
                <w:color w:val="000000"/>
                <w:kern w:val="0"/>
                <w:sz w:val="24"/>
                <w:szCs w:val="24"/>
              </w:rPr>
              <w:t>职务</w:t>
            </w:r>
            <w:r w:rsidRPr="003A0BB8"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  <w:t>/</w:t>
            </w:r>
            <w:r w:rsidRPr="003A0BB8">
              <w:rPr>
                <w:rFonts w:ascii="仿宋" w:eastAsia="仿宋" w:hAnsi="仿宋" w:cs="等线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4D0E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b/>
                <w:color w:val="000000"/>
                <w:kern w:val="0"/>
                <w:sz w:val="24"/>
                <w:szCs w:val="24"/>
              </w:rPr>
              <w:t>职称和资格要求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CE8D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E776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b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是</w:t>
            </w: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/</w:t>
            </w: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否要求驻场</w:t>
            </w:r>
          </w:p>
        </w:tc>
      </w:tr>
      <w:tr w:rsidR="00DE5116" w:rsidRPr="003A0BB8" w14:paraId="6D897EA1" w14:textId="77777777" w:rsidTr="00CD7C76">
        <w:trPr>
          <w:trHeight w:val="79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A2FD2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5D6A" w14:textId="59C8893E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监理工程师</w:t>
            </w:r>
            <w:r w:rsidR="009735FB"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/项目负责人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61FB" w14:textId="596484E3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注册监理工程师</w:t>
            </w:r>
            <w:r w:rsidR="009735FB"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，监理负责人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B60C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B85B" w14:textId="6C972983" w:rsidR="00DE5116" w:rsidRPr="003A0BB8" w:rsidRDefault="009735FB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DE5116" w:rsidRPr="003A0BB8" w14:paraId="0608F3E5" w14:textId="77777777" w:rsidTr="00CD7C76">
        <w:trPr>
          <w:trHeight w:val="76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E531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68A1" w14:textId="7FF5A214" w:rsidR="00DE5116" w:rsidRPr="003A0BB8" w:rsidRDefault="00DE5116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监理工程师</w:t>
            </w:r>
            <w:r w:rsidR="009735FB"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/监理员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F4E8" w14:textId="17E496BE" w:rsidR="00DE5116" w:rsidRPr="003A0BB8" w:rsidRDefault="00DE5116" w:rsidP="00CD7C7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注册监理工程师</w:t>
            </w:r>
            <w:r w:rsidR="009735FB"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/监理上岗证</w:t>
            </w:r>
            <w:r w:rsidR="00CD7C76"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2B0B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18C4" w14:textId="77777777" w:rsidR="00DE5116" w:rsidRPr="003A0BB8" w:rsidRDefault="00DE5116" w:rsidP="006D78A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9735FB" w:rsidRPr="003A0BB8" w14:paraId="4A570830" w14:textId="77777777" w:rsidTr="00CD7C76">
        <w:trPr>
          <w:trHeight w:val="49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3FC1" w14:textId="77777777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A55C" w14:textId="0013A2B7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7086" w14:textId="59EFD757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注册监理工程师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7DB3" w14:textId="63B8BFBB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1EA2" w14:textId="3F1F95B8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9735FB" w:rsidRPr="003A0BB8" w14:paraId="4756829F" w14:textId="77777777" w:rsidTr="00CD7C76">
        <w:trPr>
          <w:trHeight w:val="4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364" w14:textId="31F87158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C0AA" w14:textId="41B23195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资料员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E91C" w14:textId="6C24ED67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CF95" w14:textId="2B65D376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CFF" w14:textId="250D1F45" w:rsidR="009735FB" w:rsidRPr="003A0BB8" w:rsidRDefault="009735FB" w:rsidP="009735F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等线"/>
                <w:color w:val="000000"/>
                <w:kern w:val="0"/>
                <w:sz w:val="24"/>
                <w:szCs w:val="24"/>
              </w:rPr>
            </w:pPr>
            <w:r w:rsidRPr="003A0BB8">
              <w:rPr>
                <w:rFonts w:ascii="仿宋" w:eastAsia="仿宋" w:hAnsi="仿宋" w:cs="等线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14:paraId="4CDC61FF" w14:textId="1B241346" w:rsidR="0095262E" w:rsidRPr="003A0BB8" w:rsidRDefault="00715F82" w:rsidP="00387D5E">
      <w:pPr>
        <w:widowControl/>
        <w:shd w:val="clear" w:color="auto" w:fill="FFFFFF"/>
        <w:spacing w:before="210" w:after="210" w:line="360" w:lineRule="auto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四、</w:t>
      </w:r>
      <w:r w:rsidR="0095262E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主要商务要求：</w:t>
      </w:r>
    </w:p>
    <w:p w14:paraId="0F74826C" w14:textId="403DAE11" w:rsidR="00DE5116" w:rsidRPr="003A0BB8" w:rsidRDefault="00DE5116" w:rsidP="00D66189">
      <w:pPr>
        <w:pStyle w:val="af2"/>
        <w:widowControl/>
        <w:numPr>
          <w:ilvl w:val="1"/>
          <w:numId w:val="1"/>
        </w:numPr>
        <w:shd w:val="clear" w:color="auto" w:fill="FFFFFF"/>
        <w:spacing w:before="210" w:after="210" w:line="360" w:lineRule="auto"/>
        <w:ind w:firstLineChars="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项目施工工期： 工程</w:t>
      </w:r>
      <w:r w:rsidR="000B0A2B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合同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工期</w:t>
      </w:r>
      <w:r w:rsidR="000B0A2B" w:rsidRPr="003A0BB8">
        <w:rPr>
          <w:rFonts w:ascii="仿宋" w:eastAsia="仿宋" w:hAnsi="仿宋" w:cs="宋体"/>
          <w:color w:val="333333"/>
          <w:kern w:val="0"/>
          <w:sz w:val="24"/>
          <w:szCs w:val="24"/>
        </w:rPr>
        <w:t>40</w:t>
      </w: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日历天，以实际开工日为准。</w:t>
      </w:r>
      <w:r w:rsidR="00CD7C76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监理服务应覆盖工程施工全过程。</w:t>
      </w:r>
    </w:p>
    <w:p w14:paraId="03BC10E0" w14:textId="747D0280" w:rsidR="00DE5116" w:rsidRPr="003A0BB8" w:rsidRDefault="00DE5116" w:rsidP="00D66189">
      <w:pPr>
        <w:pStyle w:val="3"/>
        <w:numPr>
          <w:ilvl w:val="1"/>
          <w:numId w:val="1"/>
        </w:numPr>
        <w:tabs>
          <w:tab w:val="left" w:pos="840"/>
        </w:tabs>
        <w:spacing w:line="360" w:lineRule="auto"/>
        <w:rPr>
          <w:rFonts w:ascii="仿宋" w:eastAsia="仿宋" w:hAnsi="仿宋" w:cs="宋体"/>
          <w:color w:val="333333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sz w:val="24"/>
          <w:szCs w:val="24"/>
        </w:rPr>
        <w:t>付款方式：</w:t>
      </w:r>
      <w:r w:rsidR="000B0A2B" w:rsidRPr="003A0BB8">
        <w:rPr>
          <w:rFonts w:ascii="仿宋" w:eastAsia="仿宋" w:hAnsi="仿宋" w:cs="宋体" w:hint="eastAsia"/>
          <w:color w:val="333333"/>
          <w:sz w:val="24"/>
          <w:szCs w:val="24"/>
        </w:rPr>
        <w:t>工程项目竣工后</w:t>
      </w:r>
      <w:r w:rsidR="00054FD8" w:rsidRPr="003A0BB8">
        <w:rPr>
          <w:rFonts w:ascii="仿宋" w:eastAsia="仿宋" w:hAnsi="仿宋" w:cs="宋体" w:hint="eastAsia"/>
          <w:color w:val="333333"/>
          <w:sz w:val="24"/>
          <w:szCs w:val="24"/>
        </w:rPr>
        <w:t>且监理服务验收通过后支付</w:t>
      </w:r>
      <w:r w:rsidR="00920E46" w:rsidRPr="003A0BB8">
        <w:rPr>
          <w:rFonts w:ascii="仿宋" w:eastAsia="仿宋" w:hAnsi="仿宋" w:cs="宋体" w:hint="eastAsia"/>
          <w:color w:val="333333"/>
          <w:sz w:val="24"/>
          <w:szCs w:val="24"/>
        </w:rPr>
        <w:t>1</w:t>
      </w:r>
      <w:r w:rsidR="00920E46" w:rsidRPr="003A0BB8">
        <w:rPr>
          <w:rFonts w:ascii="仿宋" w:eastAsia="仿宋" w:hAnsi="仿宋" w:cs="宋体"/>
          <w:color w:val="333333"/>
          <w:sz w:val="24"/>
          <w:szCs w:val="24"/>
        </w:rPr>
        <w:t>00%</w:t>
      </w:r>
      <w:r w:rsidR="00920E46" w:rsidRPr="003A0BB8">
        <w:rPr>
          <w:rFonts w:ascii="仿宋" w:eastAsia="仿宋" w:hAnsi="仿宋" w:cs="宋体" w:hint="eastAsia"/>
          <w:color w:val="333333"/>
          <w:sz w:val="24"/>
          <w:szCs w:val="24"/>
        </w:rPr>
        <w:t>监理</w:t>
      </w:r>
      <w:r w:rsidR="00054FD8" w:rsidRPr="003A0BB8">
        <w:rPr>
          <w:rFonts w:ascii="仿宋" w:eastAsia="仿宋" w:hAnsi="仿宋" w:cs="宋体" w:hint="eastAsia"/>
          <w:color w:val="333333"/>
          <w:sz w:val="24"/>
          <w:szCs w:val="24"/>
        </w:rPr>
        <w:t>款。</w:t>
      </w:r>
    </w:p>
    <w:p w14:paraId="7D96E8A3" w14:textId="6B9C090D" w:rsidR="003B6F7F" w:rsidRPr="003A0BB8" w:rsidRDefault="00D410C1" w:rsidP="00387D5E">
      <w:pPr>
        <w:widowControl/>
        <w:shd w:val="clear" w:color="auto" w:fill="FFFFFF"/>
        <w:spacing w:before="210" w:after="210" w:line="360" w:lineRule="auto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五</w:t>
      </w:r>
      <w:r w:rsidR="003B6F7F" w:rsidRPr="003A0BB8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、报名供应商资质要求：</w:t>
      </w:r>
    </w:p>
    <w:p w14:paraId="5C110E68" w14:textId="0B608BB0" w:rsidR="006F469F" w:rsidRPr="003A0BB8" w:rsidRDefault="006F469F" w:rsidP="00387D5E">
      <w:pPr>
        <w:spacing w:line="360" w:lineRule="auto"/>
        <w:ind w:firstLineChars="200" w:firstLine="480"/>
        <w:rPr>
          <w:rFonts w:ascii="仿宋" w:eastAsia="仿宋" w:hAnsi="仿宋"/>
          <w:snapToGrid w:val="0"/>
          <w:kern w:val="0"/>
          <w:sz w:val="24"/>
          <w:szCs w:val="24"/>
          <w:lang w:val="zh-CN"/>
        </w:rPr>
      </w:pPr>
      <w:r w:rsidRPr="003A0BB8">
        <w:rPr>
          <w:rFonts w:ascii="仿宋" w:eastAsia="仿宋" w:hAnsi="仿宋" w:cs="仿宋_GB2312" w:hint="eastAsia"/>
          <w:sz w:val="24"/>
          <w:szCs w:val="24"/>
        </w:rPr>
        <w:t>具有获得主管部门颁发有效期内的工程监理</w:t>
      </w:r>
      <w:r w:rsidR="000271AB" w:rsidRPr="003A0BB8">
        <w:rPr>
          <w:rFonts w:ascii="仿宋" w:eastAsia="仿宋" w:hAnsi="仿宋" w:cs="仿宋_GB2312" w:hint="eastAsia"/>
          <w:sz w:val="24"/>
          <w:szCs w:val="24"/>
        </w:rPr>
        <w:t>乙级</w:t>
      </w:r>
      <w:r w:rsidRPr="003A0BB8">
        <w:rPr>
          <w:rFonts w:ascii="仿宋" w:eastAsia="仿宋" w:hAnsi="仿宋" w:cs="仿宋_GB2312" w:hint="eastAsia"/>
          <w:sz w:val="24"/>
          <w:szCs w:val="24"/>
        </w:rPr>
        <w:t>资质</w:t>
      </w:r>
      <w:r w:rsidR="000271AB" w:rsidRPr="003A0BB8">
        <w:rPr>
          <w:rFonts w:ascii="仿宋" w:eastAsia="仿宋" w:hAnsi="仿宋" w:cs="仿宋_GB2312" w:hint="eastAsia"/>
          <w:sz w:val="24"/>
          <w:szCs w:val="24"/>
        </w:rPr>
        <w:t>或以上。</w:t>
      </w:r>
    </w:p>
    <w:p w14:paraId="4BDB7837" w14:textId="77777777" w:rsidR="009E1E82" w:rsidRPr="003A0BB8" w:rsidRDefault="009E1E82">
      <w:pPr>
        <w:rPr>
          <w:rFonts w:ascii="仿宋" w:eastAsia="仿宋" w:hAnsi="仿宋"/>
        </w:rPr>
      </w:pPr>
    </w:p>
    <w:sectPr w:rsidR="009E1E82" w:rsidRPr="003A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736C" w14:textId="77777777" w:rsidR="00D80959" w:rsidRDefault="00D80959" w:rsidP="00715F82">
      <w:r>
        <w:separator/>
      </w:r>
    </w:p>
  </w:endnote>
  <w:endnote w:type="continuationSeparator" w:id="0">
    <w:p w14:paraId="12F8F92C" w14:textId="77777777" w:rsidR="00D80959" w:rsidRDefault="00D80959" w:rsidP="0071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2207F" w14:textId="77777777" w:rsidR="00D80959" w:rsidRDefault="00D80959" w:rsidP="00715F82">
      <w:r>
        <w:separator/>
      </w:r>
    </w:p>
  </w:footnote>
  <w:footnote w:type="continuationSeparator" w:id="0">
    <w:p w14:paraId="2EB53B38" w14:textId="77777777" w:rsidR="00D80959" w:rsidRDefault="00D80959" w:rsidP="00715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E746C"/>
    <w:multiLevelType w:val="hybridMultilevel"/>
    <w:tmpl w:val="88468B3A"/>
    <w:lvl w:ilvl="0" w:tplc="7616C0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4D67C4"/>
    <w:multiLevelType w:val="hybridMultilevel"/>
    <w:tmpl w:val="19F8C5A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8795DE2"/>
    <w:multiLevelType w:val="hybridMultilevel"/>
    <w:tmpl w:val="3296039A"/>
    <w:lvl w:ilvl="0" w:tplc="DCE4AC2E">
      <w:start w:val="1"/>
      <w:numFmt w:val="japaneseCounting"/>
      <w:lvlText w:val="%1、"/>
      <w:lvlJc w:val="left"/>
      <w:pPr>
        <w:ind w:left="480" w:hanging="480"/>
      </w:pPr>
      <w:rPr>
        <w:rFonts w:ascii="仿宋" w:hAnsi="仿宋" w:cs="宋体" w:hint="default"/>
      </w:rPr>
    </w:lvl>
    <w:lvl w:ilvl="1" w:tplc="71E4C30A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4A57E6"/>
    <w:multiLevelType w:val="hybridMultilevel"/>
    <w:tmpl w:val="C0ECB24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E"/>
    <w:rsid w:val="00022926"/>
    <w:rsid w:val="000271AB"/>
    <w:rsid w:val="000321A0"/>
    <w:rsid w:val="00054FD8"/>
    <w:rsid w:val="000B0A2B"/>
    <w:rsid w:val="000D3828"/>
    <w:rsid w:val="00176D0F"/>
    <w:rsid w:val="001A2251"/>
    <w:rsid w:val="001A2C4C"/>
    <w:rsid w:val="001A4BFB"/>
    <w:rsid w:val="00222F49"/>
    <w:rsid w:val="00242FBD"/>
    <w:rsid w:val="00244CC9"/>
    <w:rsid w:val="002615A2"/>
    <w:rsid w:val="002C4F3E"/>
    <w:rsid w:val="002F6A61"/>
    <w:rsid w:val="00360D20"/>
    <w:rsid w:val="00364005"/>
    <w:rsid w:val="00387D5E"/>
    <w:rsid w:val="00395E87"/>
    <w:rsid w:val="003A0BB8"/>
    <w:rsid w:val="003B6F7F"/>
    <w:rsid w:val="003E68EE"/>
    <w:rsid w:val="004710FA"/>
    <w:rsid w:val="00496458"/>
    <w:rsid w:val="005D2F7C"/>
    <w:rsid w:val="00627EB1"/>
    <w:rsid w:val="00636415"/>
    <w:rsid w:val="0065305A"/>
    <w:rsid w:val="00693035"/>
    <w:rsid w:val="006939A6"/>
    <w:rsid w:val="006D6884"/>
    <w:rsid w:val="006F0ADB"/>
    <w:rsid w:val="006F469F"/>
    <w:rsid w:val="00700698"/>
    <w:rsid w:val="00715F82"/>
    <w:rsid w:val="00795709"/>
    <w:rsid w:val="007D66DE"/>
    <w:rsid w:val="0080159A"/>
    <w:rsid w:val="008C27C8"/>
    <w:rsid w:val="008E240D"/>
    <w:rsid w:val="00920E46"/>
    <w:rsid w:val="00932962"/>
    <w:rsid w:val="00946E6D"/>
    <w:rsid w:val="0095262E"/>
    <w:rsid w:val="009735FB"/>
    <w:rsid w:val="009A2C00"/>
    <w:rsid w:val="009D3711"/>
    <w:rsid w:val="009E1E82"/>
    <w:rsid w:val="00A16462"/>
    <w:rsid w:val="00A16CC8"/>
    <w:rsid w:val="00A31D84"/>
    <w:rsid w:val="00A8002E"/>
    <w:rsid w:val="00AD1C9B"/>
    <w:rsid w:val="00B447B2"/>
    <w:rsid w:val="00B772A9"/>
    <w:rsid w:val="00BA045E"/>
    <w:rsid w:val="00BE142A"/>
    <w:rsid w:val="00C00C18"/>
    <w:rsid w:val="00C0101C"/>
    <w:rsid w:val="00CD7C76"/>
    <w:rsid w:val="00D410C1"/>
    <w:rsid w:val="00D66189"/>
    <w:rsid w:val="00D7774B"/>
    <w:rsid w:val="00D80959"/>
    <w:rsid w:val="00D90A35"/>
    <w:rsid w:val="00DE5116"/>
    <w:rsid w:val="00DF1977"/>
    <w:rsid w:val="00ED5DD9"/>
    <w:rsid w:val="00F2495C"/>
    <w:rsid w:val="00F60248"/>
    <w:rsid w:val="00F60E1A"/>
    <w:rsid w:val="00F72CFB"/>
    <w:rsid w:val="00FB7AFF"/>
    <w:rsid w:val="00FC669A"/>
    <w:rsid w:val="00F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BB67C"/>
  <w15:chartTrackingRefBased/>
  <w15:docId w15:val="{24D2B6F4-E479-4AD3-B715-61A7EF40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15F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F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F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15F82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715F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15F82"/>
    <w:rPr>
      <w:color w:val="0000FF"/>
      <w:u w:val="single"/>
    </w:rPr>
  </w:style>
  <w:style w:type="paragraph" w:styleId="a9">
    <w:name w:val="Title"/>
    <w:basedOn w:val="a"/>
    <w:next w:val="a"/>
    <w:link w:val="aa"/>
    <w:uiPriority w:val="10"/>
    <w:qFormat/>
    <w:rsid w:val="00715F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rsid w:val="00715F8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ontent-right8zs40">
    <w:name w:val="content-right_8zs40"/>
    <w:rsid w:val="00715F82"/>
  </w:style>
  <w:style w:type="character" w:styleId="ab">
    <w:name w:val="annotation reference"/>
    <w:basedOn w:val="a0"/>
    <w:uiPriority w:val="99"/>
    <w:semiHidden/>
    <w:unhideWhenUsed/>
    <w:rsid w:val="003B6F7F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B6F7F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B6F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B6F7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B6F7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B6F7F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B6F7F"/>
    <w:rPr>
      <w:sz w:val="18"/>
      <w:szCs w:val="18"/>
    </w:rPr>
  </w:style>
  <w:style w:type="paragraph" w:customStyle="1" w:styleId="p0">
    <w:name w:val="p0"/>
    <w:basedOn w:val="a"/>
    <w:qFormat/>
    <w:rsid w:val="00C010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A16CC8"/>
    <w:pPr>
      <w:ind w:firstLineChars="200" w:firstLine="420"/>
    </w:pPr>
  </w:style>
  <w:style w:type="paragraph" w:customStyle="1" w:styleId="3">
    <w:name w:val="正文_3"/>
    <w:qFormat/>
    <w:rsid w:val="00364005"/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103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single" w:sz="6" w:space="16" w:color="C6C6C6"/>
                <w:right w:val="none" w:sz="0" w:space="0" w:color="auto"/>
              </w:divBdr>
            </w:div>
          </w:divsChild>
        </w:div>
        <w:div w:id="20012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715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92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56</cp:revision>
  <dcterms:created xsi:type="dcterms:W3CDTF">2022-09-30T01:48:00Z</dcterms:created>
  <dcterms:modified xsi:type="dcterms:W3CDTF">2025-12-30T03:04:00Z</dcterms:modified>
</cp:coreProperties>
</file>