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3A88B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超声探头穿刺架 参数需求</w:t>
      </w:r>
    </w:p>
    <w:p w14:paraId="400424F6">
      <w:pPr>
        <w:rPr>
          <w:rFonts w:hint="eastAsia"/>
        </w:rPr>
      </w:pPr>
    </w:p>
    <w:p w14:paraId="4A5B4298">
      <w:pPr>
        <w:bidi w:val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1、配件名称：超声探头穿刺架*10个</w:t>
      </w:r>
    </w:p>
    <w:p w14:paraId="2CE8CD9C"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2、品牌：适配</w:t>
      </w:r>
      <w:r>
        <w:rPr>
          <w:rFonts w:hint="eastAsia"/>
          <w:sz w:val="24"/>
          <w:szCs w:val="32"/>
        </w:rPr>
        <w:t>日立UST-984-5</w:t>
      </w:r>
      <w:bookmarkStart w:id="0" w:name="_GoBack"/>
      <w:bookmarkEnd w:id="0"/>
    </w:p>
    <w:p w14:paraId="13529F4F"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</w:t>
      </w:r>
      <w:r>
        <w:rPr>
          <w:rFonts w:hint="eastAsia"/>
          <w:sz w:val="24"/>
          <w:szCs w:val="32"/>
        </w:rPr>
        <w:t>型号：</w:t>
      </w:r>
      <w:r>
        <w:rPr>
          <w:rFonts w:hint="eastAsia"/>
          <w:sz w:val="24"/>
          <w:szCs w:val="32"/>
          <w:lang w:val="en-US" w:eastAsia="zh-CN"/>
        </w:rPr>
        <w:t>适配</w:t>
      </w:r>
      <w:r>
        <w:rPr>
          <w:rFonts w:hint="eastAsia"/>
          <w:sz w:val="24"/>
          <w:szCs w:val="32"/>
        </w:rPr>
        <w:t>日立UST-984-5</w:t>
      </w:r>
    </w:p>
    <w:p w14:paraId="49155C40">
      <w:pPr>
        <w:bidi w:val="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4、</w:t>
      </w:r>
      <w:r>
        <w:rPr>
          <w:rFonts w:hint="eastAsia"/>
          <w:sz w:val="24"/>
          <w:szCs w:val="32"/>
        </w:rPr>
        <w:t>参数</w:t>
      </w:r>
      <w:r>
        <w:rPr>
          <w:rFonts w:hint="eastAsia"/>
          <w:sz w:val="24"/>
          <w:szCs w:val="32"/>
          <w:lang w:val="en-US" w:eastAsia="zh-CN"/>
        </w:rPr>
        <w:t>要求</w:t>
      </w:r>
      <w:r>
        <w:rPr>
          <w:rFonts w:hint="eastAsia"/>
          <w:sz w:val="24"/>
          <w:szCs w:val="32"/>
        </w:rPr>
        <w:t>：</w:t>
      </w:r>
    </w:p>
    <w:p w14:paraId="4D423DBB">
      <w:pPr>
        <w:bidi w:val="0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1、整体式设计，不带任何零配件，避免零件的丟失，对穿刺架的使用造成影响。</w:t>
      </w:r>
    </w:p>
    <w:p w14:paraId="45F255CC">
      <w:pPr>
        <w:bidi w:val="0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2、能适配16-18G任意大小的穿刺针，以满足经直肠或经阴道腔内穿刺的需求，特殊针型的孔径可根据临床需求定制。</w:t>
      </w:r>
    </w:p>
    <w:p w14:paraId="657DF29D">
      <w:pPr>
        <w:bidi w:val="0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3、采用防锈和防腐蚀能力最强的医用316L不锈钢材料，可适用于反复高温高压、液体浸泡、环氧乙烷熏蒸、低温等离子等消毒或灭菌方式，长期使用不易生锈、腐蚀、变形。</w:t>
      </w:r>
    </w:p>
    <w:p w14:paraId="782F3A3B">
      <w:pPr>
        <w:bidi w:val="0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4、设计结构方案简单、紧凑、连接稳定性好、装卸操作灵活方便；加大的进针口，可轻松的实现16-18G针型的进针。</w:t>
      </w:r>
    </w:p>
    <w:p w14:paraId="3CDA3F6B">
      <w:pPr>
        <w:bidi w:val="0"/>
        <w:ind w:left="0" w:leftChars="0" w:firstLine="420" w:firstLineChars="175"/>
        <w:rPr>
          <w:rFonts w:hint="eastAsia"/>
          <w:sz w:val="24"/>
          <w:szCs w:val="32"/>
        </w:rPr>
      </w:pPr>
    </w:p>
    <w:p w14:paraId="3D8F8C78">
      <w:pPr>
        <w:pStyle w:val="6"/>
        <w:numPr>
          <w:ilvl w:val="0"/>
          <w:numId w:val="0"/>
        </w:numPr>
        <w:rPr>
          <w:rFonts w:hint="eastAsia"/>
          <w:sz w:val="24"/>
          <w:szCs w:val="24"/>
        </w:rPr>
      </w:pPr>
    </w:p>
    <w:p w14:paraId="00EDA400">
      <w:pPr>
        <w:pStyle w:val="6"/>
        <w:numPr>
          <w:numId w:val="0"/>
        </w:numPr>
        <w:tabs>
          <w:tab w:val="left" w:pos="712"/>
        </w:tabs>
        <w:ind w:leftChars="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5、</w:t>
      </w:r>
      <w:r>
        <w:rPr>
          <w:rFonts w:hint="eastAsia"/>
          <w:sz w:val="24"/>
          <w:szCs w:val="24"/>
          <w:highlight w:val="none"/>
        </w:rPr>
        <w:t>售后质保期：</w:t>
      </w:r>
      <w:r>
        <w:rPr>
          <w:rFonts w:hint="eastAsia"/>
          <w:sz w:val="24"/>
          <w:szCs w:val="24"/>
          <w:highlight w:val="none"/>
          <w:lang w:val="en-US" w:eastAsia="zh-CN"/>
        </w:rPr>
        <w:t>≥36</w:t>
      </w:r>
      <w:r>
        <w:rPr>
          <w:rFonts w:hint="eastAsia"/>
          <w:sz w:val="24"/>
          <w:szCs w:val="24"/>
          <w:highlight w:val="none"/>
        </w:rPr>
        <w:t>个月</w:t>
      </w:r>
    </w:p>
    <w:p w14:paraId="04EA7A92">
      <w:pPr>
        <w:pStyle w:val="6"/>
        <w:numPr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6、付款方式：安装调试、验收合格后支付100%款项</w:t>
      </w:r>
    </w:p>
    <w:p w14:paraId="470CA60B">
      <w:pPr>
        <w:pStyle w:val="6"/>
        <w:numPr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/>
          <w:sz w:val="24"/>
          <w:szCs w:val="24"/>
        </w:rPr>
        <w:t>配置清单</w:t>
      </w:r>
    </w:p>
    <w:tbl>
      <w:tblPr>
        <w:tblStyle w:val="4"/>
        <w:tblW w:w="8309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00"/>
        <w:gridCol w:w="1425"/>
        <w:gridCol w:w="2027"/>
      </w:tblGrid>
      <w:tr w14:paraId="422402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4B4AD4A7">
            <w:pPr>
              <w:spacing w:line="360" w:lineRule="exact"/>
              <w:ind w:firstLine="105" w:firstLineChars="50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10CCF0A6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2138CBF3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1AF4F33C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79AF95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A93749B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05ED5034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穿刺架</w:t>
            </w:r>
          </w:p>
        </w:tc>
        <w:tc>
          <w:tcPr>
            <w:tcW w:w="1425" w:type="dxa"/>
            <w:vAlign w:val="center"/>
          </w:tcPr>
          <w:p w14:paraId="7C2A91F6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10</w:t>
            </w:r>
          </w:p>
        </w:tc>
        <w:tc>
          <w:tcPr>
            <w:tcW w:w="2027" w:type="dxa"/>
            <w:vAlign w:val="center"/>
          </w:tcPr>
          <w:p w14:paraId="082E779E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个</w:t>
            </w:r>
          </w:p>
        </w:tc>
      </w:tr>
    </w:tbl>
    <w:p w14:paraId="56FC0C9A">
      <w:pPr>
        <w:bidi w:val="0"/>
        <w:ind w:left="0" w:leftChars="0" w:firstLine="420" w:firstLineChars="175"/>
        <w:rPr>
          <w:rFonts w:hint="eastAsia"/>
          <w:sz w:val="24"/>
          <w:szCs w:val="32"/>
        </w:rPr>
      </w:pPr>
    </w:p>
    <w:sectPr>
      <w:pgSz w:w="11906" w:h="16838"/>
      <w:pgMar w:top="918" w:right="1306" w:bottom="0" w:left="156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28C8607A">
    <w:panose1 w:val="020B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7179E"/>
    <w:rsid w:val="4817179E"/>
    <w:rsid w:val="7B7B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2026-01-26T07:15:00Z</dcterms:created>
  <dc:creator>胡伟坡</dc:creator>
  <cp:lastModifiedBy>胡伟坡</cp:lastModifiedBy>
  <dcterms:modified xsi:type="dcterms:W3CDTF">2026-01-26T07:22:36Z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4E60065641104B75956A72AA94F54C62_11</vt:lpwstr>
  </property>
  <property fmtid="{D5CDD505-2E9C-101B-9397-08002B2CF9AE}" pid="4" name="KSOTemplateDocerSaveRecord">
    <vt:lpwstr>eyJoZGlkIjoiMWNhNjEwNjEzM2FmNmM1OTc0NWQxMGUxNzdiMWY2NDQiLCJ1c2VySWQiOiIxNjU3MTU3OTk5In0=</vt:lpwstr>
  </property>
</Properties>
</file>