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553D" w14:textId="77777777" w:rsidR="00B00551" w:rsidRDefault="00CC362A">
      <w:pPr>
        <w:pStyle w:val="1"/>
        <w:spacing w:beforeAutospacing="0" w:afterAutospacing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</w:rPr>
        <w:t>：</w:t>
      </w:r>
      <w:r>
        <w:rPr>
          <w:rFonts w:ascii="黑体" w:eastAsia="黑体" w:hAnsi="黑体" w:cs="黑体"/>
          <w:sz w:val="28"/>
          <w:szCs w:val="28"/>
        </w:rPr>
        <w:t>报价一览表</w:t>
      </w:r>
    </w:p>
    <w:tbl>
      <w:tblPr>
        <w:tblpPr w:leftFromText="180" w:rightFromText="180" w:vertAnchor="text" w:horzAnchor="page" w:tblpX="1891" w:tblpY="3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778"/>
        <w:gridCol w:w="1517"/>
        <w:gridCol w:w="2636"/>
      </w:tblGrid>
      <w:tr w:rsidR="00B00551" w14:paraId="619319DA" w14:textId="77777777">
        <w:tc>
          <w:tcPr>
            <w:tcW w:w="1380" w:type="dxa"/>
            <w:vAlign w:val="center"/>
          </w:tcPr>
          <w:p w14:paraId="60C60021" w14:textId="77777777" w:rsidR="00B00551" w:rsidRDefault="00CC362A">
            <w:pPr>
              <w:jc w:val="center"/>
              <w:rPr>
                <w:rFonts w:ascii="宋体" w:eastAsia="宋体" w:hAnsi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 w:color="FFFFFF" w:themeColor="background1"/>
              </w:rPr>
              <w:t>项目名称</w:t>
            </w:r>
          </w:p>
        </w:tc>
        <w:tc>
          <w:tcPr>
            <w:tcW w:w="6926" w:type="dxa"/>
            <w:gridSpan w:val="3"/>
            <w:vAlign w:val="center"/>
          </w:tcPr>
          <w:p w14:paraId="5D17EB6B" w14:textId="77777777" w:rsidR="00B00551" w:rsidRDefault="00CC362A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中山大学附属第一医院</w:t>
            </w:r>
          </w:p>
          <w:p w14:paraId="07F0CE1A" w14:textId="77777777" w:rsidR="00B00551" w:rsidRDefault="00CC362A">
            <w:pPr>
              <w:jc w:val="center"/>
              <w:rPr>
                <w:rFonts w:ascii="宋体" w:eastAsia="宋体" w:hAnsi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零星修缮工程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造价咨询服务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项目</w:t>
            </w:r>
          </w:p>
        </w:tc>
      </w:tr>
      <w:tr w:rsidR="00B00551" w14:paraId="68526F86" w14:textId="77777777">
        <w:trPr>
          <w:trHeight w:val="739"/>
        </w:trPr>
        <w:tc>
          <w:tcPr>
            <w:tcW w:w="1380" w:type="dxa"/>
            <w:vAlign w:val="center"/>
          </w:tcPr>
          <w:p w14:paraId="27030CC8" w14:textId="77777777" w:rsidR="00B00551" w:rsidRDefault="00CC36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2773" w:type="dxa"/>
            <w:vAlign w:val="center"/>
          </w:tcPr>
          <w:p w14:paraId="53D9DF85" w14:textId="77777777" w:rsidR="00B00551" w:rsidRDefault="00B005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D44B65" w14:textId="77777777" w:rsidR="00B00551" w:rsidRDefault="00CC36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36" w:type="dxa"/>
            <w:vAlign w:val="center"/>
          </w:tcPr>
          <w:p w14:paraId="44BC6495" w14:textId="77777777" w:rsidR="00B00551" w:rsidRDefault="00B005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00551" w14:paraId="50B2D87D" w14:textId="77777777">
        <w:tc>
          <w:tcPr>
            <w:tcW w:w="4158" w:type="dxa"/>
            <w:gridSpan w:val="2"/>
            <w:vAlign w:val="center"/>
          </w:tcPr>
          <w:p w14:paraId="21A47D47" w14:textId="77777777" w:rsidR="00B00551" w:rsidRDefault="00CC362A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sz w:val="28"/>
                <w:szCs w:val="28"/>
                <w:shd w:val="clear" w:color="auto" w:fill="FFFFFF"/>
              </w:rPr>
              <w:t>施工承包项目招标前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根据医院近十年内的历史数据，编制对应总投资额为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1650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万元的工程量清单，清单细目力求全面覆盖未来可能发生的各类修缮项目，并明确工程量清单编制服务费一口价（元）。</w:t>
            </w:r>
          </w:p>
        </w:tc>
        <w:tc>
          <w:tcPr>
            <w:tcW w:w="4148" w:type="dxa"/>
            <w:gridSpan w:val="2"/>
            <w:vAlign w:val="center"/>
          </w:tcPr>
          <w:p w14:paraId="19BD2033" w14:textId="77777777" w:rsidR="00B00551" w:rsidRDefault="00B005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0551" w14:paraId="5A57656E" w14:textId="77777777">
        <w:tc>
          <w:tcPr>
            <w:tcW w:w="4158" w:type="dxa"/>
            <w:gridSpan w:val="2"/>
            <w:vAlign w:val="center"/>
          </w:tcPr>
          <w:p w14:paraId="5FD2086D" w14:textId="77777777" w:rsidR="00B00551" w:rsidRDefault="00CC362A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8"/>
                <w:rFonts w:ascii="宋体" w:eastAsia="宋体" w:hAnsi="宋体" w:cs="宋体" w:hint="eastAsia"/>
                <w:bCs/>
                <w:color w:val="0F1115"/>
                <w:sz w:val="28"/>
                <w:szCs w:val="28"/>
                <w:shd w:val="clear" w:color="auto" w:fill="FFFFFF"/>
              </w:rPr>
              <w:t>施工承包项目发包后：</w:t>
            </w:r>
            <w:r>
              <w:rPr>
                <w:rFonts w:ascii="宋体" w:eastAsia="宋体" w:hAnsi="宋体" w:cs="宋体" w:hint="eastAsia"/>
                <w:color w:val="0F1115"/>
                <w:sz w:val="28"/>
                <w:szCs w:val="28"/>
                <w:shd w:val="clear" w:color="auto" w:fill="FFFFFF"/>
              </w:rPr>
              <w:t>投标人填报</w:t>
            </w:r>
            <w:r>
              <w:rPr>
                <w:rStyle w:val="a8"/>
                <w:rFonts w:ascii="宋体" w:eastAsia="宋体" w:hAnsi="宋体" w:cs="宋体" w:hint="eastAsia"/>
                <w:bCs/>
                <w:color w:val="0F1115"/>
                <w:sz w:val="28"/>
                <w:szCs w:val="28"/>
                <w:shd w:val="clear" w:color="auto" w:fill="FFFFFF"/>
              </w:rPr>
              <w:t>统一</w:t>
            </w:r>
            <w:r>
              <w:rPr>
                <w:rFonts w:ascii="宋体" w:eastAsia="宋体" w:hAnsi="宋体" w:cs="宋体" w:hint="eastAsia"/>
                <w:color w:val="0F1115"/>
                <w:sz w:val="28"/>
                <w:szCs w:val="28"/>
                <w:shd w:val="clear" w:color="auto" w:fill="FFFFFF"/>
              </w:rPr>
              <w:t>的造价服务投标下浮率（</w:t>
            </w:r>
            <w:r>
              <w:rPr>
                <w:rFonts w:ascii="宋体" w:eastAsia="宋体" w:hAnsi="宋体" w:cs="宋体" w:hint="eastAsia"/>
                <w:color w:val="0F1115"/>
                <w:sz w:val="28"/>
                <w:szCs w:val="28"/>
                <w:shd w:val="clear" w:color="auto" w:fill="FFFFFF"/>
              </w:rPr>
              <w:t>%</w:t>
            </w:r>
            <w:r>
              <w:rPr>
                <w:rFonts w:ascii="宋体" w:eastAsia="宋体" w:hAnsi="宋体" w:cs="宋体" w:hint="eastAsia"/>
                <w:color w:val="0F1115"/>
                <w:sz w:val="28"/>
                <w:szCs w:val="28"/>
                <w:shd w:val="clear" w:color="auto" w:fill="FFFFFF"/>
              </w:rPr>
              <w:t>）（保留小数点后两位有效数字），</w:t>
            </w:r>
            <w:r>
              <w:rPr>
                <w:rStyle w:val="a8"/>
                <w:rFonts w:ascii="宋体" w:eastAsia="宋体" w:hAnsi="宋体" w:cs="宋体" w:hint="eastAsia"/>
                <w:bCs/>
                <w:color w:val="0F1115"/>
                <w:sz w:val="28"/>
                <w:szCs w:val="28"/>
                <w:shd w:val="clear" w:color="auto" w:fill="FFFFFF"/>
              </w:rPr>
              <w:t>该下浮率适用于所有阶段的造价咨询服务</w:t>
            </w:r>
            <w:r>
              <w:rPr>
                <w:rFonts w:ascii="宋体" w:eastAsia="宋体" w:hAnsi="宋体" w:cs="宋体" w:hint="eastAsia"/>
                <w:color w:val="0F1115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4148" w:type="dxa"/>
            <w:gridSpan w:val="2"/>
            <w:vAlign w:val="center"/>
          </w:tcPr>
          <w:p w14:paraId="5C98DF0D" w14:textId="77777777" w:rsidR="00B00551" w:rsidRDefault="00B0055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0AAD774" w14:textId="77777777" w:rsidR="00B00551" w:rsidRDefault="00B00551"/>
    <w:p w14:paraId="1D733912" w14:textId="77777777" w:rsidR="00B00551" w:rsidRDefault="00B00551">
      <w:pPr>
        <w:pStyle w:val="Style3"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24B34CAF" w14:textId="77777777" w:rsidR="00B00551" w:rsidRDefault="00CC362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名称（盖公章）：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                       </w:t>
      </w:r>
    </w:p>
    <w:p w14:paraId="3A640932" w14:textId="77777777" w:rsidR="00B00551" w:rsidRDefault="00CC362A">
      <w:pPr>
        <w:spacing w:line="360" w:lineRule="auto"/>
        <w:rPr>
          <w:rFonts w:ascii="宋体" w:eastAsia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法定代表人或法定授权代表（签字）：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     </w:t>
      </w:r>
    </w:p>
    <w:p w14:paraId="6FD1CF8C" w14:textId="77777777" w:rsidR="00B00551" w:rsidRDefault="00CC362A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期：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</w:p>
    <w:sectPr w:rsidR="00B0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2FF33" w14:textId="77777777" w:rsidR="00CC362A" w:rsidRDefault="00CC362A" w:rsidP="005F4D5A">
      <w:r>
        <w:separator/>
      </w:r>
    </w:p>
  </w:endnote>
  <w:endnote w:type="continuationSeparator" w:id="0">
    <w:p w14:paraId="1B8FCBF0" w14:textId="77777777" w:rsidR="00CC362A" w:rsidRDefault="00CC362A" w:rsidP="005F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1AF7ED0-94D1-4FB4-BEC3-12E37C8DD38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FF3B" w14:textId="77777777" w:rsidR="00CC362A" w:rsidRDefault="00CC362A" w:rsidP="005F4D5A">
      <w:r>
        <w:separator/>
      </w:r>
    </w:p>
  </w:footnote>
  <w:footnote w:type="continuationSeparator" w:id="0">
    <w:p w14:paraId="6BCFDE7B" w14:textId="77777777" w:rsidR="00CC362A" w:rsidRDefault="00CC362A" w:rsidP="005F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3A53"/>
    <w:multiLevelType w:val="singleLevel"/>
    <w:tmpl w:val="38C13A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F59295"/>
    <w:multiLevelType w:val="singleLevel"/>
    <w:tmpl w:val="5BF5929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51"/>
    <w:rsid w:val="005F4D5A"/>
    <w:rsid w:val="00B00551"/>
    <w:rsid w:val="00CB1EB4"/>
    <w:rsid w:val="00CC362A"/>
    <w:rsid w:val="00E52F76"/>
    <w:rsid w:val="05CE68E2"/>
    <w:rsid w:val="06D25D4A"/>
    <w:rsid w:val="07550729"/>
    <w:rsid w:val="084B0AA8"/>
    <w:rsid w:val="0D272220"/>
    <w:rsid w:val="0DFC7B85"/>
    <w:rsid w:val="0E853A69"/>
    <w:rsid w:val="10A5627E"/>
    <w:rsid w:val="12915003"/>
    <w:rsid w:val="131E2317"/>
    <w:rsid w:val="15666A09"/>
    <w:rsid w:val="17626E99"/>
    <w:rsid w:val="17D64F6F"/>
    <w:rsid w:val="19F01DA1"/>
    <w:rsid w:val="1DCE4F8A"/>
    <w:rsid w:val="1F747061"/>
    <w:rsid w:val="20303E66"/>
    <w:rsid w:val="22315A95"/>
    <w:rsid w:val="24D97E4C"/>
    <w:rsid w:val="28B619C0"/>
    <w:rsid w:val="34DA3E98"/>
    <w:rsid w:val="36CD5604"/>
    <w:rsid w:val="385B222D"/>
    <w:rsid w:val="3A26548A"/>
    <w:rsid w:val="4034252E"/>
    <w:rsid w:val="40781025"/>
    <w:rsid w:val="410D73A4"/>
    <w:rsid w:val="41E225DE"/>
    <w:rsid w:val="43C53F65"/>
    <w:rsid w:val="462C02CC"/>
    <w:rsid w:val="5151508A"/>
    <w:rsid w:val="519F7F28"/>
    <w:rsid w:val="53B556BD"/>
    <w:rsid w:val="5AA12BDF"/>
    <w:rsid w:val="5E473A9D"/>
    <w:rsid w:val="6236783E"/>
    <w:rsid w:val="6B7E54B0"/>
    <w:rsid w:val="6D741A8D"/>
    <w:rsid w:val="6D8B1504"/>
    <w:rsid w:val="6E3766CB"/>
    <w:rsid w:val="71B32043"/>
    <w:rsid w:val="76A423A7"/>
    <w:rsid w:val="7D4A0A5C"/>
    <w:rsid w:val="7F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692AB-C5BC-4551-994D-A50F3A53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uiPriority="99" w:qFormat="1"/>
    <w:lsdException w:name="Subtitle" w:qFormat="1"/>
    <w:lsdException w:name="Body Text First Indent" w:qFormat="1"/>
    <w:lsdException w:name="Body Text First Indent 2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uiPriority w:val="99"/>
    <w:qFormat/>
    <w:rPr>
      <w:sz w:val="24"/>
    </w:rPr>
  </w:style>
  <w:style w:type="paragraph" w:styleId="20">
    <w:name w:val="Body Text 2"/>
    <w:basedOn w:val="a"/>
    <w:unhideWhenUsed/>
    <w:qFormat/>
    <w:pPr>
      <w:spacing w:line="360" w:lineRule="auto"/>
    </w:pPr>
    <w:rPr>
      <w:rFonts w:ascii="宋体" w:hAnsi="宋体" w:cs="宋体"/>
      <w:color w:val="000000"/>
      <w:sz w:val="24"/>
      <w:szCs w:val="20"/>
    </w:rPr>
  </w:style>
  <w:style w:type="paragraph" w:styleId="a4">
    <w:name w:val="Body Text Indent"/>
    <w:basedOn w:val="a"/>
    <w:next w:val="21"/>
    <w:uiPriority w:val="99"/>
    <w:qFormat/>
    <w:pPr>
      <w:spacing w:after="120"/>
      <w:ind w:leftChars="200" w:left="420"/>
    </w:pPr>
  </w:style>
  <w:style w:type="paragraph" w:styleId="21">
    <w:name w:val="Body Text First Indent 2"/>
    <w:basedOn w:val="a4"/>
    <w:next w:val="a5"/>
    <w:qFormat/>
    <w:pPr>
      <w:ind w:firstLine="420"/>
    </w:pPr>
  </w:style>
  <w:style w:type="paragraph" w:customStyle="1" w:styleId="a5">
    <w:name w:val="正文格式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8"/>
      <w:szCs w:val="22"/>
      <w:lang w:val="zh-CN" w:bidi="zh-C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next w:val="21"/>
    <w:qFormat/>
    <w:pPr>
      <w:spacing w:after="120"/>
      <w:ind w:firstLineChars="100" w:firstLine="420"/>
    </w:pPr>
    <w:rPr>
      <w:sz w:val="21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link w:val="1"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a">
    <w:name w:val="header"/>
    <w:basedOn w:val="a"/>
    <w:link w:val="ab"/>
    <w:rsid w:val="005F4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5F4D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5F4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5F4D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zwk</dc:creator>
  <cp:lastModifiedBy>微软用户</cp:lastModifiedBy>
  <cp:revision>2</cp:revision>
  <cp:lastPrinted>2026-02-05T03:20:00Z</cp:lastPrinted>
  <dcterms:created xsi:type="dcterms:W3CDTF">2026-01-28T09:19:00Z</dcterms:created>
  <dcterms:modified xsi:type="dcterms:W3CDTF">2026-03-18T03:22:00Z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eyJoZGlkIjoiYTVlYTEyZTczMTgxNDAzYWI4ZGExYmZhOTIwZjJmNTUiLCJ1c2VySWQiOiIzNTEyNDYwMzQifQ==</vt:lpwstr>
  </property>
  <property fmtid="{D5CDD505-2E9C-101B-9397-08002B2CF9AE}" pid="4" name="ICV">
    <vt:lpwstr>A89A25216B7448179E43C311F1675EA4_13</vt:lpwstr>
  </property>
</Properties>
</file>