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AC77" w14:textId="77777777" w:rsidR="008D5DC0" w:rsidRDefault="008D5DC0" w:rsidP="008D5DC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D5DC0">
        <w:rPr>
          <w:rFonts w:ascii="宋体" w:eastAsia="宋体" w:hAnsi="宋体" w:hint="eastAsia"/>
          <w:b/>
          <w:bCs/>
          <w:sz w:val="32"/>
          <w:szCs w:val="32"/>
        </w:rPr>
        <w:t>中山大学附属第一（南沙）医院危险废物处理处置服务</w:t>
      </w:r>
    </w:p>
    <w:p w14:paraId="59C2380F" w14:textId="4646A689" w:rsidR="004B538B" w:rsidRDefault="008D5DC0" w:rsidP="008D5DC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D5DC0">
        <w:rPr>
          <w:rFonts w:ascii="宋体" w:eastAsia="宋体" w:hAnsi="宋体" w:hint="eastAsia"/>
          <w:b/>
          <w:bCs/>
          <w:sz w:val="32"/>
          <w:szCs w:val="32"/>
        </w:rPr>
        <w:t>项目报价表</w:t>
      </w:r>
    </w:p>
    <w:p w14:paraId="7696F8B9" w14:textId="77777777" w:rsidR="0033358C" w:rsidRDefault="0033358C" w:rsidP="008D5DC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7"/>
        <w:gridCol w:w="828"/>
        <w:gridCol w:w="1430"/>
        <w:gridCol w:w="1309"/>
        <w:gridCol w:w="1292"/>
        <w:gridCol w:w="1250"/>
        <w:gridCol w:w="1250"/>
      </w:tblGrid>
      <w:tr w:rsidR="008D5DC0" w:rsidRPr="00905BD0" w14:paraId="7E594FD1" w14:textId="7CDEC35A" w:rsidTr="008D5DC0">
        <w:trPr>
          <w:trHeight w:val="1014"/>
        </w:trPr>
        <w:tc>
          <w:tcPr>
            <w:tcW w:w="937" w:type="dxa"/>
            <w:vAlign w:val="center"/>
          </w:tcPr>
          <w:p w14:paraId="0F6AF117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05BD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28" w:type="dxa"/>
            <w:vAlign w:val="center"/>
          </w:tcPr>
          <w:p w14:paraId="14AFB335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05BD0">
              <w:rPr>
                <w:rFonts w:ascii="仿宋" w:eastAsia="仿宋" w:hAnsi="仿宋" w:hint="eastAsia"/>
                <w:sz w:val="24"/>
                <w:szCs w:val="24"/>
              </w:rPr>
              <w:t>废物</w:t>
            </w:r>
          </w:p>
          <w:p w14:paraId="337AC668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05BD0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430" w:type="dxa"/>
            <w:vAlign w:val="center"/>
          </w:tcPr>
          <w:p w14:paraId="081A4892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05BD0">
              <w:rPr>
                <w:rFonts w:ascii="仿宋" w:eastAsia="仿宋" w:hAnsi="仿宋" w:hint="eastAsia"/>
                <w:sz w:val="24"/>
                <w:szCs w:val="24"/>
              </w:rPr>
              <w:t>废物代码</w:t>
            </w:r>
          </w:p>
        </w:tc>
        <w:tc>
          <w:tcPr>
            <w:tcW w:w="1309" w:type="dxa"/>
            <w:vAlign w:val="center"/>
          </w:tcPr>
          <w:p w14:paraId="735EB2C5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05BD0">
              <w:rPr>
                <w:rFonts w:ascii="仿宋" w:eastAsia="仿宋" w:hAnsi="仿宋" w:hint="eastAsia"/>
                <w:sz w:val="24"/>
                <w:szCs w:val="24"/>
              </w:rPr>
              <w:t>废物名称</w:t>
            </w:r>
          </w:p>
        </w:tc>
        <w:tc>
          <w:tcPr>
            <w:tcW w:w="1292" w:type="dxa"/>
            <w:vAlign w:val="center"/>
          </w:tcPr>
          <w:p w14:paraId="171E3EBB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05BD0">
              <w:rPr>
                <w:rFonts w:ascii="仿宋" w:eastAsia="仿宋" w:hAnsi="仿宋" w:hint="eastAsia"/>
                <w:sz w:val="24"/>
                <w:szCs w:val="24"/>
              </w:rPr>
              <w:t>计划处置量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（吨）</w:t>
            </w:r>
          </w:p>
        </w:tc>
        <w:tc>
          <w:tcPr>
            <w:tcW w:w="1250" w:type="dxa"/>
            <w:vAlign w:val="center"/>
          </w:tcPr>
          <w:p w14:paraId="5288945E" w14:textId="77777777" w:rsidR="008D5DC0" w:rsidRDefault="008D5DC0" w:rsidP="008D5D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综合单价</w:t>
            </w:r>
          </w:p>
          <w:p w14:paraId="485F642C" w14:textId="5683E1B6" w:rsidR="008D5DC0" w:rsidRPr="00905BD0" w:rsidRDefault="008D5DC0" w:rsidP="008D5DC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</w:tc>
        <w:tc>
          <w:tcPr>
            <w:tcW w:w="1250" w:type="dxa"/>
            <w:vAlign w:val="center"/>
          </w:tcPr>
          <w:p w14:paraId="7013D932" w14:textId="77777777" w:rsidR="008D5DC0" w:rsidRDefault="008D5DC0" w:rsidP="008D5D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  <w:p w14:paraId="08F9601D" w14:textId="2D2848E7" w:rsidR="008D5DC0" w:rsidRPr="00905BD0" w:rsidRDefault="008D5DC0" w:rsidP="008D5DC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</w:tc>
      </w:tr>
      <w:tr w:rsidR="008D5DC0" w:rsidRPr="00905BD0" w14:paraId="4622F916" w14:textId="61E8FB4B" w:rsidTr="008D5DC0">
        <w:trPr>
          <w:trHeight w:val="964"/>
        </w:trPr>
        <w:tc>
          <w:tcPr>
            <w:tcW w:w="937" w:type="dxa"/>
            <w:vAlign w:val="center"/>
          </w:tcPr>
          <w:p w14:paraId="4357F47E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14:paraId="204B7173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05BD0">
              <w:rPr>
                <w:rFonts w:ascii="仿宋" w:eastAsia="仿宋" w:hAnsi="仿宋" w:hint="eastAsia"/>
                <w:sz w:val="24"/>
                <w:szCs w:val="24"/>
              </w:rPr>
              <w:t>HW49</w:t>
            </w:r>
          </w:p>
        </w:tc>
        <w:tc>
          <w:tcPr>
            <w:tcW w:w="1430" w:type="dxa"/>
            <w:vAlign w:val="center"/>
          </w:tcPr>
          <w:p w14:paraId="094BFCEE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900-047-49</w:t>
            </w:r>
          </w:p>
        </w:tc>
        <w:tc>
          <w:tcPr>
            <w:tcW w:w="1309" w:type="dxa"/>
            <w:vAlign w:val="center"/>
          </w:tcPr>
          <w:p w14:paraId="4332FA1F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实验室废液（含病理科）</w:t>
            </w:r>
          </w:p>
        </w:tc>
        <w:tc>
          <w:tcPr>
            <w:tcW w:w="1292" w:type="dxa"/>
            <w:vAlign w:val="center"/>
          </w:tcPr>
          <w:p w14:paraId="74FDC2B1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8.5</w:t>
            </w:r>
          </w:p>
        </w:tc>
        <w:tc>
          <w:tcPr>
            <w:tcW w:w="1250" w:type="dxa"/>
          </w:tcPr>
          <w:p w14:paraId="328AA0FE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1FD6661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D5DC0" w:rsidRPr="00905BD0" w14:paraId="7907E6EF" w14:textId="314D73ED" w:rsidTr="008D5DC0">
        <w:trPr>
          <w:trHeight w:val="964"/>
        </w:trPr>
        <w:tc>
          <w:tcPr>
            <w:tcW w:w="937" w:type="dxa"/>
            <w:vAlign w:val="center"/>
          </w:tcPr>
          <w:p w14:paraId="46BA9357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28" w:type="dxa"/>
            <w:vAlign w:val="center"/>
          </w:tcPr>
          <w:p w14:paraId="7EB33BFB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HW49</w:t>
            </w:r>
          </w:p>
        </w:tc>
        <w:tc>
          <w:tcPr>
            <w:tcW w:w="1430" w:type="dxa"/>
            <w:vAlign w:val="center"/>
          </w:tcPr>
          <w:p w14:paraId="3D11020C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900-041-49</w:t>
            </w:r>
          </w:p>
        </w:tc>
        <w:tc>
          <w:tcPr>
            <w:tcW w:w="1309" w:type="dxa"/>
            <w:vAlign w:val="center"/>
          </w:tcPr>
          <w:p w14:paraId="5088558F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废空容器</w:t>
            </w:r>
            <w:proofErr w:type="gramEnd"/>
          </w:p>
        </w:tc>
        <w:tc>
          <w:tcPr>
            <w:tcW w:w="1292" w:type="dxa"/>
            <w:vAlign w:val="center"/>
          </w:tcPr>
          <w:p w14:paraId="4DB377CE" w14:textId="77777777" w:rsidR="008D5DC0" w:rsidRPr="00693C4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8.5</w:t>
            </w:r>
          </w:p>
        </w:tc>
        <w:tc>
          <w:tcPr>
            <w:tcW w:w="1250" w:type="dxa"/>
          </w:tcPr>
          <w:p w14:paraId="73074369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3651907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D5DC0" w:rsidRPr="00905BD0" w14:paraId="6EE0B8AB" w14:textId="587DD16C" w:rsidTr="008D5DC0">
        <w:trPr>
          <w:trHeight w:val="964"/>
        </w:trPr>
        <w:tc>
          <w:tcPr>
            <w:tcW w:w="937" w:type="dxa"/>
            <w:vAlign w:val="center"/>
          </w:tcPr>
          <w:p w14:paraId="3F335B81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14:paraId="304A474B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HW49</w:t>
            </w:r>
          </w:p>
        </w:tc>
        <w:tc>
          <w:tcPr>
            <w:tcW w:w="1430" w:type="dxa"/>
            <w:vAlign w:val="center"/>
          </w:tcPr>
          <w:p w14:paraId="2C9DE383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900-041-49</w:t>
            </w:r>
          </w:p>
        </w:tc>
        <w:tc>
          <w:tcPr>
            <w:tcW w:w="1309" w:type="dxa"/>
            <w:vAlign w:val="center"/>
          </w:tcPr>
          <w:p w14:paraId="402DD535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活性炭</w:t>
            </w:r>
          </w:p>
        </w:tc>
        <w:tc>
          <w:tcPr>
            <w:tcW w:w="1292" w:type="dxa"/>
            <w:vAlign w:val="center"/>
          </w:tcPr>
          <w:p w14:paraId="2CAFC9E2" w14:textId="77777777" w:rsidR="008D5DC0" w:rsidRPr="00905BD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14:paraId="60CB6407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DD7F8B2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D5DC0" w:rsidRPr="00905BD0" w14:paraId="5A36CB4C" w14:textId="77777777" w:rsidTr="008D5DC0">
        <w:trPr>
          <w:trHeight w:val="964"/>
        </w:trPr>
        <w:tc>
          <w:tcPr>
            <w:tcW w:w="937" w:type="dxa"/>
            <w:vAlign w:val="center"/>
          </w:tcPr>
          <w:p w14:paraId="233B1DCB" w14:textId="25379665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共计（元）</w:t>
            </w:r>
          </w:p>
        </w:tc>
        <w:tc>
          <w:tcPr>
            <w:tcW w:w="7359" w:type="dxa"/>
            <w:gridSpan w:val="6"/>
            <w:vAlign w:val="center"/>
          </w:tcPr>
          <w:p w14:paraId="0A86389E" w14:textId="77777777" w:rsidR="008D5DC0" w:rsidRDefault="008D5DC0" w:rsidP="0065225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73023AF3" w14:textId="153C3D2E" w:rsidR="008D5DC0" w:rsidRDefault="0033358C" w:rsidP="0033358C">
      <w:pPr>
        <w:ind w:firstLineChars="100" w:firstLine="241"/>
        <w:rPr>
          <w:rFonts w:ascii="宋体" w:eastAsia="宋体" w:hAnsi="宋体"/>
          <w:b/>
          <w:bCs/>
          <w:sz w:val="24"/>
          <w:szCs w:val="24"/>
        </w:rPr>
      </w:pPr>
      <w:r w:rsidRPr="0033358C">
        <w:rPr>
          <w:rFonts w:ascii="宋体" w:eastAsia="宋体" w:hAnsi="宋体" w:hint="eastAsia"/>
          <w:b/>
          <w:bCs/>
          <w:sz w:val="24"/>
          <w:szCs w:val="24"/>
        </w:rPr>
        <w:t>备注：综合单价已包含运输费；按实际产生量及运输次数结算。</w:t>
      </w:r>
    </w:p>
    <w:p w14:paraId="7C089A01" w14:textId="77777777" w:rsidR="0033358C" w:rsidRDefault="0033358C" w:rsidP="0033358C">
      <w:pPr>
        <w:rPr>
          <w:rFonts w:ascii="宋体" w:eastAsia="宋体" w:hAnsi="宋体"/>
          <w:b/>
          <w:bCs/>
          <w:sz w:val="24"/>
          <w:szCs w:val="24"/>
        </w:rPr>
      </w:pPr>
    </w:p>
    <w:p w14:paraId="021D85BD" w14:textId="77777777" w:rsidR="0033358C" w:rsidRDefault="0033358C" w:rsidP="0033358C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3F022DFA" w14:textId="7F902487" w:rsidR="0033358C" w:rsidRPr="0033358C" w:rsidRDefault="0033358C" w:rsidP="0033358C">
      <w:pPr>
        <w:wordWrap w:val="0"/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33358C">
        <w:rPr>
          <w:rFonts w:ascii="宋体" w:eastAsia="宋体" w:hAnsi="宋体" w:hint="eastAsia"/>
          <w:sz w:val="24"/>
          <w:szCs w:val="24"/>
        </w:rPr>
        <w:t>单位名称（盖章）：</w:t>
      </w:r>
      <w:r>
        <w:rPr>
          <w:rFonts w:ascii="宋体" w:eastAsia="宋体" w:hAnsi="宋体" w:hint="eastAsia"/>
          <w:sz w:val="24"/>
          <w:szCs w:val="24"/>
        </w:rPr>
        <w:t xml:space="preserve">           </w:t>
      </w:r>
      <w:r w:rsidR="00D427B4">
        <w:rPr>
          <w:rFonts w:ascii="宋体" w:eastAsia="宋体" w:hAnsi="宋体" w:hint="eastAsia"/>
          <w:sz w:val="24"/>
          <w:szCs w:val="24"/>
        </w:rPr>
        <w:t xml:space="preserve">  </w:t>
      </w:r>
    </w:p>
    <w:p w14:paraId="1C4AD7D0" w14:textId="50BF9742" w:rsidR="0033358C" w:rsidRPr="0033358C" w:rsidRDefault="0033358C" w:rsidP="0033358C">
      <w:pPr>
        <w:wordWrap w:val="0"/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33358C">
        <w:rPr>
          <w:rFonts w:ascii="宋体" w:eastAsia="宋体" w:hAnsi="宋体" w:hint="eastAsia"/>
          <w:sz w:val="24"/>
          <w:szCs w:val="24"/>
        </w:rPr>
        <w:t>联系人：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 w:rsidR="00D427B4">
        <w:rPr>
          <w:rFonts w:ascii="宋体" w:eastAsia="宋体" w:hAnsi="宋体" w:hint="eastAsia"/>
          <w:sz w:val="24"/>
          <w:szCs w:val="24"/>
        </w:rPr>
        <w:t xml:space="preserve">  </w:t>
      </w:r>
    </w:p>
    <w:p w14:paraId="51783EB4" w14:textId="54F7F500" w:rsidR="0033358C" w:rsidRPr="0033358C" w:rsidRDefault="0033358C" w:rsidP="0033358C">
      <w:pPr>
        <w:wordWrap w:val="0"/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33358C">
        <w:rPr>
          <w:rFonts w:ascii="宋体" w:eastAsia="宋体" w:hAnsi="宋体" w:hint="eastAsia"/>
          <w:sz w:val="24"/>
          <w:szCs w:val="24"/>
        </w:rPr>
        <w:t>联系电话：</w:t>
      </w:r>
      <w:r>
        <w:rPr>
          <w:rFonts w:ascii="宋体" w:eastAsia="宋体" w:hAnsi="宋体" w:hint="eastAsia"/>
          <w:sz w:val="24"/>
          <w:szCs w:val="24"/>
        </w:rPr>
        <w:t xml:space="preserve">                  </w:t>
      </w:r>
      <w:r w:rsidR="00D427B4">
        <w:rPr>
          <w:rFonts w:ascii="宋体" w:eastAsia="宋体" w:hAnsi="宋体" w:hint="eastAsia"/>
          <w:sz w:val="24"/>
          <w:szCs w:val="24"/>
        </w:rPr>
        <w:t xml:space="preserve">  </w:t>
      </w:r>
    </w:p>
    <w:p w14:paraId="2AEA3434" w14:textId="6B8C7A05" w:rsidR="0033358C" w:rsidRPr="00D427B4" w:rsidRDefault="0033358C" w:rsidP="00D427B4">
      <w:pPr>
        <w:wordWrap w:val="0"/>
        <w:spacing w:line="360" w:lineRule="auto"/>
        <w:ind w:right="72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  <w:r w:rsidRPr="0033358C">
        <w:rPr>
          <w:rFonts w:ascii="宋体" w:eastAsia="宋体" w:hAnsi="宋体" w:hint="eastAsia"/>
          <w:sz w:val="24"/>
          <w:szCs w:val="24"/>
        </w:rPr>
        <w:t xml:space="preserve">2026年   月   </w:t>
      </w:r>
      <w:r>
        <w:rPr>
          <w:rFonts w:ascii="宋体" w:eastAsia="宋体" w:hAnsi="宋体" w:hint="eastAsia"/>
          <w:sz w:val="24"/>
          <w:szCs w:val="24"/>
        </w:rPr>
        <w:t>日</w:t>
      </w:r>
      <w:r w:rsidR="00D427B4">
        <w:rPr>
          <w:rFonts w:ascii="宋体" w:eastAsia="宋体" w:hAnsi="宋体" w:hint="eastAsia"/>
          <w:sz w:val="24"/>
          <w:szCs w:val="24"/>
        </w:rPr>
        <w:t xml:space="preserve">  </w:t>
      </w:r>
    </w:p>
    <w:p w14:paraId="33259B13" w14:textId="77777777" w:rsidR="0033358C" w:rsidRPr="0033358C" w:rsidRDefault="0033358C">
      <w:pPr>
        <w:rPr>
          <w:rFonts w:ascii="宋体" w:eastAsia="宋体" w:hAnsi="宋体" w:hint="eastAsia"/>
          <w:sz w:val="24"/>
          <w:szCs w:val="24"/>
        </w:rPr>
      </w:pPr>
    </w:p>
    <w:sectPr w:rsidR="0033358C" w:rsidRPr="0033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DEE3" w14:textId="77777777" w:rsidR="00B855BC" w:rsidRDefault="00B855BC" w:rsidP="008D5DC0">
      <w:pPr>
        <w:rPr>
          <w:rFonts w:hint="eastAsia"/>
        </w:rPr>
      </w:pPr>
      <w:r>
        <w:separator/>
      </w:r>
    </w:p>
  </w:endnote>
  <w:endnote w:type="continuationSeparator" w:id="0">
    <w:p w14:paraId="3FB71FF7" w14:textId="77777777" w:rsidR="00B855BC" w:rsidRDefault="00B855BC" w:rsidP="008D5D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3A8B" w14:textId="77777777" w:rsidR="00B855BC" w:rsidRDefault="00B855BC" w:rsidP="008D5DC0">
      <w:pPr>
        <w:rPr>
          <w:rFonts w:hint="eastAsia"/>
        </w:rPr>
      </w:pPr>
      <w:r>
        <w:separator/>
      </w:r>
    </w:p>
  </w:footnote>
  <w:footnote w:type="continuationSeparator" w:id="0">
    <w:p w14:paraId="7F39BF92" w14:textId="77777777" w:rsidR="00B855BC" w:rsidRDefault="00B855BC" w:rsidP="008D5D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04"/>
    <w:rsid w:val="0033358C"/>
    <w:rsid w:val="004B538B"/>
    <w:rsid w:val="00555331"/>
    <w:rsid w:val="00876AEC"/>
    <w:rsid w:val="008D5DC0"/>
    <w:rsid w:val="00B855BC"/>
    <w:rsid w:val="00D427B4"/>
    <w:rsid w:val="00E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62F10"/>
  <w15:chartTrackingRefBased/>
  <w15:docId w15:val="{B3A889AF-87CE-4442-ADED-FD9D7E70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6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6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6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6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6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6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6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6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6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56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6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6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56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5D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5D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5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5DC0"/>
    <w:rPr>
      <w:sz w:val="18"/>
      <w:szCs w:val="18"/>
    </w:rPr>
  </w:style>
  <w:style w:type="table" w:styleId="af2">
    <w:name w:val="Table Grid"/>
    <w:basedOn w:val="a1"/>
    <w:uiPriority w:val="39"/>
    <w:rsid w:val="008D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5</cp:revision>
  <dcterms:created xsi:type="dcterms:W3CDTF">2026-03-25T07:01:00Z</dcterms:created>
  <dcterms:modified xsi:type="dcterms:W3CDTF">2026-03-25T07:24:00Z</dcterms:modified>
</cp:coreProperties>
</file>