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F89C35" w14:textId="77777777" w:rsidR="00B63A6D" w:rsidRPr="0051122B" w:rsidRDefault="006D1889">
      <w:pPr>
        <w:spacing w:line="540" w:lineRule="exact"/>
        <w:rPr>
          <w:rFonts w:ascii="黑体" w:eastAsia="黑体" w:hAnsi="黑体" w:hint="eastAsia"/>
          <w:sz w:val="28"/>
          <w:szCs w:val="21"/>
        </w:rPr>
      </w:pPr>
      <w:r w:rsidRPr="0051122B">
        <w:rPr>
          <w:rFonts w:ascii="黑体" w:eastAsia="黑体" w:hAnsi="黑体" w:hint="eastAsia"/>
          <w:sz w:val="28"/>
          <w:szCs w:val="21"/>
        </w:rPr>
        <w:t>附件</w:t>
      </w:r>
      <w:r w:rsidRPr="0051122B">
        <w:rPr>
          <w:rFonts w:ascii="黑体" w:eastAsia="黑体" w:hAnsi="黑体" w:hint="eastAsia"/>
          <w:sz w:val="28"/>
          <w:szCs w:val="21"/>
        </w:rPr>
        <w:t>1</w:t>
      </w:r>
      <w:r w:rsidRPr="0051122B">
        <w:rPr>
          <w:rFonts w:ascii="黑体" w:eastAsia="黑体" w:hAnsi="黑体" w:hint="eastAsia"/>
          <w:sz w:val="28"/>
          <w:szCs w:val="21"/>
        </w:rPr>
        <w:t>：</w:t>
      </w:r>
    </w:p>
    <w:p w14:paraId="4DB2F3CC" w14:textId="77777777" w:rsidR="00B63A6D" w:rsidRDefault="006D1889">
      <w:pPr>
        <w:jc w:val="center"/>
        <w:rPr>
          <w:rFonts w:ascii="仿宋" w:eastAsia="仿宋" w:hAnsi="仿宋" w:cs="宋体"/>
          <w:b/>
          <w:bCs/>
          <w:color w:val="000000"/>
          <w:kern w:val="0"/>
          <w:sz w:val="36"/>
          <w:szCs w:val="36"/>
        </w:rPr>
      </w:pPr>
      <w:r>
        <w:rPr>
          <w:rFonts w:ascii="仿宋" w:eastAsia="仿宋" w:hAnsi="仿宋" w:cs="宋体" w:hint="eastAsia"/>
          <w:b/>
          <w:bCs/>
          <w:color w:val="000000"/>
          <w:kern w:val="0"/>
          <w:sz w:val="36"/>
          <w:szCs w:val="36"/>
        </w:rPr>
        <w:t>中山大学附属第一医院越秀院区水池清洗承包（三年期）项目报价表</w:t>
      </w:r>
    </w:p>
    <w:tbl>
      <w:tblPr>
        <w:tblW w:w="9765" w:type="dxa"/>
        <w:jc w:val="center"/>
        <w:tblLayout w:type="fixed"/>
        <w:tblLook w:val="04A0" w:firstRow="1" w:lastRow="0" w:firstColumn="1" w:lastColumn="0" w:noHBand="0" w:noVBand="1"/>
      </w:tblPr>
      <w:tblGrid>
        <w:gridCol w:w="509"/>
        <w:gridCol w:w="2035"/>
        <w:gridCol w:w="1411"/>
        <w:gridCol w:w="1053"/>
        <w:gridCol w:w="894"/>
        <w:gridCol w:w="954"/>
        <w:gridCol w:w="1117"/>
        <w:gridCol w:w="897"/>
        <w:gridCol w:w="895"/>
      </w:tblGrid>
      <w:tr w:rsidR="00B63A6D" w14:paraId="4775BA63" w14:textId="77777777">
        <w:trPr>
          <w:trHeight w:val="300"/>
          <w:jc w:val="center"/>
        </w:trPr>
        <w:tc>
          <w:tcPr>
            <w:tcW w:w="509"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749BD348" w14:textId="77777777" w:rsidR="00B63A6D" w:rsidRDefault="006D188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序号</w:t>
            </w:r>
          </w:p>
        </w:tc>
        <w:tc>
          <w:tcPr>
            <w:tcW w:w="203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0E89E047" w14:textId="77777777" w:rsidR="00B63A6D" w:rsidRDefault="006D188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水池位置</w:t>
            </w:r>
          </w:p>
        </w:tc>
        <w:tc>
          <w:tcPr>
            <w:tcW w:w="141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0FC08E5B" w14:textId="77777777" w:rsidR="00B63A6D" w:rsidRDefault="006D188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尺寸</w:t>
            </w:r>
          </w:p>
        </w:tc>
        <w:tc>
          <w:tcPr>
            <w:tcW w:w="105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140B7F41" w14:textId="77777777" w:rsidR="00B63A6D" w:rsidRDefault="006D188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容积</w:t>
            </w:r>
            <w:r>
              <w:rPr>
                <w:rStyle w:val="font21"/>
                <w:rFonts w:eastAsia="宋体"/>
                <w:lang w:bidi="ar"/>
              </w:rPr>
              <w:t>(</w:t>
            </w:r>
            <w:r>
              <w:rPr>
                <w:rStyle w:val="font11"/>
                <w:rFonts w:hint="default"/>
                <w:lang w:bidi="ar"/>
              </w:rPr>
              <w:t>m³</w:t>
            </w:r>
            <w:r>
              <w:rPr>
                <w:rStyle w:val="font21"/>
                <w:rFonts w:eastAsia="宋体"/>
                <w:lang w:bidi="ar"/>
              </w:rPr>
              <w:t>)</w:t>
            </w:r>
          </w:p>
        </w:tc>
        <w:tc>
          <w:tcPr>
            <w:tcW w:w="894" w:type="dxa"/>
            <w:vMerge w:val="restart"/>
            <w:tcBorders>
              <w:top w:val="single" w:sz="8" w:space="0" w:color="000000"/>
              <w:left w:val="single" w:sz="8" w:space="0" w:color="000000"/>
              <w:bottom w:val="single" w:sz="8" w:space="0" w:color="000000"/>
              <w:right w:val="single" w:sz="8" w:space="0" w:color="000000"/>
            </w:tcBorders>
            <w:shd w:val="clear" w:color="auto" w:fill="auto"/>
          </w:tcPr>
          <w:p w14:paraId="65A5D407" w14:textId="77777777" w:rsidR="00B63A6D" w:rsidRDefault="006D1889">
            <w:pPr>
              <w:widowControl/>
              <w:jc w:val="center"/>
              <w:textAlignment w:val="top"/>
              <w:rPr>
                <w:rFonts w:ascii="宋体" w:eastAsia="宋体" w:hAnsi="宋体" w:cs="宋体"/>
                <w:color w:val="000000"/>
                <w:szCs w:val="21"/>
              </w:rPr>
            </w:pPr>
            <w:r>
              <w:rPr>
                <w:rFonts w:ascii="宋体" w:eastAsia="宋体" w:hAnsi="宋体" w:cs="宋体" w:hint="eastAsia"/>
                <w:color w:val="000000"/>
                <w:kern w:val="0"/>
                <w:szCs w:val="21"/>
                <w:lang w:bidi="ar"/>
              </w:rPr>
              <w:t>清洗频率及检测备注</w:t>
            </w:r>
          </w:p>
        </w:tc>
        <w:tc>
          <w:tcPr>
            <w:tcW w:w="954" w:type="dxa"/>
            <w:tcBorders>
              <w:top w:val="single" w:sz="8" w:space="0" w:color="000000"/>
              <w:left w:val="single" w:sz="8" w:space="0" w:color="000000"/>
              <w:bottom w:val="nil"/>
              <w:right w:val="single" w:sz="8" w:space="0" w:color="000000"/>
            </w:tcBorders>
            <w:shd w:val="clear" w:color="auto" w:fill="auto"/>
            <w:vAlign w:val="center"/>
          </w:tcPr>
          <w:p w14:paraId="5A7FF0AE" w14:textId="77777777" w:rsidR="00B63A6D" w:rsidRDefault="006D188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清洗次数</w:t>
            </w:r>
          </w:p>
        </w:tc>
        <w:tc>
          <w:tcPr>
            <w:tcW w:w="1117" w:type="dxa"/>
            <w:tcBorders>
              <w:top w:val="single" w:sz="8" w:space="0" w:color="000000"/>
              <w:left w:val="single" w:sz="8" w:space="0" w:color="000000"/>
              <w:bottom w:val="nil"/>
              <w:right w:val="single" w:sz="8" w:space="0" w:color="000000"/>
            </w:tcBorders>
            <w:shd w:val="clear" w:color="auto" w:fill="auto"/>
            <w:vAlign w:val="center"/>
          </w:tcPr>
          <w:p w14:paraId="4E4E6BD8" w14:textId="77777777" w:rsidR="00B63A6D" w:rsidRDefault="006D188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清洗量</w:t>
            </w:r>
          </w:p>
        </w:tc>
        <w:tc>
          <w:tcPr>
            <w:tcW w:w="89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6939EDDF" w14:textId="77777777" w:rsidR="00B63A6D" w:rsidRDefault="006D188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清洗单价</w:t>
            </w:r>
          </w:p>
        </w:tc>
        <w:tc>
          <w:tcPr>
            <w:tcW w:w="89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275D8EB3" w14:textId="77777777" w:rsidR="00B63A6D" w:rsidRDefault="006D188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合计</w:t>
            </w:r>
          </w:p>
        </w:tc>
      </w:tr>
      <w:tr w:rsidR="00B63A6D" w14:paraId="4E144FA7" w14:textId="77777777">
        <w:trPr>
          <w:trHeight w:val="285"/>
          <w:jc w:val="center"/>
        </w:trPr>
        <w:tc>
          <w:tcPr>
            <w:tcW w:w="50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424E93F2" w14:textId="77777777" w:rsidR="00B63A6D" w:rsidRDefault="00B63A6D">
            <w:pPr>
              <w:jc w:val="center"/>
              <w:rPr>
                <w:rFonts w:ascii="宋体" w:eastAsia="宋体" w:hAnsi="宋体" w:cs="宋体"/>
                <w:color w:val="000000"/>
                <w:szCs w:val="21"/>
              </w:rPr>
            </w:pPr>
          </w:p>
        </w:tc>
        <w:tc>
          <w:tcPr>
            <w:tcW w:w="203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3C15D34" w14:textId="77777777" w:rsidR="00B63A6D" w:rsidRDefault="00B63A6D">
            <w:pPr>
              <w:jc w:val="center"/>
              <w:rPr>
                <w:rFonts w:ascii="宋体" w:eastAsia="宋体" w:hAnsi="宋体" w:cs="宋体"/>
                <w:color w:val="000000"/>
                <w:szCs w:val="21"/>
              </w:rPr>
            </w:pPr>
          </w:p>
        </w:tc>
        <w:tc>
          <w:tcPr>
            <w:tcW w:w="141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4AFEE6A2" w14:textId="77777777" w:rsidR="00B63A6D" w:rsidRDefault="00B63A6D">
            <w:pPr>
              <w:jc w:val="center"/>
              <w:rPr>
                <w:rFonts w:ascii="宋体" w:eastAsia="宋体" w:hAnsi="宋体" w:cs="宋体"/>
                <w:color w:val="000000"/>
                <w:szCs w:val="21"/>
              </w:rPr>
            </w:pPr>
          </w:p>
        </w:tc>
        <w:tc>
          <w:tcPr>
            <w:tcW w:w="105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44D64E82" w14:textId="77777777" w:rsidR="00B63A6D" w:rsidRDefault="00B63A6D">
            <w:pPr>
              <w:jc w:val="center"/>
              <w:rPr>
                <w:rFonts w:ascii="宋体" w:eastAsia="宋体" w:hAnsi="宋体" w:cs="宋体"/>
                <w:color w:val="000000"/>
                <w:szCs w:val="21"/>
              </w:rPr>
            </w:pPr>
          </w:p>
        </w:tc>
        <w:tc>
          <w:tcPr>
            <w:tcW w:w="894" w:type="dxa"/>
            <w:vMerge/>
            <w:tcBorders>
              <w:top w:val="single" w:sz="8" w:space="0" w:color="000000"/>
              <w:left w:val="single" w:sz="8" w:space="0" w:color="000000"/>
              <w:bottom w:val="single" w:sz="8" w:space="0" w:color="000000"/>
              <w:right w:val="single" w:sz="8" w:space="0" w:color="000000"/>
            </w:tcBorders>
            <w:shd w:val="clear" w:color="auto" w:fill="auto"/>
          </w:tcPr>
          <w:p w14:paraId="7D75DE3C" w14:textId="77777777" w:rsidR="00B63A6D" w:rsidRDefault="00B63A6D">
            <w:pPr>
              <w:jc w:val="center"/>
              <w:rPr>
                <w:rFonts w:ascii="宋体" w:eastAsia="宋体" w:hAnsi="宋体" w:cs="宋体"/>
                <w:color w:val="000000"/>
                <w:szCs w:val="21"/>
              </w:rPr>
            </w:pPr>
          </w:p>
        </w:tc>
        <w:tc>
          <w:tcPr>
            <w:tcW w:w="954" w:type="dxa"/>
            <w:tcBorders>
              <w:top w:val="nil"/>
              <w:left w:val="single" w:sz="8" w:space="0" w:color="000000"/>
              <w:bottom w:val="single" w:sz="8" w:space="0" w:color="000000"/>
              <w:right w:val="single" w:sz="8" w:space="0" w:color="000000"/>
            </w:tcBorders>
            <w:shd w:val="clear" w:color="auto" w:fill="auto"/>
            <w:vAlign w:val="center"/>
          </w:tcPr>
          <w:p w14:paraId="442AFDD2" w14:textId="77777777" w:rsidR="00B63A6D" w:rsidRDefault="006D188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（三年）</w:t>
            </w:r>
          </w:p>
        </w:tc>
        <w:tc>
          <w:tcPr>
            <w:tcW w:w="1117" w:type="dxa"/>
            <w:tcBorders>
              <w:top w:val="nil"/>
              <w:left w:val="single" w:sz="8" w:space="0" w:color="000000"/>
              <w:bottom w:val="single" w:sz="8" w:space="0" w:color="000000"/>
              <w:right w:val="single" w:sz="8" w:space="0" w:color="000000"/>
            </w:tcBorders>
            <w:shd w:val="clear" w:color="auto" w:fill="auto"/>
            <w:vAlign w:val="center"/>
          </w:tcPr>
          <w:p w14:paraId="144178C7" w14:textId="77777777" w:rsidR="00B63A6D" w:rsidRDefault="006D188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（三年）</w:t>
            </w:r>
          </w:p>
        </w:tc>
        <w:tc>
          <w:tcPr>
            <w:tcW w:w="897"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11446B71" w14:textId="77777777" w:rsidR="00B63A6D" w:rsidRDefault="00B63A6D">
            <w:pPr>
              <w:jc w:val="center"/>
              <w:rPr>
                <w:rFonts w:ascii="宋体" w:eastAsia="宋体" w:hAnsi="宋体" w:cs="宋体"/>
                <w:color w:val="000000"/>
                <w:szCs w:val="21"/>
              </w:rPr>
            </w:pPr>
          </w:p>
        </w:tc>
        <w:tc>
          <w:tcPr>
            <w:tcW w:w="89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56469AB" w14:textId="77777777" w:rsidR="00B63A6D" w:rsidRDefault="00B63A6D">
            <w:pPr>
              <w:jc w:val="center"/>
              <w:rPr>
                <w:rFonts w:ascii="宋体" w:eastAsia="宋体" w:hAnsi="宋体" w:cs="宋体"/>
                <w:color w:val="000000"/>
                <w:szCs w:val="21"/>
              </w:rPr>
            </w:pPr>
          </w:p>
        </w:tc>
      </w:tr>
      <w:tr w:rsidR="00B63A6D" w14:paraId="767600B0" w14:textId="77777777">
        <w:trPr>
          <w:trHeight w:val="780"/>
          <w:jc w:val="center"/>
        </w:trPr>
        <w:tc>
          <w:tcPr>
            <w:tcW w:w="509" w:type="dxa"/>
            <w:tcBorders>
              <w:top w:val="nil"/>
              <w:left w:val="single" w:sz="8" w:space="0" w:color="000000"/>
              <w:bottom w:val="single" w:sz="8" w:space="0" w:color="000000"/>
              <w:right w:val="single" w:sz="8" w:space="0" w:color="000000"/>
            </w:tcBorders>
            <w:shd w:val="clear" w:color="auto" w:fill="auto"/>
            <w:vAlign w:val="center"/>
          </w:tcPr>
          <w:p w14:paraId="6C8C6086" w14:textId="77777777" w:rsidR="00B63A6D" w:rsidRDefault="006D1889">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bidi="ar"/>
              </w:rPr>
              <w:t>1</w:t>
            </w:r>
          </w:p>
        </w:tc>
        <w:tc>
          <w:tcPr>
            <w:tcW w:w="2035" w:type="dxa"/>
            <w:tcBorders>
              <w:top w:val="nil"/>
              <w:left w:val="single" w:sz="8" w:space="0" w:color="000000"/>
              <w:bottom w:val="single" w:sz="8" w:space="0" w:color="000000"/>
              <w:right w:val="single" w:sz="8" w:space="0" w:color="000000"/>
            </w:tcBorders>
            <w:shd w:val="clear" w:color="auto" w:fill="auto"/>
            <w:vAlign w:val="center"/>
          </w:tcPr>
          <w:p w14:paraId="732C383E" w14:textId="77777777" w:rsidR="00B63A6D" w:rsidRDefault="006D188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新门诊楼（地下池）</w:t>
            </w:r>
          </w:p>
        </w:tc>
        <w:tc>
          <w:tcPr>
            <w:tcW w:w="1411" w:type="dxa"/>
            <w:tcBorders>
              <w:top w:val="nil"/>
              <w:left w:val="single" w:sz="8" w:space="0" w:color="000000"/>
              <w:bottom w:val="single" w:sz="8" w:space="0" w:color="000000"/>
              <w:right w:val="single" w:sz="8" w:space="0" w:color="000000"/>
            </w:tcBorders>
            <w:shd w:val="clear" w:color="auto" w:fill="auto"/>
            <w:vAlign w:val="center"/>
          </w:tcPr>
          <w:p w14:paraId="53FABCE0" w14:textId="77777777" w:rsidR="00B63A6D" w:rsidRDefault="00B63A6D">
            <w:pPr>
              <w:jc w:val="center"/>
              <w:rPr>
                <w:rFonts w:ascii="宋体" w:eastAsia="宋体" w:hAnsi="宋体" w:cs="宋体"/>
                <w:color w:val="000000"/>
                <w:szCs w:val="21"/>
              </w:rPr>
            </w:pPr>
          </w:p>
        </w:tc>
        <w:tc>
          <w:tcPr>
            <w:tcW w:w="1053" w:type="dxa"/>
            <w:tcBorders>
              <w:top w:val="nil"/>
              <w:left w:val="single" w:sz="8" w:space="0" w:color="000000"/>
              <w:bottom w:val="single" w:sz="8" w:space="0" w:color="000000"/>
              <w:right w:val="single" w:sz="8" w:space="0" w:color="000000"/>
            </w:tcBorders>
            <w:shd w:val="clear" w:color="auto" w:fill="auto"/>
            <w:vAlign w:val="center"/>
          </w:tcPr>
          <w:p w14:paraId="114F2821" w14:textId="77777777" w:rsidR="00B63A6D" w:rsidRDefault="006D188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370</w:t>
            </w:r>
          </w:p>
        </w:tc>
        <w:tc>
          <w:tcPr>
            <w:tcW w:w="894" w:type="dxa"/>
            <w:vMerge w:val="restart"/>
            <w:tcBorders>
              <w:top w:val="nil"/>
              <w:left w:val="single" w:sz="8" w:space="0" w:color="000000"/>
              <w:right w:val="single" w:sz="8" w:space="0" w:color="000000"/>
            </w:tcBorders>
            <w:shd w:val="clear" w:color="auto" w:fill="auto"/>
          </w:tcPr>
          <w:p w14:paraId="55479CBA" w14:textId="77777777" w:rsidR="00B63A6D" w:rsidRDefault="006D1889">
            <w:pPr>
              <w:widowControl/>
              <w:jc w:val="center"/>
              <w:textAlignment w:val="top"/>
              <w:rPr>
                <w:rFonts w:ascii="宋体" w:eastAsia="宋体" w:hAnsi="宋体" w:cs="宋体"/>
                <w:color w:val="000000"/>
                <w:kern w:val="0"/>
                <w:szCs w:val="21"/>
                <w:lang w:bidi="ar"/>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、每个季度一次</w:t>
            </w:r>
          </w:p>
          <w:p w14:paraId="07EC637B" w14:textId="77777777" w:rsidR="00B63A6D" w:rsidRDefault="00B63A6D">
            <w:pPr>
              <w:widowControl/>
              <w:jc w:val="center"/>
              <w:textAlignment w:val="top"/>
              <w:rPr>
                <w:rFonts w:ascii="宋体" w:eastAsia="宋体" w:hAnsi="宋体" w:cs="宋体"/>
                <w:color w:val="000000"/>
                <w:kern w:val="0"/>
                <w:szCs w:val="21"/>
                <w:lang w:bidi="ar"/>
              </w:rPr>
            </w:pPr>
          </w:p>
          <w:p w14:paraId="40FB7070" w14:textId="77777777" w:rsidR="00B63A6D" w:rsidRDefault="006D1889">
            <w:pPr>
              <w:widowControl/>
              <w:jc w:val="center"/>
              <w:textAlignment w:val="top"/>
              <w:rPr>
                <w:rFonts w:ascii="宋体" w:eastAsia="宋体" w:hAnsi="宋体" w:cs="宋体"/>
                <w:color w:val="000000"/>
                <w:kern w:val="0"/>
                <w:szCs w:val="21"/>
                <w:lang w:bidi="ar"/>
              </w:rPr>
            </w:pP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、每次清洗相应楼宇水池时联系甲方水质检测承包单位配合及确认水样取样</w:t>
            </w:r>
          </w:p>
        </w:tc>
        <w:tc>
          <w:tcPr>
            <w:tcW w:w="954" w:type="dxa"/>
            <w:tcBorders>
              <w:top w:val="nil"/>
              <w:left w:val="single" w:sz="8" w:space="0" w:color="000000"/>
              <w:bottom w:val="single" w:sz="8" w:space="0" w:color="000000"/>
              <w:right w:val="single" w:sz="8" w:space="0" w:color="000000"/>
            </w:tcBorders>
            <w:shd w:val="clear" w:color="auto" w:fill="auto"/>
            <w:vAlign w:val="center"/>
          </w:tcPr>
          <w:p w14:paraId="18A7365D" w14:textId="77777777" w:rsidR="00B63A6D" w:rsidRDefault="006D1889">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bidi="ar"/>
              </w:rPr>
              <w:t>12</w:t>
            </w:r>
          </w:p>
        </w:tc>
        <w:tc>
          <w:tcPr>
            <w:tcW w:w="1117" w:type="dxa"/>
            <w:tcBorders>
              <w:top w:val="nil"/>
              <w:left w:val="single" w:sz="8" w:space="0" w:color="000000"/>
              <w:bottom w:val="single" w:sz="8" w:space="0" w:color="000000"/>
              <w:right w:val="single" w:sz="8" w:space="0" w:color="000000"/>
            </w:tcBorders>
            <w:shd w:val="clear" w:color="auto" w:fill="auto"/>
            <w:vAlign w:val="center"/>
          </w:tcPr>
          <w:p w14:paraId="794A4183" w14:textId="77777777" w:rsidR="00B63A6D" w:rsidRDefault="006D1889">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bidi="ar"/>
              </w:rPr>
              <w:t>4440</w:t>
            </w:r>
          </w:p>
        </w:tc>
        <w:tc>
          <w:tcPr>
            <w:tcW w:w="897" w:type="dxa"/>
            <w:tcBorders>
              <w:top w:val="nil"/>
              <w:left w:val="single" w:sz="8" w:space="0" w:color="000000"/>
              <w:bottom w:val="single" w:sz="8" w:space="0" w:color="000000"/>
              <w:right w:val="single" w:sz="8" w:space="0" w:color="000000"/>
            </w:tcBorders>
            <w:shd w:val="clear" w:color="auto" w:fill="auto"/>
            <w:vAlign w:val="center"/>
          </w:tcPr>
          <w:p w14:paraId="3D741E54" w14:textId="77777777" w:rsidR="00B63A6D" w:rsidRDefault="00B63A6D">
            <w:pPr>
              <w:jc w:val="left"/>
              <w:rPr>
                <w:rFonts w:ascii="宋体" w:eastAsia="宋体" w:hAnsi="宋体" w:cs="宋体"/>
                <w:color w:val="000000"/>
                <w:szCs w:val="21"/>
              </w:rPr>
            </w:pPr>
          </w:p>
        </w:tc>
        <w:tc>
          <w:tcPr>
            <w:tcW w:w="895" w:type="dxa"/>
            <w:tcBorders>
              <w:top w:val="nil"/>
              <w:left w:val="single" w:sz="8" w:space="0" w:color="000000"/>
              <w:bottom w:val="single" w:sz="8" w:space="0" w:color="000000"/>
              <w:right w:val="single" w:sz="8" w:space="0" w:color="000000"/>
            </w:tcBorders>
            <w:shd w:val="clear" w:color="auto" w:fill="auto"/>
            <w:vAlign w:val="center"/>
          </w:tcPr>
          <w:p w14:paraId="7F50B7DC" w14:textId="77777777" w:rsidR="00B63A6D" w:rsidRDefault="00B63A6D">
            <w:pPr>
              <w:jc w:val="center"/>
              <w:rPr>
                <w:rFonts w:ascii="宋体" w:eastAsia="宋体" w:hAnsi="宋体" w:cs="宋体"/>
                <w:color w:val="000000"/>
                <w:szCs w:val="21"/>
              </w:rPr>
            </w:pPr>
          </w:p>
        </w:tc>
      </w:tr>
      <w:tr w:rsidR="00B63A6D" w14:paraId="324782C8" w14:textId="77777777">
        <w:trPr>
          <w:trHeight w:val="780"/>
          <w:jc w:val="center"/>
        </w:trPr>
        <w:tc>
          <w:tcPr>
            <w:tcW w:w="509" w:type="dxa"/>
            <w:tcBorders>
              <w:top w:val="nil"/>
              <w:left w:val="single" w:sz="8" w:space="0" w:color="000000"/>
              <w:bottom w:val="single" w:sz="8" w:space="0" w:color="000000"/>
              <w:right w:val="single" w:sz="8" w:space="0" w:color="000000"/>
            </w:tcBorders>
            <w:shd w:val="clear" w:color="auto" w:fill="auto"/>
            <w:vAlign w:val="center"/>
          </w:tcPr>
          <w:p w14:paraId="6E69F12B" w14:textId="77777777" w:rsidR="00B63A6D" w:rsidRDefault="006D1889">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bidi="ar"/>
              </w:rPr>
              <w:t>2</w:t>
            </w:r>
          </w:p>
        </w:tc>
        <w:tc>
          <w:tcPr>
            <w:tcW w:w="2035" w:type="dxa"/>
            <w:tcBorders>
              <w:top w:val="nil"/>
              <w:left w:val="single" w:sz="8" w:space="0" w:color="000000"/>
              <w:bottom w:val="single" w:sz="8" w:space="0" w:color="000000"/>
              <w:right w:val="single" w:sz="8" w:space="0" w:color="000000"/>
            </w:tcBorders>
            <w:shd w:val="clear" w:color="auto" w:fill="auto"/>
            <w:vAlign w:val="center"/>
          </w:tcPr>
          <w:p w14:paraId="5464DEBA" w14:textId="77777777" w:rsidR="00B63A6D" w:rsidRDefault="006D188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新门诊楼（天面池）</w:t>
            </w:r>
          </w:p>
        </w:tc>
        <w:tc>
          <w:tcPr>
            <w:tcW w:w="1411" w:type="dxa"/>
            <w:tcBorders>
              <w:top w:val="nil"/>
              <w:left w:val="single" w:sz="8" w:space="0" w:color="000000"/>
              <w:bottom w:val="single" w:sz="8" w:space="0" w:color="000000"/>
              <w:right w:val="single" w:sz="8" w:space="0" w:color="000000"/>
            </w:tcBorders>
            <w:shd w:val="clear" w:color="auto" w:fill="auto"/>
            <w:vAlign w:val="center"/>
          </w:tcPr>
          <w:p w14:paraId="6B0845E5" w14:textId="77777777" w:rsidR="00B63A6D" w:rsidRDefault="00B63A6D">
            <w:pPr>
              <w:jc w:val="center"/>
              <w:rPr>
                <w:rFonts w:ascii="宋体" w:eastAsia="宋体" w:hAnsi="宋体" w:cs="宋体"/>
                <w:color w:val="000000"/>
                <w:szCs w:val="21"/>
              </w:rPr>
            </w:pPr>
          </w:p>
        </w:tc>
        <w:tc>
          <w:tcPr>
            <w:tcW w:w="1053" w:type="dxa"/>
            <w:tcBorders>
              <w:top w:val="nil"/>
              <w:left w:val="single" w:sz="8" w:space="0" w:color="000000"/>
              <w:bottom w:val="single" w:sz="8" w:space="0" w:color="000000"/>
              <w:right w:val="single" w:sz="8" w:space="0" w:color="000000"/>
            </w:tcBorders>
            <w:shd w:val="clear" w:color="auto" w:fill="auto"/>
            <w:vAlign w:val="center"/>
          </w:tcPr>
          <w:p w14:paraId="3CFFE83E" w14:textId="77777777" w:rsidR="00B63A6D" w:rsidRDefault="006D188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230</w:t>
            </w:r>
          </w:p>
        </w:tc>
        <w:tc>
          <w:tcPr>
            <w:tcW w:w="894" w:type="dxa"/>
            <w:vMerge/>
            <w:tcBorders>
              <w:left w:val="single" w:sz="8" w:space="0" w:color="000000"/>
              <w:right w:val="single" w:sz="8" w:space="0" w:color="000000"/>
            </w:tcBorders>
            <w:shd w:val="clear" w:color="auto" w:fill="auto"/>
          </w:tcPr>
          <w:p w14:paraId="3EE19CB7" w14:textId="77777777" w:rsidR="00B63A6D" w:rsidRDefault="00B63A6D">
            <w:pPr>
              <w:jc w:val="center"/>
              <w:rPr>
                <w:rFonts w:ascii="宋体" w:eastAsia="宋体" w:hAnsi="宋体" w:cs="宋体"/>
                <w:color w:val="000000"/>
                <w:szCs w:val="21"/>
              </w:rPr>
            </w:pPr>
          </w:p>
        </w:tc>
        <w:tc>
          <w:tcPr>
            <w:tcW w:w="954" w:type="dxa"/>
            <w:tcBorders>
              <w:top w:val="nil"/>
              <w:left w:val="single" w:sz="8" w:space="0" w:color="000000"/>
              <w:bottom w:val="single" w:sz="8" w:space="0" w:color="000000"/>
              <w:right w:val="single" w:sz="8" w:space="0" w:color="000000"/>
            </w:tcBorders>
            <w:shd w:val="clear" w:color="auto" w:fill="auto"/>
            <w:vAlign w:val="center"/>
          </w:tcPr>
          <w:p w14:paraId="1E813B11" w14:textId="77777777" w:rsidR="00B63A6D" w:rsidRDefault="006D1889">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bidi="ar"/>
              </w:rPr>
              <w:t>12</w:t>
            </w:r>
          </w:p>
        </w:tc>
        <w:tc>
          <w:tcPr>
            <w:tcW w:w="1117" w:type="dxa"/>
            <w:tcBorders>
              <w:top w:val="nil"/>
              <w:left w:val="single" w:sz="8" w:space="0" w:color="000000"/>
              <w:bottom w:val="single" w:sz="8" w:space="0" w:color="000000"/>
              <w:right w:val="single" w:sz="8" w:space="0" w:color="000000"/>
            </w:tcBorders>
            <w:shd w:val="clear" w:color="auto" w:fill="auto"/>
            <w:vAlign w:val="center"/>
          </w:tcPr>
          <w:p w14:paraId="0BB7175A" w14:textId="77777777" w:rsidR="00B63A6D" w:rsidRDefault="006D1889">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bidi="ar"/>
              </w:rPr>
              <w:t>2760</w:t>
            </w:r>
          </w:p>
        </w:tc>
        <w:tc>
          <w:tcPr>
            <w:tcW w:w="897" w:type="dxa"/>
            <w:tcBorders>
              <w:top w:val="nil"/>
              <w:left w:val="single" w:sz="8" w:space="0" w:color="000000"/>
              <w:bottom w:val="single" w:sz="8" w:space="0" w:color="000000"/>
              <w:right w:val="single" w:sz="8" w:space="0" w:color="000000"/>
            </w:tcBorders>
            <w:shd w:val="clear" w:color="auto" w:fill="auto"/>
            <w:vAlign w:val="center"/>
          </w:tcPr>
          <w:p w14:paraId="2822E0B5" w14:textId="77777777" w:rsidR="00B63A6D" w:rsidRDefault="00B63A6D">
            <w:pPr>
              <w:jc w:val="center"/>
              <w:rPr>
                <w:rFonts w:ascii="宋体" w:eastAsia="宋体" w:hAnsi="宋体" w:cs="宋体"/>
                <w:color w:val="000000"/>
                <w:szCs w:val="21"/>
              </w:rPr>
            </w:pPr>
          </w:p>
        </w:tc>
        <w:tc>
          <w:tcPr>
            <w:tcW w:w="895" w:type="dxa"/>
            <w:tcBorders>
              <w:top w:val="nil"/>
              <w:left w:val="single" w:sz="8" w:space="0" w:color="000000"/>
              <w:bottom w:val="single" w:sz="8" w:space="0" w:color="000000"/>
              <w:right w:val="single" w:sz="8" w:space="0" w:color="000000"/>
            </w:tcBorders>
            <w:shd w:val="clear" w:color="auto" w:fill="auto"/>
            <w:vAlign w:val="center"/>
          </w:tcPr>
          <w:p w14:paraId="3E5B957C" w14:textId="77777777" w:rsidR="00B63A6D" w:rsidRDefault="00B63A6D">
            <w:pPr>
              <w:jc w:val="center"/>
              <w:rPr>
                <w:rFonts w:ascii="宋体" w:eastAsia="宋体" w:hAnsi="宋体" w:cs="宋体"/>
                <w:color w:val="000000"/>
                <w:szCs w:val="21"/>
              </w:rPr>
            </w:pPr>
          </w:p>
        </w:tc>
      </w:tr>
      <w:tr w:rsidR="00B63A6D" w14:paraId="15AEB81D" w14:textId="77777777">
        <w:trPr>
          <w:trHeight w:val="1035"/>
          <w:jc w:val="center"/>
        </w:trPr>
        <w:tc>
          <w:tcPr>
            <w:tcW w:w="509" w:type="dxa"/>
            <w:tcBorders>
              <w:top w:val="nil"/>
              <w:left w:val="single" w:sz="8" w:space="0" w:color="000000"/>
              <w:bottom w:val="single" w:sz="8" w:space="0" w:color="000000"/>
              <w:right w:val="single" w:sz="8" w:space="0" w:color="000000"/>
            </w:tcBorders>
            <w:shd w:val="clear" w:color="auto" w:fill="auto"/>
            <w:vAlign w:val="center"/>
          </w:tcPr>
          <w:p w14:paraId="1B284BBC" w14:textId="77777777" w:rsidR="00B63A6D" w:rsidRDefault="006D1889">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bidi="ar"/>
              </w:rPr>
              <w:t>3</w:t>
            </w:r>
          </w:p>
        </w:tc>
        <w:tc>
          <w:tcPr>
            <w:tcW w:w="2035" w:type="dxa"/>
            <w:tcBorders>
              <w:top w:val="nil"/>
              <w:left w:val="single" w:sz="8" w:space="0" w:color="000000"/>
              <w:bottom w:val="single" w:sz="8" w:space="0" w:color="000000"/>
              <w:right w:val="single" w:sz="8" w:space="0" w:color="000000"/>
            </w:tcBorders>
            <w:shd w:val="clear" w:color="auto" w:fill="auto"/>
            <w:vAlign w:val="center"/>
          </w:tcPr>
          <w:p w14:paraId="135FDD60" w14:textId="77777777" w:rsidR="00B63A6D" w:rsidRDefault="006D188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新门诊楼（血净中心不锈钢水池）</w:t>
            </w:r>
          </w:p>
        </w:tc>
        <w:tc>
          <w:tcPr>
            <w:tcW w:w="1411" w:type="dxa"/>
            <w:tcBorders>
              <w:top w:val="nil"/>
              <w:left w:val="single" w:sz="8" w:space="0" w:color="000000"/>
              <w:bottom w:val="single" w:sz="8" w:space="0" w:color="000000"/>
              <w:right w:val="single" w:sz="8" w:space="0" w:color="000000"/>
            </w:tcBorders>
            <w:shd w:val="clear" w:color="auto" w:fill="auto"/>
            <w:vAlign w:val="center"/>
          </w:tcPr>
          <w:p w14:paraId="3D05B8E8" w14:textId="77777777" w:rsidR="00B63A6D" w:rsidRDefault="00B63A6D">
            <w:pPr>
              <w:jc w:val="center"/>
              <w:rPr>
                <w:rFonts w:ascii="宋体" w:eastAsia="宋体" w:hAnsi="宋体" w:cs="宋体"/>
                <w:color w:val="000000"/>
                <w:szCs w:val="21"/>
              </w:rPr>
            </w:pPr>
          </w:p>
        </w:tc>
        <w:tc>
          <w:tcPr>
            <w:tcW w:w="1053" w:type="dxa"/>
            <w:tcBorders>
              <w:top w:val="nil"/>
              <w:left w:val="single" w:sz="8" w:space="0" w:color="000000"/>
              <w:bottom w:val="single" w:sz="8" w:space="0" w:color="000000"/>
              <w:right w:val="single" w:sz="8" w:space="0" w:color="000000"/>
            </w:tcBorders>
            <w:shd w:val="clear" w:color="auto" w:fill="auto"/>
            <w:vAlign w:val="center"/>
          </w:tcPr>
          <w:p w14:paraId="5C36FC11" w14:textId="77777777" w:rsidR="00B63A6D" w:rsidRDefault="006D188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30</w:t>
            </w:r>
          </w:p>
        </w:tc>
        <w:tc>
          <w:tcPr>
            <w:tcW w:w="894" w:type="dxa"/>
            <w:vMerge/>
            <w:tcBorders>
              <w:left w:val="single" w:sz="8" w:space="0" w:color="000000"/>
              <w:right w:val="single" w:sz="8" w:space="0" w:color="000000"/>
            </w:tcBorders>
            <w:shd w:val="clear" w:color="auto" w:fill="auto"/>
          </w:tcPr>
          <w:p w14:paraId="59925287" w14:textId="77777777" w:rsidR="00B63A6D" w:rsidRDefault="00B63A6D">
            <w:pPr>
              <w:jc w:val="center"/>
              <w:rPr>
                <w:rFonts w:ascii="宋体" w:eastAsia="宋体" w:hAnsi="宋体" w:cs="宋体"/>
                <w:color w:val="000000"/>
                <w:szCs w:val="21"/>
              </w:rPr>
            </w:pPr>
          </w:p>
        </w:tc>
        <w:tc>
          <w:tcPr>
            <w:tcW w:w="954" w:type="dxa"/>
            <w:tcBorders>
              <w:top w:val="nil"/>
              <w:left w:val="single" w:sz="8" w:space="0" w:color="000000"/>
              <w:bottom w:val="single" w:sz="8" w:space="0" w:color="000000"/>
              <w:right w:val="single" w:sz="8" w:space="0" w:color="000000"/>
            </w:tcBorders>
            <w:shd w:val="clear" w:color="auto" w:fill="auto"/>
            <w:vAlign w:val="center"/>
          </w:tcPr>
          <w:p w14:paraId="1F500CF6" w14:textId="77777777" w:rsidR="00B63A6D" w:rsidRDefault="006D1889">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bidi="ar"/>
              </w:rPr>
              <w:t>12</w:t>
            </w:r>
          </w:p>
        </w:tc>
        <w:tc>
          <w:tcPr>
            <w:tcW w:w="1117" w:type="dxa"/>
            <w:tcBorders>
              <w:top w:val="nil"/>
              <w:left w:val="single" w:sz="8" w:space="0" w:color="000000"/>
              <w:bottom w:val="single" w:sz="8" w:space="0" w:color="000000"/>
              <w:right w:val="single" w:sz="8" w:space="0" w:color="000000"/>
            </w:tcBorders>
            <w:shd w:val="clear" w:color="auto" w:fill="auto"/>
            <w:vAlign w:val="center"/>
          </w:tcPr>
          <w:p w14:paraId="4B78477B" w14:textId="77777777" w:rsidR="00B63A6D" w:rsidRDefault="006D1889">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bidi="ar"/>
              </w:rPr>
              <w:t>360</w:t>
            </w:r>
          </w:p>
        </w:tc>
        <w:tc>
          <w:tcPr>
            <w:tcW w:w="897" w:type="dxa"/>
            <w:tcBorders>
              <w:top w:val="nil"/>
              <w:left w:val="single" w:sz="8" w:space="0" w:color="000000"/>
              <w:bottom w:val="single" w:sz="8" w:space="0" w:color="000000"/>
              <w:right w:val="single" w:sz="8" w:space="0" w:color="000000"/>
            </w:tcBorders>
            <w:shd w:val="clear" w:color="auto" w:fill="auto"/>
            <w:vAlign w:val="center"/>
          </w:tcPr>
          <w:p w14:paraId="5C9F7C3E" w14:textId="77777777" w:rsidR="00B63A6D" w:rsidRDefault="00B63A6D">
            <w:pPr>
              <w:jc w:val="center"/>
              <w:rPr>
                <w:rFonts w:ascii="宋体" w:eastAsia="宋体" w:hAnsi="宋体" w:cs="宋体"/>
                <w:color w:val="000000"/>
                <w:szCs w:val="21"/>
              </w:rPr>
            </w:pPr>
          </w:p>
        </w:tc>
        <w:tc>
          <w:tcPr>
            <w:tcW w:w="895" w:type="dxa"/>
            <w:tcBorders>
              <w:top w:val="nil"/>
              <w:left w:val="single" w:sz="8" w:space="0" w:color="000000"/>
              <w:bottom w:val="single" w:sz="8" w:space="0" w:color="000000"/>
              <w:right w:val="single" w:sz="8" w:space="0" w:color="000000"/>
            </w:tcBorders>
            <w:shd w:val="clear" w:color="auto" w:fill="auto"/>
            <w:vAlign w:val="center"/>
          </w:tcPr>
          <w:p w14:paraId="552FD3B0" w14:textId="77777777" w:rsidR="00B63A6D" w:rsidRDefault="00B63A6D">
            <w:pPr>
              <w:jc w:val="center"/>
              <w:rPr>
                <w:rFonts w:ascii="宋体" w:eastAsia="宋体" w:hAnsi="宋体" w:cs="宋体"/>
                <w:color w:val="000000"/>
                <w:szCs w:val="21"/>
              </w:rPr>
            </w:pPr>
          </w:p>
        </w:tc>
      </w:tr>
      <w:tr w:rsidR="00B63A6D" w14:paraId="4BF750DB" w14:textId="77777777">
        <w:trPr>
          <w:trHeight w:val="780"/>
          <w:jc w:val="center"/>
        </w:trPr>
        <w:tc>
          <w:tcPr>
            <w:tcW w:w="509" w:type="dxa"/>
            <w:tcBorders>
              <w:top w:val="nil"/>
              <w:left w:val="single" w:sz="8" w:space="0" w:color="000000"/>
              <w:bottom w:val="single" w:sz="8" w:space="0" w:color="000000"/>
              <w:right w:val="single" w:sz="8" w:space="0" w:color="000000"/>
            </w:tcBorders>
            <w:shd w:val="clear" w:color="auto" w:fill="auto"/>
            <w:vAlign w:val="center"/>
          </w:tcPr>
          <w:p w14:paraId="40B9CFA5" w14:textId="77777777" w:rsidR="00B63A6D" w:rsidRDefault="006D1889">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bidi="ar"/>
              </w:rPr>
              <w:t>4</w:t>
            </w:r>
          </w:p>
        </w:tc>
        <w:tc>
          <w:tcPr>
            <w:tcW w:w="2035" w:type="dxa"/>
            <w:tcBorders>
              <w:top w:val="nil"/>
              <w:left w:val="single" w:sz="8" w:space="0" w:color="000000"/>
              <w:bottom w:val="single" w:sz="8" w:space="0" w:color="000000"/>
              <w:right w:val="single" w:sz="8" w:space="0" w:color="000000"/>
            </w:tcBorders>
            <w:shd w:val="clear" w:color="auto" w:fill="auto"/>
            <w:vAlign w:val="center"/>
          </w:tcPr>
          <w:p w14:paraId="2292F2ED" w14:textId="77777777" w:rsidR="00B63A6D" w:rsidRDefault="006D188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邱德根楼（天面池</w:t>
            </w: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w:t>
            </w:r>
          </w:p>
        </w:tc>
        <w:tc>
          <w:tcPr>
            <w:tcW w:w="1411" w:type="dxa"/>
            <w:tcBorders>
              <w:top w:val="nil"/>
              <w:left w:val="single" w:sz="8" w:space="0" w:color="000000"/>
              <w:bottom w:val="single" w:sz="8" w:space="0" w:color="000000"/>
              <w:right w:val="single" w:sz="8" w:space="0" w:color="000000"/>
            </w:tcBorders>
            <w:shd w:val="clear" w:color="auto" w:fill="auto"/>
            <w:vAlign w:val="center"/>
          </w:tcPr>
          <w:p w14:paraId="65914684" w14:textId="77777777" w:rsidR="00B63A6D" w:rsidRDefault="006D188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7.45</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3.25</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2</w:t>
            </w:r>
          </w:p>
        </w:tc>
        <w:tc>
          <w:tcPr>
            <w:tcW w:w="1053" w:type="dxa"/>
            <w:tcBorders>
              <w:top w:val="nil"/>
              <w:left w:val="single" w:sz="8" w:space="0" w:color="000000"/>
              <w:bottom w:val="single" w:sz="8" w:space="0" w:color="000000"/>
              <w:right w:val="single" w:sz="8" w:space="0" w:color="000000"/>
            </w:tcBorders>
            <w:shd w:val="clear" w:color="auto" w:fill="auto"/>
            <w:vAlign w:val="center"/>
          </w:tcPr>
          <w:p w14:paraId="3A3EA3C0" w14:textId="77777777" w:rsidR="00B63A6D" w:rsidRDefault="006D188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48.43</w:t>
            </w:r>
          </w:p>
        </w:tc>
        <w:tc>
          <w:tcPr>
            <w:tcW w:w="894" w:type="dxa"/>
            <w:vMerge/>
            <w:tcBorders>
              <w:left w:val="single" w:sz="8" w:space="0" w:color="000000"/>
              <w:right w:val="single" w:sz="8" w:space="0" w:color="000000"/>
            </w:tcBorders>
            <w:shd w:val="clear" w:color="auto" w:fill="auto"/>
          </w:tcPr>
          <w:p w14:paraId="7E845AFF" w14:textId="77777777" w:rsidR="00B63A6D" w:rsidRDefault="00B63A6D">
            <w:pPr>
              <w:jc w:val="center"/>
              <w:rPr>
                <w:rFonts w:ascii="宋体" w:eastAsia="宋体" w:hAnsi="宋体" w:cs="宋体"/>
                <w:color w:val="000000"/>
                <w:szCs w:val="21"/>
              </w:rPr>
            </w:pPr>
          </w:p>
        </w:tc>
        <w:tc>
          <w:tcPr>
            <w:tcW w:w="954" w:type="dxa"/>
            <w:tcBorders>
              <w:top w:val="nil"/>
              <w:left w:val="single" w:sz="8" w:space="0" w:color="000000"/>
              <w:bottom w:val="single" w:sz="8" w:space="0" w:color="000000"/>
              <w:right w:val="single" w:sz="8" w:space="0" w:color="000000"/>
            </w:tcBorders>
            <w:shd w:val="clear" w:color="auto" w:fill="auto"/>
            <w:vAlign w:val="center"/>
          </w:tcPr>
          <w:p w14:paraId="0D08C772" w14:textId="77777777" w:rsidR="00B63A6D" w:rsidRDefault="006D1889">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bidi="ar"/>
              </w:rPr>
              <w:t>12</w:t>
            </w:r>
          </w:p>
        </w:tc>
        <w:tc>
          <w:tcPr>
            <w:tcW w:w="1117" w:type="dxa"/>
            <w:tcBorders>
              <w:top w:val="nil"/>
              <w:left w:val="single" w:sz="8" w:space="0" w:color="000000"/>
              <w:bottom w:val="single" w:sz="8" w:space="0" w:color="000000"/>
              <w:right w:val="single" w:sz="8" w:space="0" w:color="000000"/>
            </w:tcBorders>
            <w:shd w:val="clear" w:color="auto" w:fill="auto"/>
            <w:vAlign w:val="center"/>
          </w:tcPr>
          <w:p w14:paraId="05478CAC" w14:textId="77777777" w:rsidR="00B63A6D" w:rsidRDefault="006D1889">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bidi="ar"/>
              </w:rPr>
              <w:t>581.16</w:t>
            </w:r>
          </w:p>
        </w:tc>
        <w:tc>
          <w:tcPr>
            <w:tcW w:w="897" w:type="dxa"/>
            <w:tcBorders>
              <w:top w:val="nil"/>
              <w:left w:val="single" w:sz="8" w:space="0" w:color="000000"/>
              <w:bottom w:val="single" w:sz="8" w:space="0" w:color="000000"/>
              <w:right w:val="single" w:sz="8" w:space="0" w:color="000000"/>
            </w:tcBorders>
            <w:shd w:val="clear" w:color="auto" w:fill="auto"/>
            <w:vAlign w:val="center"/>
          </w:tcPr>
          <w:p w14:paraId="778EE62A" w14:textId="77777777" w:rsidR="00B63A6D" w:rsidRDefault="00B63A6D">
            <w:pPr>
              <w:jc w:val="center"/>
              <w:rPr>
                <w:rFonts w:ascii="宋体" w:eastAsia="宋体" w:hAnsi="宋体" w:cs="宋体"/>
                <w:color w:val="000000"/>
                <w:szCs w:val="21"/>
              </w:rPr>
            </w:pPr>
          </w:p>
        </w:tc>
        <w:tc>
          <w:tcPr>
            <w:tcW w:w="895" w:type="dxa"/>
            <w:tcBorders>
              <w:top w:val="nil"/>
              <w:left w:val="single" w:sz="8" w:space="0" w:color="000000"/>
              <w:bottom w:val="single" w:sz="8" w:space="0" w:color="000000"/>
              <w:right w:val="single" w:sz="8" w:space="0" w:color="000000"/>
            </w:tcBorders>
            <w:shd w:val="clear" w:color="auto" w:fill="auto"/>
            <w:vAlign w:val="center"/>
          </w:tcPr>
          <w:p w14:paraId="1042A71A" w14:textId="77777777" w:rsidR="00B63A6D" w:rsidRDefault="00B63A6D">
            <w:pPr>
              <w:jc w:val="center"/>
              <w:rPr>
                <w:rFonts w:ascii="宋体" w:eastAsia="宋体" w:hAnsi="宋体" w:cs="宋体"/>
                <w:color w:val="000000"/>
                <w:szCs w:val="21"/>
              </w:rPr>
            </w:pPr>
          </w:p>
        </w:tc>
      </w:tr>
      <w:tr w:rsidR="00B63A6D" w14:paraId="33485E72" w14:textId="77777777">
        <w:trPr>
          <w:trHeight w:val="780"/>
          <w:jc w:val="center"/>
        </w:trPr>
        <w:tc>
          <w:tcPr>
            <w:tcW w:w="509" w:type="dxa"/>
            <w:tcBorders>
              <w:top w:val="nil"/>
              <w:left w:val="single" w:sz="8" w:space="0" w:color="000000"/>
              <w:bottom w:val="single" w:sz="8" w:space="0" w:color="000000"/>
              <w:right w:val="single" w:sz="8" w:space="0" w:color="000000"/>
            </w:tcBorders>
            <w:shd w:val="clear" w:color="auto" w:fill="auto"/>
            <w:vAlign w:val="center"/>
          </w:tcPr>
          <w:p w14:paraId="0DC73D57" w14:textId="77777777" w:rsidR="00B63A6D" w:rsidRDefault="006D1889">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bidi="ar"/>
              </w:rPr>
              <w:t>5</w:t>
            </w:r>
          </w:p>
        </w:tc>
        <w:tc>
          <w:tcPr>
            <w:tcW w:w="2035" w:type="dxa"/>
            <w:tcBorders>
              <w:top w:val="nil"/>
              <w:left w:val="single" w:sz="8" w:space="0" w:color="000000"/>
              <w:bottom w:val="single" w:sz="8" w:space="0" w:color="000000"/>
              <w:right w:val="single" w:sz="8" w:space="0" w:color="000000"/>
            </w:tcBorders>
            <w:shd w:val="clear" w:color="auto" w:fill="auto"/>
            <w:vAlign w:val="center"/>
          </w:tcPr>
          <w:p w14:paraId="39DA67B1" w14:textId="77777777" w:rsidR="00B63A6D" w:rsidRDefault="006D188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邱德根楼（天面池</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w:t>
            </w:r>
          </w:p>
        </w:tc>
        <w:tc>
          <w:tcPr>
            <w:tcW w:w="1411" w:type="dxa"/>
            <w:tcBorders>
              <w:top w:val="nil"/>
              <w:left w:val="single" w:sz="8" w:space="0" w:color="000000"/>
              <w:bottom w:val="single" w:sz="8" w:space="0" w:color="000000"/>
              <w:right w:val="single" w:sz="8" w:space="0" w:color="000000"/>
            </w:tcBorders>
            <w:shd w:val="clear" w:color="auto" w:fill="auto"/>
            <w:vAlign w:val="center"/>
          </w:tcPr>
          <w:p w14:paraId="4F63E688" w14:textId="77777777" w:rsidR="00B63A6D" w:rsidRDefault="006D188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5.15</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4.35</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2.34</w:t>
            </w:r>
          </w:p>
        </w:tc>
        <w:tc>
          <w:tcPr>
            <w:tcW w:w="1053" w:type="dxa"/>
            <w:tcBorders>
              <w:top w:val="nil"/>
              <w:left w:val="single" w:sz="8" w:space="0" w:color="000000"/>
              <w:bottom w:val="single" w:sz="8" w:space="0" w:color="000000"/>
              <w:right w:val="single" w:sz="8" w:space="0" w:color="000000"/>
            </w:tcBorders>
            <w:shd w:val="clear" w:color="auto" w:fill="auto"/>
            <w:vAlign w:val="center"/>
          </w:tcPr>
          <w:p w14:paraId="1C512302" w14:textId="77777777" w:rsidR="00B63A6D" w:rsidRDefault="006D188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54.44</w:t>
            </w:r>
          </w:p>
        </w:tc>
        <w:tc>
          <w:tcPr>
            <w:tcW w:w="894" w:type="dxa"/>
            <w:vMerge/>
            <w:tcBorders>
              <w:left w:val="single" w:sz="8" w:space="0" w:color="000000"/>
              <w:right w:val="single" w:sz="8" w:space="0" w:color="000000"/>
            </w:tcBorders>
            <w:shd w:val="clear" w:color="auto" w:fill="auto"/>
          </w:tcPr>
          <w:p w14:paraId="2898C3CF" w14:textId="77777777" w:rsidR="00B63A6D" w:rsidRDefault="00B63A6D">
            <w:pPr>
              <w:jc w:val="center"/>
              <w:rPr>
                <w:rFonts w:ascii="宋体" w:eastAsia="宋体" w:hAnsi="宋体" w:cs="宋体"/>
                <w:color w:val="000000"/>
                <w:szCs w:val="21"/>
              </w:rPr>
            </w:pPr>
          </w:p>
        </w:tc>
        <w:tc>
          <w:tcPr>
            <w:tcW w:w="954" w:type="dxa"/>
            <w:tcBorders>
              <w:top w:val="nil"/>
              <w:left w:val="single" w:sz="8" w:space="0" w:color="000000"/>
              <w:bottom w:val="single" w:sz="8" w:space="0" w:color="000000"/>
              <w:right w:val="single" w:sz="8" w:space="0" w:color="000000"/>
            </w:tcBorders>
            <w:shd w:val="clear" w:color="auto" w:fill="auto"/>
            <w:vAlign w:val="center"/>
          </w:tcPr>
          <w:p w14:paraId="1A3C52F6" w14:textId="77777777" w:rsidR="00B63A6D" w:rsidRDefault="006D1889">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bidi="ar"/>
              </w:rPr>
              <w:t>12</w:t>
            </w:r>
          </w:p>
        </w:tc>
        <w:tc>
          <w:tcPr>
            <w:tcW w:w="1117" w:type="dxa"/>
            <w:tcBorders>
              <w:top w:val="nil"/>
              <w:left w:val="single" w:sz="8" w:space="0" w:color="000000"/>
              <w:bottom w:val="single" w:sz="8" w:space="0" w:color="000000"/>
              <w:right w:val="single" w:sz="8" w:space="0" w:color="000000"/>
            </w:tcBorders>
            <w:shd w:val="clear" w:color="auto" w:fill="auto"/>
            <w:vAlign w:val="center"/>
          </w:tcPr>
          <w:p w14:paraId="0FB7111A" w14:textId="77777777" w:rsidR="00B63A6D" w:rsidRDefault="006D1889">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bidi="ar"/>
              </w:rPr>
              <w:t>653.28</w:t>
            </w:r>
          </w:p>
        </w:tc>
        <w:tc>
          <w:tcPr>
            <w:tcW w:w="897" w:type="dxa"/>
            <w:tcBorders>
              <w:top w:val="nil"/>
              <w:left w:val="single" w:sz="8" w:space="0" w:color="000000"/>
              <w:bottom w:val="single" w:sz="8" w:space="0" w:color="000000"/>
              <w:right w:val="single" w:sz="8" w:space="0" w:color="000000"/>
            </w:tcBorders>
            <w:shd w:val="clear" w:color="auto" w:fill="auto"/>
            <w:vAlign w:val="center"/>
          </w:tcPr>
          <w:p w14:paraId="29D4AE6C" w14:textId="77777777" w:rsidR="00B63A6D" w:rsidRDefault="00B63A6D">
            <w:pPr>
              <w:jc w:val="center"/>
              <w:rPr>
                <w:rFonts w:ascii="宋体" w:eastAsia="宋体" w:hAnsi="宋体" w:cs="宋体"/>
                <w:color w:val="000000"/>
                <w:szCs w:val="21"/>
              </w:rPr>
            </w:pPr>
          </w:p>
        </w:tc>
        <w:tc>
          <w:tcPr>
            <w:tcW w:w="895" w:type="dxa"/>
            <w:tcBorders>
              <w:top w:val="nil"/>
              <w:left w:val="single" w:sz="8" w:space="0" w:color="000000"/>
              <w:bottom w:val="single" w:sz="8" w:space="0" w:color="000000"/>
              <w:right w:val="single" w:sz="8" w:space="0" w:color="000000"/>
            </w:tcBorders>
            <w:shd w:val="clear" w:color="auto" w:fill="auto"/>
            <w:vAlign w:val="center"/>
          </w:tcPr>
          <w:p w14:paraId="017A770D" w14:textId="77777777" w:rsidR="00B63A6D" w:rsidRDefault="00B63A6D">
            <w:pPr>
              <w:jc w:val="center"/>
              <w:rPr>
                <w:rFonts w:ascii="宋体" w:eastAsia="宋体" w:hAnsi="宋体" w:cs="宋体"/>
                <w:color w:val="000000"/>
                <w:szCs w:val="21"/>
              </w:rPr>
            </w:pPr>
          </w:p>
        </w:tc>
      </w:tr>
      <w:tr w:rsidR="00B63A6D" w14:paraId="68A88EE1" w14:textId="77777777">
        <w:trPr>
          <w:trHeight w:val="780"/>
          <w:jc w:val="center"/>
        </w:trPr>
        <w:tc>
          <w:tcPr>
            <w:tcW w:w="509" w:type="dxa"/>
            <w:tcBorders>
              <w:top w:val="nil"/>
              <w:left w:val="single" w:sz="8" w:space="0" w:color="000000"/>
              <w:bottom w:val="single" w:sz="8" w:space="0" w:color="000000"/>
              <w:right w:val="single" w:sz="8" w:space="0" w:color="000000"/>
            </w:tcBorders>
            <w:shd w:val="clear" w:color="auto" w:fill="auto"/>
            <w:vAlign w:val="center"/>
          </w:tcPr>
          <w:p w14:paraId="3E114508" w14:textId="77777777" w:rsidR="00B63A6D" w:rsidRDefault="006D1889">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bidi="ar"/>
              </w:rPr>
              <w:t>6</w:t>
            </w:r>
          </w:p>
        </w:tc>
        <w:tc>
          <w:tcPr>
            <w:tcW w:w="2035" w:type="dxa"/>
            <w:tcBorders>
              <w:top w:val="nil"/>
              <w:left w:val="single" w:sz="8" w:space="0" w:color="000000"/>
              <w:bottom w:val="single" w:sz="8" w:space="0" w:color="000000"/>
              <w:right w:val="single" w:sz="8" w:space="0" w:color="000000"/>
            </w:tcBorders>
            <w:shd w:val="clear" w:color="auto" w:fill="auto"/>
            <w:vAlign w:val="center"/>
          </w:tcPr>
          <w:p w14:paraId="4177DF88" w14:textId="77777777" w:rsidR="00B63A6D" w:rsidRDefault="006D188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科研楼（天面池）</w:t>
            </w:r>
          </w:p>
        </w:tc>
        <w:tc>
          <w:tcPr>
            <w:tcW w:w="1411" w:type="dxa"/>
            <w:tcBorders>
              <w:top w:val="nil"/>
              <w:left w:val="single" w:sz="8" w:space="0" w:color="000000"/>
              <w:bottom w:val="single" w:sz="8" w:space="0" w:color="000000"/>
              <w:right w:val="single" w:sz="8" w:space="0" w:color="000000"/>
            </w:tcBorders>
            <w:shd w:val="clear" w:color="auto" w:fill="auto"/>
            <w:vAlign w:val="center"/>
          </w:tcPr>
          <w:p w14:paraId="37029F76" w14:textId="77777777" w:rsidR="00B63A6D" w:rsidRDefault="006D188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6.5</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6.4</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1.45</w:t>
            </w:r>
          </w:p>
        </w:tc>
        <w:tc>
          <w:tcPr>
            <w:tcW w:w="1053" w:type="dxa"/>
            <w:tcBorders>
              <w:top w:val="nil"/>
              <w:left w:val="single" w:sz="8" w:space="0" w:color="000000"/>
              <w:bottom w:val="single" w:sz="8" w:space="0" w:color="000000"/>
              <w:right w:val="single" w:sz="8" w:space="0" w:color="000000"/>
            </w:tcBorders>
            <w:shd w:val="clear" w:color="auto" w:fill="auto"/>
            <w:vAlign w:val="center"/>
          </w:tcPr>
          <w:p w14:paraId="7B75565B" w14:textId="77777777" w:rsidR="00B63A6D" w:rsidRDefault="006D188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60.32</w:t>
            </w:r>
          </w:p>
        </w:tc>
        <w:tc>
          <w:tcPr>
            <w:tcW w:w="894" w:type="dxa"/>
            <w:vMerge/>
            <w:tcBorders>
              <w:left w:val="single" w:sz="8" w:space="0" w:color="000000"/>
              <w:right w:val="single" w:sz="8" w:space="0" w:color="000000"/>
            </w:tcBorders>
            <w:shd w:val="clear" w:color="auto" w:fill="auto"/>
          </w:tcPr>
          <w:p w14:paraId="7CE1280A" w14:textId="77777777" w:rsidR="00B63A6D" w:rsidRDefault="00B63A6D">
            <w:pPr>
              <w:jc w:val="center"/>
              <w:rPr>
                <w:rFonts w:ascii="宋体" w:eastAsia="宋体" w:hAnsi="宋体" w:cs="宋体"/>
                <w:color w:val="000000"/>
                <w:szCs w:val="21"/>
              </w:rPr>
            </w:pPr>
          </w:p>
        </w:tc>
        <w:tc>
          <w:tcPr>
            <w:tcW w:w="954" w:type="dxa"/>
            <w:tcBorders>
              <w:top w:val="nil"/>
              <w:left w:val="single" w:sz="8" w:space="0" w:color="000000"/>
              <w:bottom w:val="single" w:sz="8" w:space="0" w:color="000000"/>
              <w:right w:val="single" w:sz="8" w:space="0" w:color="000000"/>
            </w:tcBorders>
            <w:shd w:val="clear" w:color="auto" w:fill="auto"/>
            <w:vAlign w:val="center"/>
          </w:tcPr>
          <w:p w14:paraId="63239D98" w14:textId="77777777" w:rsidR="00B63A6D" w:rsidRDefault="006D1889">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bidi="ar"/>
              </w:rPr>
              <w:t>12</w:t>
            </w:r>
          </w:p>
        </w:tc>
        <w:tc>
          <w:tcPr>
            <w:tcW w:w="1117" w:type="dxa"/>
            <w:tcBorders>
              <w:top w:val="nil"/>
              <w:left w:val="single" w:sz="8" w:space="0" w:color="000000"/>
              <w:bottom w:val="single" w:sz="8" w:space="0" w:color="000000"/>
              <w:right w:val="single" w:sz="8" w:space="0" w:color="000000"/>
            </w:tcBorders>
            <w:shd w:val="clear" w:color="auto" w:fill="auto"/>
            <w:vAlign w:val="center"/>
          </w:tcPr>
          <w:p w14:paraId="5CD2E9BB" w14:textId="77777777" w:rsidR="00B63A6D" w:rsidRDefault="006D1889">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bidi="ar"/>
              </w:rPr>
              <w:t>723.84</w:t>
            </w:r>
          </w:p>
        </w:tc>
        <w:tc>
          <w:tcPr>
            <w:tcW w:w="897" w:type="dxa"/>
            <w:tcBorders>
              <w:top w:val="nil"/>
              <w:left w:val="single" w:sz="8" w:space="0" w:color="000000"/>
              <w:bottom w:val="single" w:sz="8" w:space="0" w:color="000000"/>
              <w:right w:val="single" w:sz="8" w:space="0" w:color="000000"/>
            </w:tcBorders>
            <w:shd w:val="clear" w:color="auto" w:fill="auto"/>
            <w:vAlign w:val="center"/>
          </w:tcPr>
          <w:p w14:paraId="0B38C2F8" w14:textId="77777777" w:rsidR="00B63A6D" w:rsidRDefault="00B63A6D">
            <w:pPr>
              <w:jc w:val="center"/>
              <w:rPr>
                <w:rFonts w:ascii="宋体" w:eastAsia="宋体" w:hAnsi="宋体" w:cs="宋体"/>
                <w:color w:val="000000"/>
                <w:szCs w:val="21"/>
              </w:rPr>
            </w:pPr>
          </w:p>
        </w:tc>
        <w:tc>
          <w:tcPr>
            <w:tcW w:w="895" w:type="dxa"/>
            <w:tcBorders>
              <w:top w:val="nil"/>
              <w:left w:val="single" w:sz="8" w:space="0" w:color="000000"/>
              <w:bottom w:val="single" w:sz="8" w:space="0" w:color="000000"/>
              <w:right w:val="single" w:sz="8" w:space="0" w:color="000000"/>
            </w:tcBorders>
            <w:shd w:val="clear" w:color="auto" w:fill="auto"/>
            <w:vAlign w:val="center"/>
          </w:tcPr>
          <w:p w14:paraId="7B18E2BD" w14:textId="77777777" w:rsidR="00B63A6D" w:rsidRDefault="00B63A6D">
            <w:pPr>
              <w:jc w:val="center"/>
              <w:rPr>
                <w:rFonts w:ascii="宋体" w:eastAsia="宋体" w:hAnsi="宋体" w:cs="宋体"/>
                <w:color w:val="000000"/>
                <w:szCs w:val="21"/>
              </w:rPr>
            </w:pPr>
          </w:p>
        </w:tc>
      </w:tr>
      <w:tr w:rsidR="00B63A6D" w14:paraId="436ADC64" w14:textId="77777777">
        <w:trPr>
          <w:trHeight w:val="795"/>
          <w:jc w:val="center"/>
        </w:trPr>
        <w:tc>
          <w:tcPr>
            <w:tcW w:w="509" w:type="dxa"/>
            <w:tcBorders>
              <w:top w:val="nil"/>
              <w:left w:val="single" w:sz="8" w:space="0" w:color="000000"/>
              <w:bottom w:val="single" w:sz="8" w:space="0" w:color="000000"/>
              <w:right w:val="single" w:sz="8" w:space="0" w:color="000000"/>
            </w:tcBorders>
            <w:shd w:val="clear" w:color="auto" w:fill="auto"/>
            <w:vAlign w:val="center"/>
          </w:tcPr>
          <w:p w14:paraId="62B87FC0" w14:textId="77777777" w:rsidR="00B63A6D" w:rsidRDefault="006D1889">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bidi="ar"/>
              </w:rPr>
              <w:t>7</w:t>
            </w:r>
          </w:p>
        </w:tc>
        <w:tc>
          <w:tcPr>
            <w:tcW w:w="2035" w:type="dxa"/>
            <w:tcBorders>
              <w:top w:val="nil"/>
              <w:left w:val="single" w:sz="8" w:space="0" w:color="000000"/>
              <w:bottom w:val="single" w:sz="8" w:space="0" w:color="000000"/>
              <w:right w:val="single" w:sz="8" w:space="0" w:color="000000"/>
            </w:tcBorders>
            <w:shd w:val="clear" w:color="auto" w:fill="auto"/>
            <w:vAlign w:val="center"/>
          </w:tcPr>
          <w:p w14:paraId="2C8C4DBF" w14:textId="77777777" w:rsidR="00B63A6D" w:rsidRDefault="006D188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何善衡楼（低位水池）</w:t>
            </w:r>
          </w:p>
        </w:tc>
        <w:tc>
          <w:tcPr>
            <w:tcW w:w="1411" w:type="dxa"/>
            <w:tcBorders>
              <w:top w:val="nil"/>
              <w:left w:val="single" w:sz="8" w:space="0" w:color="000000"/>
              <w:bottom w:val="single" w:sz="8" w:space="0" w:color="000000"/>
              <w:right w:val="single" w:sz="8" w:space="0" w:color="000000"/>
            </w:tcBorders>
            <w:shd w:val="clear" w:color="auto" w:fill="auto"/>
            <w:vAlign w:val="center"/>
          </w:tcPr>
          <w:p w14:paraId="60934873" w14:textId="77777777" w:rsidR="00B63A6D" w:rsidRDefault="006D188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5.45</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5.1</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2.65</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2</w:t>
            </w:r>
          </w:p>
        </w:tc>
        <w:tc>
          <w:tcPr>
            <w:tcW w:w="1053" w:type="dxa"/>
            <w:tcBorders>
              <w:top w:val="nil"/>
              <w:left w:val="single" w:sz="8" w:space="0" w:color="000000"/>
              <w:bottom w:val="single" w:sz="8" w:space="0" w:color="000000"/>
              <w:right w:val="single" w:sz="8" w:space="0" w:color="000000"/>
            </w:tcBorders>
            <w:shd w:val="clear" w:color="auto" w:fill="auto"/>
            <w:vAlign w:val="center"/>
          </w:tcPr>
          <w:p w14:paraId="5E5A1AC2" w14:textId="77777777" w:rsidR="00B63A6D" w:rsidRDefault="006D188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147.31</w:t>
            </w:r>
          </w:p>
        </w:tc>
        <w:tc>
          <w:tcPr>
            <w:tcW w:w="894" w:type="dxa"/>
            <w:vMerge/>
            <w:tcBorders>
              <w:left w:val="single" w:sz="8" w:space="0" w:color="000000"/>
              <w:right w:val="single" w:sz="8" w:space="0" w:color="000000"/>
            </w:tcBorders>
            <w:shd w:val="clear" w:color="auto" w:fill="auto"/>
          </w:tcPr>
          <w:p w14:paraId="1599EB67" w14:textId="77777777" w:rsidR="00B63A6D" w:rsidRDefault="00B63A6D">
            <w:pPr>
              <w:jc w:val="center"/>
              <w:rPr>
                <w:rFonts w:ascii="宋体" w:eastAsia="宋体" w:hAnsi="宋体" w:cs="宋体"/>
                <w:color w:val="000000"/>
                <w:szCs w:val="21"/>
              </w:rPr>
            </w:pPr>
          </w:p>
        </w:tc>
        <w:tc>
          <w:tcPr>
            <w:tcW w:w="954" w:type="dxa"/>
            <w:tcBorders>
              <w:top w:val="nil"/>
              <w:left w:val="single" w:sz="8" w:space="0" w:color="000000"/>
              <w:bottom w:val="single" w:sz="8" w:space="0" w:color="000000"/>
              <w:right w:val="single" w:sz="8" w:space="0" w:color="000000"/>
            </w:tcBorders>
            <w:shd w:val="clear" w:color="auto" w:fill="auto"/>
            <w:vAlign w:val="center"/>
          </w:tcPr>
          <w:p w14:paraId="39A60AEB" w14:textId="77777777" w:rsidR="00B63A6D" w:rsidRDefault="006D1889">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bidi="ar"/>
              </w:rPr>
              <w:t>12</w:t>
            </w:r>
          </w:p>
        </w:tc>
        <w:tc>
          <w:tcPr>
            <w:tcW w:w="1117" w:type="dxa"/>
            <w:tcBorders>
              <w:top w:val="nil"/>
              <w:left w:val="single" w:sz="8" w:space="0" w:color="000000"/>
              <w:bottom w:val="single" w:sz="8" w:space="0" w:color="000000"/>
              <w:right w:val="single" w:sz="8" w:space="0" w:color="000000"/>
            </w:tcBorders>
            <w:shd w:val="clear" w:color="auto" w:fill="auto"/>
            <w:vAlign w:val="center"/>
          </w:tcPr>
          <w:p w14:paraId="5DC6122E" w14:textId="77777777" w:rsidR="00B63A6D" w:rsidRDefault="006D1889">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bidi="ar"/>
              </w:rPr>
              <w:t>1767.72</w:t>
            </w:r>
          </w:p>
        </w:tc>
        <w:tc>
          <w:tcPr>
            <w:tcW w:w="897" w:type="dxa"/>
            <w:tcBorders>
              <w:top w:val="nil"/>
              <w:left w:val="single" w:sz="8" w:space="0" w:color="000000"/>
              <w:bottom w:val="single" w:sz="8" w:space="0" w:color="000000"/>
              <w:right w:val="single" w:sz="8" w:space="0" w:color="000000"/>
            </w:tcBorders>
            <w:shd w:val="clear" w:color="auto" w:fill="auto"/>
            <w:vAlign w:val="center"/>
          </w:tcPr>
          <w:p w14:paraId="490217F5" w14:textId="77777777" w:rsidR="00B63A6D" w:rsidRDefault="00B63A6D">
            <w:pPr>
              <w:jc w:val="center"/>
              <w:rPr>
                <w:rFonts w:ascii="宋体" w:eastAsia="宋体" w:hAnsi="宋体" w:cs="宋体"/>
                <w:color w:val="000000"/>
                <w:szCs w:val="21"/>
              </w:rPr>
            </w:pPr>
          </w:p>
        </w:tc>
        <w:tc>
          <w:tcPr>
            <w:tcW w:w="895" w:type="dxa"/>
            <w:tcBorders>
              <w:top w:val="nil"/>
              <w:left w:val="single" w:sz="8" w:space="0" w:color="000000"/>
              <w:bottom w:val="single" w:sz="8" w:space="0" w:color="000000"/>
              <w:right w:val="single" w:sz="8" w:space="0" w:color="000000"/>
            </w:tcBorders>
            <w:shd w:val="clear" w:color="auto" w:fill="auto"/>
            <w:vAlign w:val="center"/>
          </w:tcPr>
          <w:p w14:paraId="70425B3A" w14:textId="77777777" w:rsidR="00B63A6D" w:rsidRDefault="00B63A6D">
            <w:pPr>
              <w:jc w:val="center"/>
              <w:rPr>
                <w:rFonts w:ascii="宋体" w:eastAsia="宋体" w:hAnsi="宋体" w:cs="宋体"/>
                <w:color w:val="000000"/>
                <w:szCs w:val="21"/>
              </w:rPr>
            </w:pPr>
          </w:p>
        </w:tc>
      </w:tr>
      <w:tr w:rsidR="00B63A6D" w14:paraId="47D28163" w14:textId="77777777">
        <w:trPr>
          <w:trHeight w:val="780"/>
          <w:jc w:val="center"/>
        </w:trPr>
        <w:tc>
          <w:tcPr>
            <w:tcW w:w="509" w:type="dxa"/>
            <w:tcBorders>
              <w:top w:val="nil"/>
              <w:left w:val="single" w:sz="8" w:space="0" w:color="000000"/>
              <w:bottom w:val="single" w:sz="8" w:space="0" w:color="000000"/>
              <w:right w:val="single" w:sz="8" w:space="0" w:color="000000"/>
            </w:tcBorders>
            <w:shd w:val="clear" w:color="auto" w:fill="auto"/>
            <w:vAlign w:val="center"/>
          </w:tcPr>
          <w:p w14:paraId="0825796D" w14:textId="77777777" w:rsidR="00B63A6D" w:rsidRDefault="006D1889">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bidi="ar"/>
              </w:rPr>
              <w:t>8</w:t>
            </w:r>
          </w:p>
        </w:tc>
        <w:tc>
          <w:tcPr>
            <w:tcW w:w="2035" w:type="dxa"/>
            <w:tcBorders>
              <w:top w:val="nil"/>
              <w:left w:val="single" w:sz="8" w:space="0" w:color="000000"/>
              <w:bottom w:val="single" w:sz="8" w:space="0" w:color="000000"/>
              <w:right w:val="single" w:sz="8" w:space="0" w:color="000000"/>
            </w:tcBorders>
            <w:shd w:val="clear" w:color="auto" w:fill="auto"/>
            <w:vAlign w:val="center"/>
          </w:tcPr>
          <w:p w14:paraId="3FDE81CB" w14:textId="77777777" w:rsidR="00B63A6D" w:rsidRDefault="006D188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何善衡楼（天面池）</w:t>
            </w:r>
          </w:p>
        </w:tc>
        <w:tc>
          <w:tcPr>
            <w:tcW w:w="1411" w:type="dxa"/>
            <w:tcBorders>
              <w:top w:val="nil"/>
              <w:left w:val="single" w:sz="8" w:space="0" w:color="000000"/>
              <w:bottom w:val="single" w:sz="8" w:space="0" w:color="000000"/>
              <w:right w:val="single" w:sz="8" w:space="0" w:color="000000"/>
            </w:tcBorders>
            <w:shd w:val="clear" w:color="auto" w:fill="auto"/>
            <w:vAlign w:val="center"/>
          </w:tcPr>
          <w:p w14:paraId="53B8702F" w14:textId="77777777" w:rsidR="00B63A6D" w:rsidRDefault="006D188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6.1</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11</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2.65</w:t>
            </w:r>
          </w:p>
        </w:tc>
        <w:tc>
          <w:tcPr>
            <w:tcW w:w="1053" w:type="dxa"/>
            <w:tcBorders>
              <w:top w:val="nil"/>
              <w:left w:val="single" w:sz="8" w:space="0" w:color="000000"/>
              <w:bottom w:val="single" w:sz="8" w:space="0" w:color="000000"/>
              <w:right w:val="single" w:sz="8" w:space="0" w:color="000000"/>
            </w:tcBorders>
            <w:shd w:val="clear" w:color="auto" w:fill="auto"/>
            <w:vAlign w:val="center"/>
          </w:tcPr>
          <w:p w14:paraId="0FE2930A" w14:textId="77777777" w:rsidR="00B63A6D" w:rsidRDefault="006D188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177.82</w:t>
            </w:r>
          </w:p>
        </w:tc>
        <w:tc>
          <w:tcPr>
            <w:tcW w:w="894" w:type="dxa"/>
            <w:vMerge/>
            <w:tcBorders>
              <w:left w:val="single" w:sz="8" w:space="0" w:color="000000"/>
              <w:right w:val="single" w:sz="8" w:space="0" w:color="000000"/>
            </w:tcBorders>
            <w:shd w:val="clear" w:color="auto" w:fill="auto"/>
          </w:tcPr>
          <w:p w14:paraId="4110BD67" w14:textId="77777777" w:rsidR="00B63A6D" w:rsidRDefault="00B63A6D">
            <w:pPr>
              <w:jc w:val="center"/>
              <w:rPr>
                <w:rFonts w:ascii="宋体" w:eastAsia="宋体" w:hAnsi="宋体" w:cs="宋体"/>
                <w:color w:val="000000"/>
                <w:szCs w:val="21"/>
              </w:rPr>
            </w:pPr>
          </w:p>
        </w:tc>
        <w:tc>
          <w:tcPr>
            <w:tcW w:w="954" w:type="dxa"/>
            <w:tcBorders>
              <w:top w:val="nil"/>
              <w:left w:val="single" w:sz="8" w:space="0" w:color="000000"/>
              <w:bottom w:val="single" w:sz="8" w:space="0" w:color="000000"/>
              <w:right w:val="single" w:sz="8" w:space="0" w:color="000000"/>
            </w:tcBorders>
            <w:shd w:val="clear" w:color="auto" w:fill="auto"/>
            <w:vAlign w:val="center"/>
          </w:tcPr>
          <w:p w14:paraId="636915FD" w14:textId="77777777" w:rsidR="00B63A6D" w:rsidRDefault="006D1889">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bidi="ar"/>
              </w:rPr>
              <w:t>12</w:t>
            </w:r>
          </w:p>
        </w:tc>
        <w:tc>
          <w:tcPr>
            <w:tcW w:w="1117" w:type="dxa"/>
            <w:tcBorders>
              <w:top w:val="nil"/>
              <w:left w:val="single" w:sz="8" w:space="0" w:color="000000"/>
              <w:bottom w:val="single" w:sz="8" w:space="0" w:color="000000"/>
              <w:right w:val="single" w:sz="8" w:space="0" w:color="000000"/>
            </w:tcBorders>
            <w:shd w:val="clear" w:color="auto" w:fill="auto"/>
            <w:vAlign w:val="center"/>
          </w:tcPr>
          <w:p w14:paraId="1D564C10" w14:textId="77777777" w:rsidR="00B63A6D" w:rsidRDefault="006D1889">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bidi="ar"/>
              </w:rPr>
              <w:t>2133.84</w:t>
            </w:r>
          </w:p>
        </w:tc>
        <w:tc>
          <w:tcPr>
            <w:tcW w:w="897" w:type="dxa"/>
            <w:tcBorders>
              <w:top w:val="nil"/>
              <w:left w:val="single" w:sz="8" w:space="0" w:color="000000"/>
              <w:bottom w:val="single" w:sz="8" w:space="0" w:color="000000"/>
              <w:right w:val="single" w:sz="8" w:space="0" w:color="000000"/>
            </w:tcBorders>
            <w:shd w:val="clear" w:color="auto" w:fill="auto"/>
            <w:vAlign w:val="center"/>
          </w:tcPr>
          <w:p w14:paraId="57DD5573" w14:textId="77777777" w:rsidR="00B63A6D" w:rsidRDefault="00B63A6D">
            <w:pPr>
              <w:jc w:val="center"/>
              <w:rPr>
                <w:rFonts w:ascii="宋体" w:eastAsia="宋体" w:hAnsi="宋体" w:cs="宋体"/>
                <w:color w:val="000000"/>
                <w:szCs w:val="21"/>
              </w:rPr>
            </w:pPr>
          </w:p>
        </w:tc>
        <w:tc>
          <w:tcPr>
            <w:tcW w:w="895" w:type="dxa"/>
            <w:tcBorders>
              <w:top w:val="nil"/>
              <w:left w:val="single" w:sz="8" w:space="0" w:color="000000"/>
              <w:bottom w:val="single" w:sz="8" w:space="0" w:color="000000"/>
              <w:right w:val="single" w:sz="8" w:space="0" w:color="000000"/>
            </w:tcBorders>
            <w:shd w:val="clear" w:color="auto" w:fill="auto"/>
            <w:vAlign w:val="center"/>
          </w:tcPr>
          <w:p w14:paraId="76A2F14A" w14:textId="77777777" w:rsidR="00B63A6D" w:rsidRDefault="00B63A6D">
            <w:pPr>
              <w:jc w:val="center"/>
              <w:rPr>
                <w:rFonts w:ascii="宋体" w:eastAsia="宋体" w:hAnsi="宋体" w:cs="宋体"/>
                <w:color w:val="000000"/>
                <w:szCs w:val="21"/>
              </w:rPr>
            </w:pPr>
          </w:p>
        </w:tc>
      </w:tr>
      <w:tr w:rsidR="00B63A6D" w14:paraId="6E680B82" w14:textId="77777777">
        <w:trPr>
          <w:trHeight w:val="1035"/>
          <w:jc w:val="center"/>
        </w:trPr>
        <w:tc>
          <w:tcPr>
            <w:tcW w:w="509" w:type="dxa"/>
            <w:tcBorders>
              <w:top w:val="nil"/>
              <w:left w:val="single" w:sz="8" w:space="0" w:color="000000"/>
              <w:bottom w:val="single" w:sz="8" w:space="0" w:color="000000"/>
              <w:right w:val="single" w:sz="8" w:space="0" w:color="000000"/>
            </w:tcBorders>
            <w:shd w:val="clear" w:color="auto" w:fill="auto"/>
            <w:vAlign w:val="center"/>
          </w:tcPr>
          <w:p w14:paraId="3612F52E" w14:textId="77777777" w:rsidR="00B63A6D" w:rsidRDefault="006D1889">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bidi="ar"/>
              </w:rPr>
              <w:t>9</w:t>
            </w:r>
          </w:p>
        </w:tc>
        <w:tc>
          <w:tcPr>
            <w:tcW w:w="2035" w:type="dxa"/>
            <w:tcBorders>
              <w:top w:val="nil"/>
              <w:left w:val="single" w:sz="8" w:space="0" w:color="000000"/>
              <w:bottom w:val="single" w:sz="8" w:space="0" w:color="000000"/>
              <w:right w:val="single" w:sz="8" w:space="0" w:color="000000"/>
            </w:tcBorders>
            <w:shd w:val="clear" w:color="auto" w:fill="auto"/>
            <w:vAlign w:val="center"/>
          </w:tcPr>
          <w:p w14:paraId="78CBCEFD" w14:textId="77777777" w:rsidR="00B63A6D" w:rsidRDefault="006D188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新手术大楼（不锈钢低位水池①）</w:t>
            </w:r>
          </w:p>
        </w:tc>
        <w:tc>
          <w:tcPr>
            <w:tcW w:w="1411" w:type="dxa"/>
            <w:tcBorders>
              <w:top w:val="nil"/>
              <w:left w:val="single" w:sz="8" w:space="0" w:color="000000"/>
              <w:bottom w:val="single" w:sz="8" w:space="0" w:color="000000"/>
              <w:right w:val="single" w:sz="8" w:space="0" w:color="000000"/>
            </w:tcBorders>
            <w:shd w:val="clear" w:color="auto" w:fill="auto"/>
            <w:vAlign w:val="center"/>
          </w:tcPr>
          <w:p w14:paraId="55DB1726" w14:textId="77777777" w:rsidR="00B63A6D" w:rsidRDefault="006D188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7.5</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5</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3</w:t>
            </w:r>
          </w:p>
        </w:tc>
        <w:tc>
          <w:tcPr>
            <w:tcW w:w="1053" w:type="dxa"/>
            <w:tcBorders>
              <w:top w:val="nil"/>
              <w:left w:val="single" w:sz="8" w:space="0" w:color="000000"/>
              <w:bottom w:val="single" w:sz="8" w:space="0" w:color="000000"/>
              <w:right w:val="single" w:sz="8" w:space="0" w:color="000000"/>
            </w:tcBorders>
            <w:shd w:val="clear" w:color="auto" w:fill="auto"/>
            <w:vAlign w:val="center"/>
          </w:tcPr>
          <w:p w14:paraId="6DB01D32" w14:textId="77777777" w:rsidR="00B63A6D" w:rsidRDefault="006D188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112.5</w:t>
            </w:r>
          </w:p>
        </w:tc>
        <w:tc>
          <w:tcPr>
            <w:tcW w:w="894" w:type="dxa"/>
            <w:vMerge/>
            <w:tcBorders>
              <w:left w:val="single" w:sz="8" w:space="0" w:color="000000"/>
              <w:right w:val="single" w:sz="8" w:space="0" w:color="000000"/>
            </w:tcBorders>
            <w:shd w:val="clear" w:color="auto" w:fill="auto"/>
          </w:tcPr>
          <w:p w14:paraId="7E5790CC" w14:textId="77777777" w:rsidR="00B63A6D" w:rsidRDefault="00B63A6D">
            <w:pPr>
              <w:widowControl/>
              <w:jc w:val="center"/>
              <w:textAlignment w:val="top"/>
              <w:rPr>
                <w:rFonts w:ascii="宋体" w:eastAsia="宋体" w:hAnsi="宋体" w:cs="宋体"/>
                <w:color w:val="000000"/>
                <w:szCs w:val="21"/>
              </w:rPr>
            </w:pPr>
          </w:p>
        </w:tc>
        <w:tc>
          <w:tcPr>
            <w:tcW w:w="954" w:type="dxa"/>
            <w:tcBorders>
              <w:top w:val="nil"/>
              <w:left w:val="single" w:sz="8" w:space="0" w:color="000000"/>
              <w:bottom w:val="single" w:sz="8" w:space="0" w:color="000000"/>
              <w:right w:val="single" w:sz="8" w:space="0" w:color="000000"/>
            </w:tcBorders>
            <w:shd w:val="clear" w:color="auto" w:fill="auto"/>
            <w:vAlign w:val="center"/>
          </w:tcPr>
          <w:p w14:paraId="5CE83CD1" w14:textId="77777777" w:rsidR="00B63A6D" w:rsidRDefault="006D1889">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bidi="ar"/>
              </w:rPr>
              <w:t>12</w:t>
            </w:r>
          </w:p>
        </w:tc>
        <w:tc>
          <w:tcPr>
            <w:tcW w:w="1117" w:type="dxa"/>
            <w:tcBorders>
              <w:top w:val="nil"/>
              <w:left w:val="single" w:sz="8" w:space="0" w:color="000000"/>
              <w:bottom w:val="single" w:sz="8" w:space="0" w:color="000000"/>
              <w:right w:val="single" w:sz="8" w:space="0" w:color="000000"/>
            </w:tcBorders>
            <w:shd w:val="clear" w:color="auto" w:fill="auto"/>
            <w:vAlign w:val="center"/>
          </w:tcPr>
          <w:p w14:paraId="5F7BD2E8" w14:textId="77777777" w:rsidR="00B63A6D" w:rsidRDefault="006D1889">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bidi="ar"/>
              </w:rPr>
              <w:t>1350</w:t>
            </w:r>
          </w:p>
        </w:tc>
        <w:tc>
          <w:tcPr>
            <w:tcW w:w="897" w:type="dxa"/>
            <w:tcBorders>
              <w:top w:val="nil"/>
              <w:left w:val="single" w:sz="8" w:space="0" w:color="000000"/>
              <w:bottom w:val="single" w:sz="8" w:space="0" w:color="000000"/>
              <w:right w:val="single" w:sz="8" w:space="0" w:color="000000"/>
            </w:tcBorders>
            <w:shd w:val="clear" w:color="auto" w:fill="auto"/>
            <w:vAlign w:val="center"/>
          </w:tcPr>
          <w:p w14:paraId="589809A6" w14:textId="77777777" w:rsidR="00B63A6D" w:rsidRDefault="00B63A6D">
            <w:pPr>
              <w:jc w:val="center"/>
              <w:rPr>
                <w:rFonts w:ascii="宋体" w:eastAsia="宋体" w:hAnsi="宋体" w:cs="宋体"/>
                <w:color w:val="000000"/>
                <w:szCs w:val="21"/>
              </w:rPr>
            </w:pPr>
          </w:p>
        </w:tc>
        <w:tc>
          <w:tcPr>
            <w:tcW w:w="895" w:type="dxa"/>
            <w:tcBorders>
              <w:top w:val="nil"/>
              <w:left w:val="single" w:sz="8" w:space="0" w:color="000000"/>
              <w:bottom w:val="single" w:sz="8" w:space="0" w:color="000000"/>
              <w:right w:val="single" w:sz="8" w:space="0" w:color="000000"/>
            </w:tcBorders>
            <w:shd w:val="clear" w:color="auto" w:fill="auto"/>
            <w:vAlign w:val="center"/>
          </w:tcPr>
          <w:p w14:paraId="60F6DAEB" w14:textId="77777777" w:rsidR="00B63A6D" w:rsidRDefault="00B63A6D">
            <w:pPr>
              <w:jc w:val="center"/>
              <w:rPr>
                <w:rFonts w:ascii="宋体" w:eastAsia="宋体" w:hAnsi="宋体" w:cs="宋体"/>
                <w:color w:val="000000"/>
                <w:szCs w:val="21"/>
              </w:rPr>
            </w:pPr>
          </w:p>
        </w:tc>
      </w:tr>
      <w:tr w:rsidR="00B63A6D" w14:paraId="527B9FFD" w14:textId="77777777">
        <w:trPr>
          <w:trHeight w:val="1035"/>
          <w:jc w:val="center"/>
        </w:trPr>
        <w:tc>
          <w:tcPr>
            <w:tcW w:w="509" w:type="dxa"/>
            <w:tcBorders>
              <w:top w:val="nil"/>
              <w:left w:val="single" w:sz="8" w:space="0" w:color="000000"/>
              <w:bottom w:val="single" w:sz="8" w:space="0" w:color="000000"/>
              <w:right w:val="single" w:sz="8" w:space="0" w:color="000000"/>
            </w:tcBorders>
            <w:shd w:val="clear" w:color="auto" w:fill="auto"/>
            <w:vAlign w:val="center"/>
          </w:tcPr>
          <w:p w14:paraId="1FF1D0CA" w14:textId="77777777" w:rsidR="00B63A6D" w:rsidRDefault="006D1889">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bidi="ar"/>
              </w:rPr>
              <w:t>10</w:t>
            </w:r>
          </w:p>
        </w:tc>
        <w:tc>
          <w:tcPr>
            <w:tcW w:w="2035" w:type="dxa"/>
            <w:tcBorders>
              <w:top w:val="nil"/>
              <w:left w:val="single" w:sz="8" w:space="0" w:color="000000"/>
              <w:bottom w:val="single" w:sz="8" w:space="0" w:color="000000"/>
              <w:right w:val="single" w:sz="8" w:space="0" w:color="000000"/>
            </w:tcBorders>
            <w:shd w:val="clear" w:color="auto" w:fill="auto"/>
            <w:vAlign w:val="center"/>
          </w:tcPr>
          <w:p w14:paraId="24174D6B" w14:textId="77777777" w:rsidR="00B63A6D" w:rsidRDefault="006D188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新手术大楼（不锈钢低位水池②）</w:t>
            </w:r>
          </w:p>
        </w:tc>
        <w:tc>
          <w:tcPr>
            <w:tcW w:w="1411" w:type="dxa"/>
            <w:tcBorders>
              <w:top w:val="nil"/>
              <w:left w:val="single" w:sz="8" w:space="0" w:color="000000"/>
              <w:bottom w:val="single" w:sz="8" w:space="0" w:color="000000"/>
              <w:right w:val="single" w:sz="8" w:space="0" w:color="000000"/>
            </w:tcBorders>
            <w:shd w:val="clear" w:color="auto" w:fill="auto"/>
            <w:vAlign w:val="center"/>
          </w:tcPr>
          <w:p w14:paraId="004D3482" w14:textId="77777777" w:rsidR="00B63A6D" w:rsidRDefault="006D188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9</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4</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3</w:t>
            </w:r>
          </w:p>
        </w:tc>
        <w:tc>
          <w:tcPr>
            <w:tcW w:w="1053" w:type="dxa"/>
            <w:tcBorders>
              <w:top w:val="nil"/>
              <w:left w:val="single" w:sz="8" w:space="0" w:color="000000"/>
              <w:bottom w:val="single" w:sz="8" w:space="0" w:color="000000"/>
              <w:right w:val="single" w:sz="8" w:space="0" w:color="000000"/>
            </w:tcBorders>
            <w:shd w:val="clear" w:color="auto" w:fill="auto"/>
            <w:vAlign w:val="center"/>
          </w:tcPr>
          <w:p w14:paraId="47D49BBD" w14:textId="77777777" w:rsidR="00B63A6D" w:rsidRDefault="006D188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108</w:t>
            </w:r>
          </w:p>
        </w:tc>
        <w:tc>
          <w:tcPr>
            <w:tcW w:w="894" w:type="dxa"/>
            <w:vMerge/>
            <w:tcBorders>
              <w:left w:val="single" w:sz="8" w:space="0" w:color="000000"/>
              <w:right w:val="single" w:sz="8" w:space="0" w:color="000000"/>
            </w:tcBorders>
            <w:shd w:val="clear" w:color="auto" w:fill="auto"/>
          </w:tcPr>
          <w:p w14:paraId="318FD360" w14:textId="77777777" w:rsidR="00B63A6D" w:rsidRDefault="00B63A6D">
            <w:pPr>
              <w:jc w:val="center"/>
              <w:rPr>
                <w:rFonts w:ascii="宋体" w:eastAsia="宋体" w:hAnsi="宋体" w:cs="宋体"/>
                <w:color w:val="000000"/>
                <w:szCs w:val="21"/>
              </w:rPr>
            </w:pPr>
          </w:p>
        </w:tc>
        <w:tc>
          <w:tcPr>
            <w:tcW w:w="954" w:type="dxa"/>
            <w:tcBorders>
              <w:top w:val="nil"/>
              <w:left w:val="single" w:sz="8" w:space="0" w:color="000000"/>
              <w:bottom w:val="single" w:sz="8" w:space="0" w:color="000000"/>
              <w:right w:val="single" w:sz="8" w:space="0" w:color="000000"/>
            </w:tcBorders>
            <w:shd w:val="clear" w:color="auto" w:fill="auto"/>
            <w:vAlign w:val="center"/>
          </w:tcPr>
          <w:p w14:paraId="6E1A47A7" w14:textId="77777777" w:rsidR="00B63A6D" w:rsidRDefault="006D1889">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bidi="ar"/>
              </w:rPr>
              <w:t>12</w:t>
            </w:r>
          </w:p>
        </w:tc>
        <w:tc>
          <w:tcPr>
            <w:tcW w:w="1117" w:type="dxa"/>
            <w:tcBorders>
              <w:top w:val="nil"/>
              <w:left w:val="single" w:sz="8" w:space="0" w:color="000000"/>
              <w:bottom w:val="single" w:sz="8" w:space="0" w:color="000000"/>
              <w:right w:val="single" w:sz="8" w:space="0" w:color="000000"/>
            </w:tcBorders>
            <w:shd w:val="clear" w:color="auto" w:fill="auto"/>
            <w:vAlign w:val="center"/>
          </w:tcPr>
          <w:p w14:paraId="5564B746" w14:textId="77777777" w:rsidR="00B63A6D" w:rsidRDefault="006D1889">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bidi="ar"/>
              </w:rPr>
              <w:t>1296</w:t>
            </w:r>
          </w:p>
        </w:tc>
        <w:tc>
          <w:tcPr>
            <w:tcW w:w="897" w:type="dxa"/>
            <w:tcBorders>
              <w:top w:val="nil"/>
              <w:left w:val="single" w:sz="8" w:space="0" w:color="000000"/>
              <w:bottom w:val="single" w:sz="8" w:space="0" w:color="000000"/>
              <w:right w:val="single" w:sz="8" w:space="0" w:color="000000"/>
            </w:tcBorders>
            <w:shd w:val="clear" w:color="auto" w:fill="auto"/>
            <w:vAlign w:val="center"/>
          </w:tcPr>
          <w:p w14:paraId="05DD6BB8" w14:textId="77777777" w:rsidR="00B63A6D" w:rsidRDefault="00B63A6D">
            <w:pPr>
              <w:jc w:val="center"/>
              <w:rPr>
                <w:rFonts w:ascii="宋体" w:eastAsia="宋体" w:hAnsi="宋体" w:cs="宋体"/>
                <w:color w:val="000000"/>
                <w:szCs w:val="21"/>
              </w:rPr>
            </w:pPr>
          </w:p>
        </w:tc>
        <w:tc>
          <w:tcPr>
            <w:tcW w:w="895" w:type="dxa"/>
            <w:tcBorders>
              <w:top w:val="nil"/>
              <w:left w:val="single" w:sz="8" w:space="0" w:color="000000"/>
              <w:bottom w:val="single" w:sz="8" w:space="0" w:color="000000"/>
              <w:right w:val="single" w:sz="8" w:space="0" w:color="000000"/>
            </w:tcBorders>
            <w:shd w:val="clear" w:color="auto" w:fill="auto"/>
            <w:vAlign w:val="center"/>
          </w:tcPr>
          <w:p w14:paraId="071C7F29" w14:textId="77777777" w:rsidR="00B63A6D" w:rsidRDefault="00B63A6D">
            <w:pPr>
              <w:jc w:val="center"/>
              <w:rPr>
                <w:rFonts w:ascii="宋体" w:eastAsia="宋体" w:hAnsi="宋体" w:cs="宋体"/>
                <w:color w:val="000000"/>
                <w:szCs w:val="21"/>
              </w:rPr>
            </w:pPr>
          </w:p>
        </w:tc>
      </w:tr>
      <w:tr w:rsidR="00B63A6D" w14:paraId="26741E24" w14:textId="77777777">
        <w:trPr>
          <w:trHeight w:val="1035"/>
          <w:jc w:val="center"/>
        </w:trPr>
        <w:tc>
          <w:tcPr>
            <w:tcW w:w="509" w:type="dxa"/>
            <w:tcBorders>
              <w:top w:val="nil"/>
              <w:left w:val="single" w:sz="8" w:space="0" w:color="000000"/>
              <w:bottom w:val="single" w:sz="8" w:space="0" w:color="000000"/>
              <w:right w:val="single" w:sz="8" w:space="0" w:color="000000"/>
            </w:tcBorders>
            <w:shd w:val="clear" w:color="auto" w:fill="auto"/>
            <w:vAlign w:val="center"/>
          </w:tcPr>
          <w:p w14:paraId="7CE965E9" w14:textId="77777777" w:rsidR="00B63A6D" w:rsidRDefault="006D1889">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bidi="ar"/>
              </w:rPr>
              <w:t>11</w:t>
            </w:r>
          </w:p>
        </w:tc>
        <w:tc>
          <w:tcPr>
            <w:tcW w:w="2035" w:type="dxa"/>
            <w:tcBorders>
              <w:top w:val="nil"/>
              <w:left w:val="single" w:sz="8" w:space="0" w:color="000000"/>
              <w:bottom w:val="single" w:sz="8" w:space="0" w:color="000000"/>
              <w:right w:val="single" w:sz="8" w:space="0" w:color="000000"/>
            </w:tcBorders>
            <w:shd w:val="clear" w:color="auto" w:fill="auto"/>
            <w:vAlign w:val="center"/>
          </w:tcPr>
          <w:p w14:paraId="47462BA2" w14:textId="77777777" w:rsidR="00B63A6D" w:rsidRDefault="006D188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妇科生殖医学中心负二层不锈钢水池</w:t>
            </w:r>
          </w:p>
        </w:tc>
        <w:tc>
          <w:tcPr>
            <w:tcW w:w="1411" w:type="dxa"/>
            <w:tcBorders>
              <w:top w:val="nil"/>
              <w:left w:val="single" w:sz="8" w:space="0" w:color="000000"/>
              <w:bottom w:val="single" w:sz="8" w:space="0" w:color="000000"/>
              <w:right w:val="single" w:sz="8" w:space="0" w:color="000000"/>
            </w:tcBorders>
            <w:shd w:val="clear" w:color="auto" w:fill="auto"/>
            <w:vAlign w:val="center"/>
          </w:tcPr>
          <w:p w14:paraId="1E68EB50" w14:textId="77777777" w:rsidR="00B63A6D" w:rsidRDefault="00B63A6D">
            <w:pPr>
              <w:jc w:val="center"/>
              <w:rPr>
                <w:rFonts w:ascii="宋体" w:eastAsia="宋体" w:hAnsi="宋体" w:cs="宋体"/>
                <w:color w:val="000000"/>
                <w:szCs w:val="21"/>
              </w:rPr>
            </w:pPr>
          </w:p>
        </w:tc>
        <w:tc>
          <w:tcPr>
            <w:tcW w:w="1053" w:type="dxa"/>
            <w:tcBorders>
              <w:top w:val="nil"/>
              <w:left w:val="single" w:sz="8" w:space="0" w:color="000000"/>
              <w:bottom w:val="single" w:sz="8" w:space="0" w:color="000000"/>
              <w:right w:val="single" w:sz="8" w:space="0" w:color="000000"/>
            </w:tcBorders>
            <w:shd w:val="clear" w:color="auto" w:fill="auto"/>
            <w:vAlign w:val="center"/>
          </w:tcPr>
          <w:p w14:paraId="78488320" w14:textId="77777777" w:rsidR="00B63A6D" w:rsidRDefault="006D188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170</w:t>
            </w:r>
          </w:p>
        </w:tc>
        <w:tc>
          <w:tcPr>
            <w:tcW w:w="894" w:type="dxa"/>
            <w:vMerge/>
            <w:tcBorders>
              <w:left w:val="single" w:sz="8" w:space="0" w:color="000000"/>
              <w:right w:val="single" w:sz="8" w:space="0" w:color="000000"/>
            </w:tcBorders>
            <w:shd w:val="clear" w:color="auto" w:fill="auto"/>
          </w:tcPr>
          <w:p w14:paraId="4AB43424" w14:textId="77777777" w:rsidR="00B63A6D" w:rsidRDefault="00B63A6D">
            <w:pPr>
              <w:jc w:val="center"/>
              <w:rPr>
                <w:rFonts w:ascii="宋体" w:eastAsia="宋体" w:hAnsi="宋体" w:cs="宋体"/>
                <w:color w:val="000000"/>
                <w:szCs w:val="21"/>
              </w:rPr>
            </w:pPr>
          </w:p>
        </w:tc>
        <w:tc>
          <w:tcPr>
            <w:tcW w:w="954" w:type="dxa"/>
            <w:tcBorders>
              <w:top w:val="nil"/>
              <w:left w:val="single" w:sz="8" w:space="0" w:color="000000"/>
              <w:bottom w:val="single" w:sz="8" w:space="0" w:color="000000"/>
              <w:right w:val="single" w:sz="8" w:space="0" w:color="000000"/>
            </w:tcBorders>
            <w:shd w:val="clear" w:color="auto" w:fill="auto"/>
            <w:vAlign w:val="center"/>
          </w:tcPr>
          <w:p w14:paraId="6D0A71F9" w14:textId="77777777" w:rsidR="00B63A6D" w:rsidRDefault="006D1889">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bidi="ar"/>
              </w:rPr>
              <w:t>12</w:t>
            </w:r>
          </w:p>
        </w:tc>
        <w:tc>
          <w:tcPr>
            <w:tcW w:w="1117" w:type="dxa"/>
            <w:tcBorders>
              <w:top w:val="nil"/>
              <w:left w:val="single" w:sz="8" w:space="0" w:color="000000"/>
              <w:bottom w:val="single" w:sz="8" w:space="0" w:color="000000"/>
              <w:right w:val="single" w:sz="8" w:space="0" w:color="000000"/>
            </w:tcBorders>
            <w:shd w:val="clear" w:color="auto" w:fill="auto"/>
            <w:vAlign w:val="center"/>
          </w:tcPr>
          <w:p w14:paraId="29F60ECE" w14:textId="77777777" w:rsidR="00B63A6D" w:rsidRDefault="006D1889">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bidi="ar"/>
              </w:rPr>
              <w:t>2040</w:t>
            </w:r>
          </w:p>
        </w:tc>
        <w:tc>
          <w:tcPr>
            <w:tcW w:w="897" w:type="dxa"/>
            <w:tcBorders>
              <w:top w:val="nil"/>
              <w:left w:val="single" w:sz="8" w:space="0" w:color="000000"/>
              <w:bottom w:val="single" w:sz="8" w:space="0" w:color="000000"/>
              <w:right w:val="single" w:sz="8" w:space="0" w:color="000000"/>
            </w:tcBorders>
            <w:shd w:val="clear" w:color="auto" w:fill="auto"/>
            <w:vAlign w:val="center"/>
          </w:tcPr>
          <w:p w14:paraId="52FE2600" w14:textId="77777777" w:rsidR="00B63A6D" w:rsidRDefault="00B63A6D">
            <w:pPr>
              <w:jc w:val="center"/>
              <w:rPr>
                <w:rFonts w:ascii="宋体" w:eastAsia="宋体" w:hAnsi="宋体" w:cs="宋体"/>
                <w:color w:val="000000"/>
                <w:szCs w:val="21"/>
              </w:rPr>
            </w:pPr>
          </w:p>
        </w:tc>
        <w:tc>
          <w:tcPr>
            <w:tcW w:w="895" w:type="dxa"/>
            <w:tcBorders>
              <w:top w:val="nil"/>
              <w:left w:val="single" w:sz="8" w:space="0" w:color="000000"/>
              <w:bottom w:val="single" w:sz="8" w:space="0" w:color="000000"/>
              <w:right w:val="single" w:sz="8" w:space="0" w:color="000000"/>
            </w:tcBorders>
            <w:shd w:val="clear" w:color="auto" w:fill="auto"/>
            <w:vAlign w:val="center"/>
          </w:tcPr>
          <w:p w14:paraId="70E4FCBD" w14:textId="77777777" w:rsidR="00B63A6D" w:rsidRDefault="00B63A6D">
            <w:pPr>
              <w:jc w:val="center"/>
              <w:rPr>
                <w:rFonts w:ascii="宋体" w:eastAsia="宋体" w:hAnsi="宋体" w:cs="宋体"/>
                <w:color w:val="000000"/>
                <w:szCs w:val="21"/>
              </w:rPr>
            </w:pPr>
          </w:p>
        </w:tc>
      </w:tr>
      <w:tr w:rsidR="00B63A6D" w14:paraId="3B58A04A" w14:textId="77777777">
        <w:trPr>
          <w:trHeight w:val="1035"/>
          <w:jc w:val="center"/>
        </w:trPr>
        <w:tc>
          <w:tcPr>
            <w:tcW w:w="509" w:type="dxa"/>
            <w:tcBorders>
              <w:top w:val="nil"/>
              <w:left w:val="single" w:sz="8" w:space="0" w:color="000000"/>
              <w:bottom w:val="single" w:sz="8" w:space="0" w:color="000000"/>
              <w:right w:val="single" w:sz="8" w:space="0" w:color="000000"/>
            </w:tcBorders>
            <w:shd w:val="clear" w:color="auto" w:fill="auto"/>
            <w:vAlign w:val="center"/>
          </w:tcPr>
          <w:p w14:paraId="17EFEB62" w14:textId="77777777" w:rsidR="00B63A6D" w:rsidRDefault="006D1889">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bidi="ar"/>
              </w:rPr>
              <w:lastRenderedPageBreak/>
              <w:t>12</w:t>
            </w:r>
          </w:p>
        </w:tc>
        <w:tc>
          <w:tcPr>
            <w:tcW w:w="2035" w:type="dxa"/>
            <w:tcBorders>
              <w:top w:val="nil"/>
              <w:left w:val="single" w:sz="8" w:space="0" w:color="000000"/>
              <w:bottom w:val="single" w:sz="8" w:space="0" w:color="000000"/>
              <w:right w:val="single" w:sz="8" w:space="0" w:color="000000"/>
            </w:tcBorders>
            <w:shd w:val="clear" w:color="auto" w:fill="auto"/>
            <w:vAlign w:val="center"/>
          </w:tcPr>
          <w:p w14:paraId="31D2451F" w14:textId="77777777" w:rsidR="00B63A6D" w:rsidRDefault="006D188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妇科生殖医学中心楼顶不锈钢水池</w:t>
            </w:r>
          </w:p>
        </w:tc>
        <w:tc>
          <w:tcPr>
            <w:tcW w:w="1411" w:type="dxa"/>
            <w:tcBorders>
              <w:top w:val="nil"/>
              <w:left w:val="single" w:sz="8" w:space="0" w:color="000000"/>
              <w:bottom w:val="single" w:sz="8" w:space="0" w:color="000000"/>
              <w:right w:val="single" w:sz="8" w:space="0" w:color="000000"/>
            </w:tcBorders>
            <w:shd w:val="clear" w:color="auto" w:fill="auto"/>
            <w:vAlign w:val="center"/>
          </w:tcPr>
          <w:p w14:paraId="30B9153B" w14:textId="77777777" w:rsidR="00B63A6D" w:rsidRDefault="00B63A6D">
            <w:pPr>
              <w:jc w:val="center"/>
              <w:rPr>
                <w:rFonts w:ascii="宋体" w:eastAsia="宋体" w:hAnsi="宋体" w:cs="宋体"/>
                <w:color w:val="000000"/>
                <w:szCs w:val="21"/>
              </w:rPr>
            </w:pPr>
          </w:p>
        </w:tc>
        <w:tc>
          <w:tcPr>
            <w:tcW w:w="1053" w:type="dxa"/>
            <w:tcBorders>
              <w:top w:val="nil"/>
              <w:left w:val="single" w:sz="8" w:space="0" w:color="000000"/>
              <w:bottom w:val="single" w:sz="8" w:space="0" w:color="000000"/>
              <w:right w:val="single" w:sz="8" w:space="0" w:color="000000"/>
            </w:tcBorders>
            <w:shd w:val="clear" w:color="auto" w:fill="auto"/>
            <w:vAlign w:val="center"/>
          </w:tcPr>
          <w:p w14:paraId="03DDABB1" w14:textId="77777777" w:rsidR="00B63A6D" w:rsidRDefault="006D188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50</w:t>
            </w:r>
          </w:p>
        </w:tc>
        <w:tc>
          <w:tcPr>
            <w:tcW w:w="894" w:type="dxa"/>
            <w:vMerge/>
            <w:tcBorders>
              <w:left w:val="single" w:sz="8" w:space="0" w:color="000000"/>
              <w:right w:val="single" w:sz="8" w:space="0" w:color="000000"/>
            </w:tcBorders>
            <w:shd w:val="clear" w:color="auto" w:fill="auto"/>
          </w:tcPr>
          <w:p w14:paraId="66EA663B" w14:textId="77777777" w:rsidR="00B63A6D" w:rsidRDefault="00B63A6D">
            <w:pPr>
              <w:jc w:val="center"/>
              <w:rPr>
                <w:rFonts w:ascii="宋体" w:eastAsia="宋体" w:hAnsi="宋体" w:cs="宋体"/>
                <w:color w:val="000000"/>
                <w:szCs w:val="21"/>
              </w:rPr>
            </w:pPr>
          </w:p>
        </w:tc>
        <w:tc>
          <w:tcPr>
            <w:tcW w:w="954" w:type="dxa"/>
            <w:tcBorders>
              <w:top w:val="nil"/>
              <w:left w:val="single" w:sz="8" w:space="0" w:color="000000"/>
              <w:bottom w:val="single" w:sz="8" w:space="0" w:color="000000"/>
              <w:right w:val="single" w:sz="8" w:space="0" w:color="000000"/>
            </w:tcBorders>
            <w:shd w:val="clear" w:color="auto" w:fill="auto"/>
            <w:vAlign w:val="center"/>
          </w:tcPr>
          <w:p w14:paraId="2B3F95E0" w14:textId="77777777" w:rsidR="00B63A6D" w:rsidRDefault="006D1889">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bidi="ar"/>
              </w:rPr>
              <w:t>12</w:t>
            </w:r>
          </w:p>
        </w:tc>
        <w:tc>
          <w:tcPr>
            <w:tcW w:w="1117" w:type="dxa"/>
            <w:tcBorders>
              <w:top w:val="nil"/>
              <w:left w:val="single" w:sz="8" w:space="0" w:color="000000"/>
              <w:bottom w:val="single" w:sz="8" w:space="0" w:color="000000"/>
              <w:right w:val="single" w:sz="8" w:space="0" w:color="000000"/>
            </w:tcBorders>
            <w:shd w:val="clear" w:color="auto" w:fill="auto"/>
            <w:vAlign w:val="center"/>
          </w:tcPr>
          <w:p w14:paraId="4EB3B05A" w14:textId="77777777" w:rsidR="00B63A6D" w:rsidRDefault="006D1889">
            <w:pPr>
              <w:widowControl/>
              <w:jc w:val="center"/>
              <w:textAlignment w:val="center"/>
              <w:rPr>
                <w:rFonts w:ascii="Calibri" w:eastAsia="宋体" w:hAnsi="Calibri" w:cs="Calibri"/>
                <w:color w:val="000000"/>
                <w:kern w:val="0"/>
                <w:szCs w:val="21"/>
                <w:lang w:bidi="ar"/>
              </w:rPr>
            </w:pPr>
            <w:r>
              <w:rPr>
                <w:rFonts w:ascii="Calibri" w:eastAsia="宋体" w:hAnsi="Calibri" w:cs="Calibri"/>
                <w:color w:val="000000"/>
                <w:kern w:val="0"/>
                <w:szCs w:val="21"/>
                <w:lang w:bidi="ar"/>
              </w:rPr>
              <w:t>600</w:t>
            </w:r>
          </w:p>
        </w:tc>
        <w:tc>
          <w:tcPr>
            <w:tcW w:w="897" w:type="dxa"/>
            <w:tcBorders>
              <w:top w:val="nil"/>
              <w:left w:val="single" w:sz="8" w:space="0" w:color="000000"/>
              <w:bottom w:val="single" w:sz="8" w:space="0" w:color="000000"/>
              <w:right w:val="single" w:sz="8" w:space="0" w:color="000000"/>
            </w:tcBorders>
            <w:shd w:val="clear" w:color="auto" w:fill="auto"/>
            <w:vAlign w:val="center"/>
          </w:tcPr>
          <w:p w14:paraId="3561F6B5" w14:textId="77777777" w:rsidR="00B63A6D" w:rsidRDefault="00B63A6D">
            <w:pPr>
              <w:jc w:val="center"/>
              <w:rPr>
                <w:rFonts w:ascii="宋体" w:eastAsia="宋体" w:hAnsi="宋体" w:cs="宋体"/>
                <w:color w:val="000000"/>
                <w:szCs w:val="21"/>
              </w:rPr>
            </w:pPr>
          </w:p>
        </w:tc>
        <w:tc>
          <w:tcPr>
            <w:tcW w:w="895" w:type="dxa"/>
            <w:tcBorders>
              <w:top w:val="nil"/>
              <w:left w:val="single" w:sz="8" w:space="0" w:color="000000"/>
              <w:bottom w:val="single" w:sz="8" w:space="0" w:color="000000"/>
              <w:right w:val="single" w:sz="8" w:space="0" w:color="000000"/>
            </w:tcBorders>
            <w:shd w:val="clear" w:color="auto" w:fill="auto"/>
            <w:vAlign w:val="center"/>
          </w:tcPr>
          <w:p w14:paraId="46E7AB9B" w14:textId="77777777" w:rsidR="00B63A6D" w:rsidRDefault="00B63A6D">
            <w:pPr>
              <w:jc w:val="center"/>
              <w:rPr>
                <w:rFonts w:ascii="宋体" w:eastAsia="宋体" w:hAnsi="宋体" w:cs="宋体"/>
                <w:color w:val="000000"/>
                <w:szCs w:val="21"/>
              </w:rPr>
            </w:pPr>
          </w:p>
        </w:tc>
      </w:tr>
      <w:tr w:rsidR="00B63A6D" w14:paraId="560EB4C2" w14:textId="77777777">
        <w:trPr>
          <w:trHeight w:val="525"/>
          <w:jc w:val="center"/>
        </w:trPr>
        <w:tc>
          <w:tcPr>
            <w:tcW w:w="509" w:type="dxa"/>
            <w:tcBorders>
              <w:top w:val="nil"/>
              <w:left w:val="single" w:sz="8" w:space="0" w:color="000000"/>
              <w:bottom w:val="single" w:sz="8" w:space="0" w:color="000000"/>
              <w:right w:val="single" w:sz="8" w:space="0" w:color="000000"/>
            </w:tcBorders>
            <w:shd w:val="clear" w:color="auto" w:fill="auto"/>
            <w:vAlign w:val="center"/>
          </w:tcPr>
          <w:p w14:paraId="772798D4" w14:textId="77777777" w:rsidR="00B63A6D" w:rsidRDefault="006D1889">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bidi="ar"/>
              </w:rPr>
              <w:lastRenderedPageBreak/>
              <w:t>13</w:t>
            </w:r>
          </w:p>
        </w:tc>
        <w:tc>
          <w:tcPr>
            <w:tcW w:w="2035" w:type="dxa"/>
            <w:tcBorders>
              <w:top w:val="nil"/>
              <w:left w:val="single" w:sz="8" w:space="0" w:color="000000"/>
              <w:bottom w:val="single" w:sz="8" w:space="0" w:color="000000"/>
              <w:right w:val="single" w:sz="8" w:space="0" w:color="000000"/>
            </w:tcBorders>
            <w:shd w:val="clear" w:color="auto" w:fill="auto"/>
            <w:vAlign w:val="center"/>
          </w:tcPr>
          <w:p w14:paraId="295DE4A5" w14:textId="77777777" w:rsidR="00B63A6D" w:rsidRDefault="006D188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医学综合楼天面池</w:t>
            </w:r>
          </w:p>
        </w:tc>
        <w:tc>
          <w:tcPr>
            <w:tcW w:w="1411" w:type="dxa"/>
            <w:tcBorders>
              <w:top w:val="nil"/>
              <w:left w:val="single" w:sz="8" w:space="0" w:color="000000"/>
              <w:bottom w:val="single" w:sz="8" w:space="0" w:color="000000"/>
              <w:right w:val="single" w:sz="8" w:space="0" w:color="000000"/>
            </w:tcBorders>
            <w:shd w:val="clear" w:color="auto" w:fill="auto"/>
            <w:vAlign w:val="center"/>
          </w:tcPr>
          <w:p w14:paraId="71E410D4" w14:textId="77777777" w:rsidR="00B63A6D" w:rsidRDefault="00B63A6D">
            <w:pPr>
              <w:jc w:val="center"/>
              <w:rPr>
                <w:rFonts w:ascii="宋体" w:eastAsia="宋体" w:hAnsi="宋体" w:cs="宋体"/>
                <w:color w:val="000000"/>
                <w:szCs w:val="21"/>
              </w:rPr>
            </w:pPr>
          </w:p>
        </w:tc>
        <w:tc>
          <w:tcPr>
            <w:tcW w:w="1053" w:type="dxa"/>
            <w:tcBorders>
              <w:top w:val="nil"/>
              <w:left w:val="single" w:sz="8" w:space="0" w:color="000000"/>
              <w:bottom w:val="single" w:sz="8" w:space="0" w:color="000000"/>
              <w:right w:val="single" w:sz="8" w:space="0" w:color="000000"/>
            </w:tcBorders>
            <w:shd w:val="clear" w:color="auto" w:fill="auto"/>
            <w:vAlign w:val="center"/>
          </w:tcPr>
          <w:p w14:paraId="060A09DC" w14:textId="77777777" w:rsidR="00B63A6D" w:rsidRDefault="006D1889">
            <w:pPr>
              <w:jc w:val="center"/>
              <w:rPr>
                <w:rFonts w:ascii="宋体" w:eastAsia="宋体" w:hAnsi="宋体" w:cs="宋体"/>
                <w:color w:val="000000"/>
                <w:szCs w:val="21"/>
              </w:rPr>
            </w:pPr>
            <w:r>
              <w:rPr>
                <w:rFonts w:ascii="宋体" w:eastAsia="宋体" w:hAnsi="宋体" w:cs="宋体" w:hint="eastAsia"/>
                <w:color w:val="000000"/>
                <w:szCs w:val="21"/>
              </w:rPr>
              <w:t>105</w:t>
            </w:r>
          </w:p>
        </w:tc>
        <w:tc>
          <w:tcPr>
            <w:tcW w:w="894" w:type="dxa"/>
            <w:vMerge/>
            <w:tcBorders>
              <w:left w:val="single" w:sz="8" w:space="0" w:color="000000"/>
              <w:right w:val="single" w:sz="8" w:space="0" w:color="000000"/>
            </w:tcBorders>
            <w:shd w:val="clear" w:color="auto" w:fill="auto"/>
          </w:tcPr>
          <w:p w14:paraId="0AF1EEDC" w14:textId="77777777" w:rsidR="00B63A6D" w:rsidRDefault="00B63A6D">
            <w:pPr>
              <w:jc w:val="center"/>
              <w:rPr>
                <w:rFonts w:ascii="宋体" w:eastAsia="宋体" w:hAnsi="宋体" w:cs="宋体"/>
                <w:color w:val="000000"/>
                <w:szCs w:val="21"/>
              </w:rPr>
            </w:pPr>
          </w:p>
        </w:tc>
        <w:tc>
          <w:tcPr>
            <w:tcW w:w="954" w:type="dxa"/>
            <w:tcBorders>
              <w:top w:val="nil"/>
              <w:left w:val="single" w:sz="8" w:space="0" w:color="000000"/>
              <w:bottom w:val="single" w:sz="8" w:space="0" w:color="000000"/>
              <w:right w:val="single" w:sz="8" w:space="0" w:color="000000"/>
            </w:tcBorders>
            <w:shd w:val="clear" w:color="auto" w:fill="auto"/>
            <w:vAlign w:val="center"/>
          </w:tcPr>
          <w:p w14:paraId="70C37B89" w14:textId="77777777" w:rsidR="00B63A6D" w:rsidRDefault="006D1889">
            <w:pPr>
              <w:jc w:val="center"/>
              <w:rPr>
                <w:rFonts w:ascii="Calibri" w:eastAsia="宋体" w:hAnsi="Calibri" w:cs="Calibri"/>
                <w:color w:val="000000"/>
                <w:szCs w:val="21"/>
              </w:rPr>
            </w:pPr>
            <w:r>
              <w:rPr>
                <w:rFonts w:ascii="Calibri" w:eastAsia="宋体" w:hAnsi="Calibri" w:cs="Calibri" w:hint="eastAsia"/>
                <w:color w:val="000000"/>
                <w:szCs w:val="21"/>
              </w:rPr>
              <w:t>12</w:t>
            </w:r>
          </w:p>
        </w:tc>
        <w:tc>
          <w:tcPr>
            <w:tcW w:w="1117" w:type="dxa"/>
            <w:tcBorders>
              <w:top w:val="nil"/>
              <w:left w:val="single" w:sz="8" w:space="0" w:color="000000"/>
              <w:bottom w:val="single" w:sz="8" w:space="0" w:color="000000"/>
              <w:right w:val="single" w:sz="8" w:space="0" w:color="000000"/>
            </w:tcBorders>
            <w:shd w:val="clear" w:color="auto" w:fill="auto"/>
            <w:vAlign w:val="center"/>
          </w:tcPr>
          <w:p w14:paraId="1D833D66" w14:textId="77777777" w:rsidR="00B63A6D" w:rsidRDefault="006D1889">
            <w:pPr>
              <w:widowControl/>
              <w:jc w:val="center"/>
              <w:textAlignment w:val="center"/>
              <w:rPr>
                <w:rFonts w:ascii="Calibri" w:eastAsia="宋体" w:hAnsi="Calibri" w:cs="Calibri"/>
                <w:color w:val="000000"/>
                <w:kern w:val="0"/>
                <w:szCs w:val="21"/>
                <w:lang w:bidi="ar"/>
              </w:rPr>
            </w:pPr>
            <w:r>
              <w:rPr>
                <w:rFonts w:ascii="Calibri" w:eastAsia="宋体" w:hAnsi="Calibri" w:cs="Calibri" w:hint="eastAsia"/>
                <w:color w:val="000000"/>
                <w:kern w:val="0"/>
                <w:szCs w:val="21"/>
                <w:lang w:bidi="ar"/>
              </w:rPr>
              <w:t>1260</w:t>
            </w:r>
          </w:p>
        </w:tc>
        <w:tc>
          <w:tcPr>
            <w:tcW w:w="897" w:type="dxa"/>
            <w:tcBorders>
              <w:top w:val="nil"/>
              <w:left w:val="single" w:sz="8" w:space="0" w:color="000000"/>
              <w:bottom w:val="single" w:sz="8" w:space="0" w:color="000000"/>
              <w:right w:val="single" w:sz="8" w:space="0" w:color="000000"/>
            </w:tcBorders>
            <w:shd w:val="clear" w:color="auto" w:fill="auto"/>
            <w:vAlign w:val="center"/>
          </w:tcPr>
          <w:p w14:paraId="30724598" w14:textId="77777777" w:rsidR="00B63A6D" w:rsidRDefault="00B63A6D">
            <w:pPr>
              <w:jc w:val="center"/>
              <w:rPr>
                <w:rFonts w:ascii="宋体" w:eastAsia="宋体" w:hAnsi="宋体" w:cs="宋体"/>
                <w:color w:val="000000"/>
                <w:szCs w:val="21"/>
              </w:rPr>
            </w:pPr>
          </w:p>
        </w:tc>
        <w:tc>
          <w:tcPr>
            <w:tcW w:w="895" w:type="dxa"/>
            <w:tcBorders>
              <w:top w:val="nil"/>
              <w:left w:val="single" w:sz="8" w:space="0" w:color="000000"/>
              <w:bottom w:val="single" w:sz="8" w:space="0" w:color="000000"/>
              <w:right w:val="single" w:sz="8" w:space="0" w:color="000000"/>
            </w:tcBorders>
            <w:shd w:val="clear" w:color="auto" w:fill="auto"/>
            <w:vAlign w:val="center"/>
          </w:tcPr>
          <w:p w14:paraId="689B53DC" w14:textId="77777777" w:rsidR="00B63A6D" w:rsidRDefault="00B63A6D">
            <w:pPr>
              <w:jc w:val="center"/>
              <w:rPr>
                <w:rFonts w:ascii="宋体" w:eastAsia="宋体" w:hAnsi="宋体" w:cs="宋体"/>
                <w:color w:val="000000"/>
                <w:szCs w:val="21"/>
              </w:rPr>
            </w:pPr>
          </w:p>
        </w:tc>
      </w:tr>
      <w:tr w:rsidR="00B63A6D" w14:paraId="193A3691" w14:textId="77777777">
        <w:trPr>
          <w:trHeight w:val="525"/>
          <w:jc w:val="center"/>
        </w:trPr>
        <w:tc>
          <w:tcPr>
            <w:tcW w:w="509" w:type="dxa"/>
            <w:tcBorders>
              <w:top w:val="nil"/>
              <w:left w:val="single" w:sz="8" w:space="0" w:color="000000"/>
              <w:bottom w:val="single" w:sz="8" w:space="0" w:color="000000"/>
              <w:right w:val="single" w:sz="8" w:space="0" w:color="000000"/>
            </w:tcBorders>
            <w:shd w:val="clear" w:color="auto" w:fill="auto"/>
            <w:vAlign w:val="center"/>
          </w:tcPr>
          <w:p w14:paraId="16AB509D" w14:textId="77777777" w:rsidR="00B63A6D" w:rsidRDefault="006D1889">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bidi="ar"/>
              </w:rPr>
              <w:t>14</w:t>
            </w:r>
          </w:p>
        </w:tc>
        <w:tc>
          <w:tcPr>
            <w:tcW w:w="2035" w:type="dxa"/>
            <w:tcBorders>
              <w:top w:val="nil"/>
              <w:left w:val="single" w:sz="8" w:space="0" w:color="000000"/>
              <w:bottom w:val="single" w:sz="8" w:space="0" w:color="000000"/>
              <w:right w:val="single" w:sz="8" w:space="0" w:color="000000"/>
            </w:tcBorders>
            <w:shd w:val="clear" w:color="auto" w:fill="auto"/>
            <w:vAlign w:val="center"/>
          </w:tcPr>
          <w:p w14:paraId="03F1E498" w14:textId="77777777" w:rsidR="00B63A6D" w:rsidRDefault="006D188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医学综合楼地下池</w:t>
            </w:r>
          </w:p>
        </w:tc>
        <w:tc>
          <w:tcPr>
            <w:tcW w:w="1411" w:type="dxa"/>
            <w:tcBorders>
              <w:top w:val="nil"/>
              <w:left w:val="single" w:sz="8" w:space="0" w:color="000000"/>
              <w:bottom w:val="single" w:sz="8" w:space="0" w:color="000000"/>
              <w:right w:val="single" w:sz="8" w:space="0" w:color="000000"/>
            </w:tcBorders>
            <w:shd w:val="clear" w:color="auto" w:fill="auto"/>
            <w:vAlign w:val="center"/>
          </w:tcPr>
          <w:p w14:paraId="13F4FB32" w14:textId="77777777" w:rsidR="00B63A6D" w:rsidRDefault="00B63A6D">
            <w:pPr>
              <w:jc w:val="center"/>
              <w:rPr>
                <w:rFonts w:ascii="宋体" w:eastAsia="宋体" w:hAnsi="宋体" w:cs="宋体"/>
                <w:color w:val="000000"/>
                <w:szCs w:val="21"/>
              </w:rPr>
            </w:pPr>
          </w:p>
        </w:tc>
        <w:tc>
          <w:tcPr>
            <w:tcW w:w="1053" w:type="dxa"/>
            <w:tcBorders>
              <w:top w:val="nil"/>
              <w:left w:val="single" w:sz="8" w:space="0" w:color="000000"/>
              <w:bottom w:val="single" w:sz="8" w:space="0" w:color="000000"/>
              <w:right w:val="single" w:sz="8" w:space="0" w:color="000000"/>
            </w:tcBorders>
            <w:shd w:val="clear" w:color="auto" w:fill="auto"/>
            <w:vAlign w:val="center"/>
          </w:tcPr>
          <w:p w14:paraId="0C97D621" w14:textId="77777777" w:rsidR="00B63A6D" w:rsidRDefault="006D188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198</w:t>
            </w:r>
          </w:p>
        </w:tc>
        <w:tc>
          <w:tcPr>
            <w:tcW w:w="894" w:type="dxa"/>
            <w:vMerge/>
            <w:tcBorders>
              <w:left w:val="single" w:sz="8" w:space="0" w:color="000000"/>
              <w:bottom w:val="single" w:sz="8" w:space="0" w:color="000000"/>
              <w:right w:val="single" w:sz="8" w:space="0" w:color="000000"/>
            </w:tcBorders>
            <w:shd w:val="clear" w:color="auto" w:fill="auto"/>
          </w:tcPr>
          <w:p w14:paraId="4C046199" w14:textId="77777777" w:rsidR="00B63A6D" w:rsidRDefault="00B63A6D">
            <w:pPr>
              <w:jc w:val="center"/>
              <w:rPr>
                <w:rFonts w:ascii="宋体" w:eastAsia="宋体" w:hAnsi="宋体" w:cs="宋体"/>
                <w:color w:val="000000"/>
                <w:szCs w:val="21"/>
              </w:rPr>
            </w:pPr>
          </w:p>
        </w:tc>
        <w:tc>
          <w:tcPr>
            <w:tcW w:w="954" w:type="dxa"/>
            <w:tcBorders>
              <w:top w:val="nil"/>
              <w:left w:val="single" w:sz="8" w:space="0" w:color="000000"/>
              <w:bottom w:val="single" w:sz="8" w:space="0" w:color="000000"/>
              <w:right w:val="single" w:sz="8" w:space="0" w:color="000000"/>
            </w:tcBorders>
            <w:shd w:val="clear" w:color="auto" w:fill="auto"/>
            <w:vAlign w:val="center"/>
          </w:tcPr>
          <w:p w14:paraId="6EBBAEE3" w14:textId="77777777" w:rsidR="00B63A6D" w:rsidRDefault="006D1889">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bidi="ar"/>
              </w:rPr>
              <w:t>1</w:t>
            </w:r>
            <w:r>
              <w:rPr>
                <w:rFonts w:ascii="Calibri" w:eastAsia="宋体" w:hAnsi="Calibri" w:cs="Calibri" w:hint="eastAsia"/>
                <w:color w:val="000000"/>
                <w:kern w:val="0"/>
                <w:szCs w:val="21"/>
                <w:lang w:bidi="ar"/>
              </w:rPr>
              <w:t>2</w:t>
            </w:r>
          </w:p>
        </w:tc>
        <w:tc>
          <w:tcPr>
            <w:tcW w:w="1117" w:type="dxa"/>
            <w:tcBorders>
              <w:top w:val="nil"/>
              <w:left w:val="single" w:sz="8" w:space="0" w:color="000000"/>
              <w:bottom w:val="single" w:sz="8" w:space="0" w:color="000000"/>
              <w:right w:val="single" w:sz="8" w:space="0" w:color="000000"/>
            </w:tcBorders>
            <w:shd w:val="clear" w:color="auto" w:fill="auto"/>
            <w:vAlign w:val="center"/>
          </w:tcPr>
          <w:p w14:paraId="5C0CAE4F" w14:textId="77777777" w:rsidR="00B63A6D" w:rsidRDefault="006D1889">
            <w:pPr>
              <w:widowControl/>
              <w:jc w:val="center"/>
              <w:textAlignment w:val="center"/>
              <w:rPr>
                <w:rFonts w:ascii="Calibri" w:eastAsia="宋体" w:hAnsi="Calibri" w:cs="Calibri"/>
                <w:color w:val="000000"/>
                <w:kern w:val="0"/>
                <w:szCs w:val="21"/>
                <w:lang w:bidi="ar"/>
              </w:rPr>
            </w:pPr>
            <w:r>
              <w:rPr>
                <w:rFonts w:ascii="Calibri" w:eastAsia="宋体" w:hAnsi="Calibri" w:cs="Calibri" w:hint="eastAsia"/>
                <w:color w:val="000000"/>
                <w:kern w:val="0"/>
                <w:szCs w:val="21"/>
                <w:lang w:bidi="ar"/>
              </w:rPr>
              <w:t>2376</w:t>
            </w:r>
          </w:p>
        </w:tc>
        <w:tc>
          <w:tcPr>
            <w:tcW w:w="897" w:type="dxa"/>
            <w:tcBorders>
              <w:top w:val="nil"/>
              <w:left w:val="single" w:sz="8" w:space="0" w:color="000000"/>
              <w:bottom w:val="single" w:sz="8" w:space="0" w:color="000000"/>
              <w:right w:val="single" w:sz="8" w:space="0" w:color="000000"/>
            </w:tcBorders>
            <w:shd w:val="clear" w:color="auto" w:fill="auto"/>
            <w:vAlign w:val="center"/>
          </w:tcPr>
          <w:p w14:paraId="6D9E351C" w14:textId="77777777" w:rsidR="00B63A6D" w:rsidRDefault="00B63A6D">
            <w:pPr>
              <w:jc w:val="center"/>
              <w:rPr>
                <w:rFonts w:ascii="宋体" w:eastAsia="宋体" w:hAnsi="宋体" w:cs="宋体"/>
                <w:color w:val="000000"/>
                <w:szCs w:val="21"/>
              </w:rPr>
            </w:pPr>
          </w:p>
        </w:tc>
        <w:tc>
          <w:tcPr>
            <w:tcW w:w="895" w:type="dxa"/>
            <w:tcBorders>
              <w:top w:val="nil"/>
              <w:left w:val="single" w:sz="8" w:space="0" w:color="000000"/>
              <w:bottom w:val="single" w:sz="8" w:space="0" w:color="000000"/>
              <w:right w:val="single" w:sz="8" w:space="0" w:color="000000"/>
            </w:tcBorders>
            <w:shd w:val="clear" w:color="auto" w:fill="auto"/>
            <w:vAlign w:val="center"/>
          </w:tcPr>
          <w:p w14:paraId="08506D87" w14:textId="77777777" w:rsidR="00B63A6D" w:rsidRDefault="00B63A6D">
            <w:pPr>
              <w:jc w:val="center"/>
              <w:rPr>
                <w:rFonts w:ascii="宋体" w:eastAsia="宋体" w:hAnsi="宋体" w:cs="宋体"/>
                <w:color w:val="000000"/>
                <w:szCs w:val="21"/>
              </w:rPr>
            </w:pPr>
          </w:p>
        </w:tc>
      </w:tr>
      <w:tr w:rsidR="00B63A6D" w14:paraId="76BE4160" w14:textId="77777777">
        <w:trPr>
          <w:trHeight w:val="780"/>
          <w:jc w:val="center"/>
        </w:trPr>
        <w:tc>
          <w:tcPr>
            <w:tcW w:w="509" w:type="dxa"/>
            <w:tcBorders>
              <w:top w:val="nil"/>
              <w:left w:val="single" w:sz="8" w:space="0" w:color="000000"/>
              <w:bottom w:val="single" w:sz="8" w:space="0" w:color="000000"/>
              <w:right w:val="single" w:sz="8" w:space="0" w:color="000000"/>
            </w:tcBorders>
            <w:shd w:val="clear" w:color="auto" w:fill="auto"/>
            <w:vAlign w:val="center"/>
          </w:tcPr>
          <w:p w14:paraId="774EBD04" w14:textId="77777777" w:rsidR="00B63A6D" w:rsidRDefault="006D1889">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bidi="ar"/>
              </w:rPr>
              <w:t>15</w:t>
            </w:r>
          </w:p>
        </w:tc>
        <w:tc>
          <w:tcPr>
            <w:tcW w:w="2035" w:type="dxa"/>
            <w:tcBorders>
              <w:top w:val="nil"/>
              <w:left w:val="single" w:sz="8" w:space="0" w:color="000000"/>
              <w:bottom w:val="single" w:sz="8" w:space="0" w:color="000000"/>
              <w:right w:val="single" w:sz="8" w:space="0" w:color="000000"/>
            </w:tcBorders>
            <w:shd w:val="clear" w:color="auto" w:fill="auto"/>
            <w:vAlign w:val="center"/>
          </w:tcPr>
          <w:p w14:paraId="5518D569" w14:textId="77777777" w:rsidR="00B63A6D" w:rsidRDefault="006D188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邱德根楼</w:t>
            </w:r>
            <w:r>
              <w:rPr>
                <w:rFonts w:ascii="宋体" w:eastAsia="宋体" w:hAnsi="宋体" w:cs="宋体" w:hint="eastAsia"/>
                <w:color w:val="000000"/>
                <w:kern w:val="0"/>
                <w:szCs w:val="21"/>
                <w:lang w:bidi="ar"/>
              </w:rPr>
              <w:t>400</w:t>
            </w:r>
            <w:r>
              <w:rPr>
                <w:rFonts w:ascii="宋体" w:eastAsia="宋体" w:hAnsi="宋体" w:cs="宋体" w:hint="eastAsia"/>
                <w:color w:val="000000"/>
                <w:kern w:val="0"/>
                <w:szCs w:val="21"/>
                <w:lang w:bidi="ar"/>
              </w:rPr>
              <w:t>立方地下池</w:t>
            </w:r>
          </w:p>
        </w:tc>
        <w:tc>
          <w:tcPr>
            <w:tcW w:w="1411" w:type="dxa"/>
            <w:tcBorders>
              <w:top w:val="nil"/>
              <w:left w:val="single" w:sz="8" w:space="0" w:color="000000"/>
              <w:bottom w:val="single" w:sz="8" w:space="0" w:color="000000"/>
              <w:right w:val="single" w:sz="8" w:space="0" w:color="000000"/>
            </w:tcBorders>
            <w:shd w:val="clear" w:color="auto" w:fill="auto"/>
            <w:vAlign w:val="center"/>
          </w:tcPr>
          <w:p w14:paraId="12F054B4" w14:textId="77777777" w:rsidR="00B63A6D" w:rsidRDefault="00B63A6D">
            <w:pPr>
              <w:jc w:val="center"/>
              <w:rPr>
                <w:rFonts w:ascii="宋体" w:eastAsia="宋体" w:hAnsi="宋体" w:cs="宋体"/>
                <w:color w:val="000000"/>
                <w:szCs w:val="21"/>
              </w:rPr>
            </w:pPr>
          </w:p>
        </w:tc>
        <w:tc>
          <w:tcPr>
            <w:tcW w:w="1053" w:type="dxa"/>
            <w:tcBorders>
              <w:top w:val="nil"/>
              <w:left w:val="single" w:sz="8" w:space="0" w:color="000000"/>
              <w:bottom w:val="single" w:sz="8" w:space="0" w:color="000000"/>
              <w:right w:val="single" w:sz="8" w:space="0" w:color="000000"/>
            </w:tcBorders>
            <w:shd w:val="clear" w:color="auto" w:fill="auto"/>
            <w:vAlign w:val="center"/>
          </w:tcPr>
          <w:p w14:paraId="2A95DEFB" w14:textId="77777777" w:rsidR="00B63A6D" w:rsidRDefault="006D188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400</w:t>
            </w:r>
          </w:p>
        </w:tc>
        <w:tc>
          <w:tcPr>
            <w:tcW w:w="894" w:type="dxa"/>
            <w:tcBorders>
              <w:top w:val="nil"/>
              <w:left w:val="single" w:sz="8" w:space="0" w:color="000000"/>
              <w:bottom w:val="single" w:sz="8" w:space="0" w:color="000000"/>
              <w:right w:val="single" w:sz="8" w:space="0" w:color="000000"/>
            </w:tcBorders>
            <w:shd w:val="clear" w:color="auto" w:fill="auto"/>
          </w:tcPr>
          <w:p w14:paraId="4FF3353D" w14:textId="77777777" w:rsidR="00B63A6D" w:rsidRDefault="006D1889">
            <w:pPr>
              <w:widowControl/>
              <w:jc w:val="center"/>
              <w:textAlignment w:val="top"/>
              <w:rPr>
                <w:rFonts w:ascii="宋体" w:eastAsia="宋体" w:hAnsi="宋体" w:cs="宋体"/>
                <w:color w:val="000000"/>
                <w:szCs w:val="21"/>
              </w:rPr>
            </w:pPr>
            <w:r>
              <w:rPr>
                <w:rFonts w:ascii="宋体" w:eastAsia="宋体" w:hAnsi="宋体" w:cs="宋体" w:hint="eastAsia"/>
                <w:color w:val="000000"/>
                <w:kern w:val="0"/>
                <w:szCs w:val="21"/>
                <w:lang w:bidi="ar"/>
              </w:rPr>
              <w:t>每年一次</w:t>
            </w:r>
          </w:p>
        </w:tc>
        <w:tc>
          <w:tcPr>
            <w:tcW w:w="954" w:type="dxa"/>
            <w:tcBorders>
              <w:top w:val="nil"/>
              <w:left w:val="single" w:sz="8" w:space="0" w:color="000000"/>
              <w:bottom w:val="single" w:sz="8" w:space="0" w:color="000000"/>
              <w:right w:val="single" w:sz="8" w:space="0" w:color="000000"/>
            </w:tcBorders>
            <w:shd w:val="clear" w:color="auto" w:fill="auto"/>
            <w:vAlign w:val="center"/>
          </w:tcPr>
          <w:p w14:paraId="5F01EF60" w14:textId="77777777" w:rsidR="00B63A6D" w:rsidRDefault="006D1889">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bidi="ar"/>
              </w:rPr>
              <w:t>3</w:t>
            </w:r>
          </w:p>
        </w:tc>
        <w:tc>
          <w:tcPr>
            <w:tcW w:w="1117" w:type="dxa"/>
            <w:tcBorders>
              <w:top w:val="nil"/>
              <w:left w:val="single" w:sz="8" w:space="0" w:color="000000"/>
              <w:bottom w:val="single" w:sz="8" w:space="0" w:color="000000"/>
              <w:right w:val="single" w:sz="8" w:space="0" w:color="000000"/>
            </w:tcBorders>
            <w:shd w:val="clear" w:color="auto" w:fill="auto"/>
            <w:vAlign w:val="center"/>
          </w:tcPr>
          <w:p w14:paraId="1D71EE28" w14:textId="77777777" w:rsidR="00B63A6D" w:rsidRDefault="006D1889">
            <w:pPr>
              <w:widowControl/>
              <w:jc w:val="center"/>
              <w:textAlignment w:val="center"/>
              <w:rPr>
                <w:rFonts w:ascii="Calibri" w:eastAsia="宋体" w:hAnsi="Calibri" w:cs="Calibri"/>
                <w:color w:val="000000"/>
                <w:kern w:val="0"/>
                <w:szCs w:val="21"/>
                <w:lang w:bidi="ar"/>
              </w:rPr>
            </w:pPr>
            <w:r>
              <w:rPr>
                <w:rFonts w:ascii="Calibri" w:eastAsia="宋体" w:hAnsi="Calibri" w:cs="Calibri"/>
                <w:color w:val="000000"/>
                <w:kern w:val="0"/>
                <w:szCs w:val="21"/>
                <w:lang w:bidi="ar"/>
              </w:rPr>
              <w:t>1200</w:t>
            </w:r>
          </w:p>
        </w:tc>
        <w:tc>
          <w:tcPr>
            <w:tcW w:w="897" w:type="dxa"/>
            <w:tcBorders>
              <w:top w:val="nil"/>
              <w:left w:val="single" w:sz="8" w:space="0" w:color="000000"/>
              <w:bottom w:val="single" w:sz="8" w:space="0" w:color="000000"/>
              <w:right w:val="single" w:sz="8" w:space="0" w:color="000000"/>
            </w:tcBorders>
            <w:shd w:val="clear" w:color="auto" w:fill="auto"/>
            <w:vAlign w:val="center"/>
          </w:tcPr>
          <w:p w14:paraId="4854CF4C" w14:textId="77777777" w:rsidR="00B63A6D" w:rsidRDefault="00B63A6D">
            <w:pPr>
              <w:jc w:val="center"/>
              <w:rPr>
                <w:rFonts w:ascii="宋体" w:eastAsia="宋体" w:hAnsi="宋体" w:cs="宋体"/>
                <w:color w:val="000000"/>
                <w:szCs w:val="21"/>
              </w:rPr>
            </w:pPr>
          </w:p>
        </w:tc>
        <w:tc>
          <w:tcPr>
            <w:tcW w:w="895" w:type="dxa"/>
            <w:tcBorders>
              <w:top w:val="nil"/>
              <w:left w:val="single" w:sz="8" w:space="0" w:color="000000"/>
              <w:bottom w:val="single" w:sz="8" w:space="0" w:color="000000"/>
              <w:right w:val="single" w:sz="8" w:space="0" w:color="000000"/>
            </w:tcBorders>
            <w:shd w:val="clear" w:color="auto" w:fill="auto"/>
            <w:vAlign w:val="center"/>
          </w:tcPr>
          <w:p w14:paraId="7DCD95BF" w14:textId="77777777" w:rsidR="00B63A6D" w:rsidRDefault="00B63A6D">
            <w:pPr>
              <w:jc w:val="center"/>
              <w:rPr>
                <w:rFonts w:ascii="宋体" w:eastAsia="宋体" w:hAnsi="宋体" w:cs="宋体"/>
                <w:color w:val="000000"/>
                <w:szCs w:val="21"/>
              </w:rPr>
            </w:pPr>
          </w:p>
        </w:tc>
      </w:tr>
      <w:tr w:rsidR="00B63A6D" w14:paraId="2F61E31A" w14:textId="77777777">
        <w:trPr>
          <w:trHeight w:val="570"/>
          <w:jc w:val="center"/>
        </w:trPr>
        <w:tc>
          <w:tcPr>
            <w:tcW w:w="3955" w:type="dxa"/>
            <w:gridSpan w:val="3"/>
            <w:tcBorders>
              <w:top w:val="nil"/>
              <w:left w:val="single" w:sz="8" w:space="0" w:color="000000"/>
              <w:bottom w:val="single" w:sz="8" w:space="0" w:color="000000"/>
              <w:right w:val="single" w:sz="8" w:space="0" w:color="000000"/>
            </w:tcBorders>
            <w:shd w:val="clear" w:color="auto" w:fill="auto"/>
            <w:vAlign w:val="center"/>
          </w:tcPr>
          <w:p w14:paraId="6C67C019" w14:textId="77777777" w:rsidR="00B63A6D" w:rsidRDefault="006D1889">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合计</w:t>
            </w:r>
          </w:p>
        </w:tc>
        <w:tc>
          <w:tcPr>
            <w:tcW w:w="1053" w:type="dxa"/>
            <w:tcBorders>
              <w:top w:val="nil"/>
              <w:left w:val="single" w:sz="8" w:space="0" w:color="000000"/>
              <w:bottom w:val="single" w:sz="8" w:space="0" w:color="000000"/>
              <w:right w:val="single" w:sz="8" w:space="0" w:color="000000"/>
            </w:tcBorders>
            <w:shd w:val="clear" w:color="auto" w:fill="auto"/>
            <w:vAlign w:val="center"/>
          </w:tcPr>
          <w:p w14:paraId="53A69493" w14:textId="77777777" w:rsidR="00B63A6D" w:rsidRDefault="006D1889">
            <w:pPr>
              <w:widowControl/>
              <w:jc w:val="right"/>
              <w:textAlignment w:val="center"/>
              <w:rPr>
                <w:rFonts w:ascii="宋体" w:eastAsia="宋体" w:hAnsi="宋体" w:cs="宋体"/>
                <w:color w:val="000000"/>
                <w:sz w:val="22"/>
                <w:szCs w:val="22"/>
              </w:rPr>
            </w:pPr>
            <w:r>
              <w:rPr>
                <w:rFonts w:ascii="等线" w:eastAsia="等线" w:hAnsi="等线" w:cs="等线" w:hint="eastAsia"/>
                <w:color w:val="000000"/>
                <w:kern w:val="0"/>
                <w:sz w:val="22"/>
                <w:szCs w:val="22"/>
                <w:lang w:bidi="ar"/>
              </w:rPr>
              <w:t>2261.82</w:t>
            </w:r>
          </w:p>
        </w:tc>
        <w:tc>
          <w:tcPr>
            <w:tcW w:w="894" w:type="dxa"/>
            <w:tcBorders>
              <w:top w:val="nil"/>
              <w:left w:val="single" w:sz="8" w:space="0" w:color="000000"/>
              <w:bottom w:val="single" w:sz="8" w:space="0" w:color="000000"/>
              <w:right w:val="single" w:sz="8" w:space="0" w:color="000000"/>
            </w:tcBorders>
            <w:shd w:val="clear" w:color="auto" w:fill="auto"/>
          </w:tcPr>
          <w:p w14:paraId="6939B6C6" w14:textId="77777777" w:rsidR="00B63A6D" w:rsidRDefault="00B63A6D">
            <w:pPr>
              <w:jc w:val="center"/>
              <w:rPr>
                <w:rFonts w:ascii="宋体" w:eastAsia="宋体" w:hAnsi="宋体" w:cs="宋体"/>
                <w:color w:val="000000"/>
                <w:sz w:val="22"/>
                <w:szCs w:val="22"/>
              </w:rPr>
            </w:pPr>
          </w:p>
        </w:tc>
        <w:tc>
          <w:tcPr>
            <w:tcW w:w="954" w:type="dxa"/>
            <w:tcBorders>
              <w:top w:val="nil"/>
              <w:left w:val="single" w:sz="8" w:space="0" w:color="000000"/>
              <w:bottom w:val="single" w:sz="8" w:space="0" w:color="000000"/>
              <w:right w:val="single" w:sz="8" w:space="0" w:color="000000"/>
            </w:tcBorders>
            <w:shd w:val="clear" w:color="auto" w:fill="auto"/>
          </w:tcPr>
          <w:p w14:paraId="4D84B424" w14:textId="77777777" w:rsidR="00B63A6D" w:rsidRDefault="006D1889">
            <w:pPr>
              <w:widowControl/>
              <w:jc w:val="center"/>
              <w:textAlignment w:val="top"/>
              <w:rPr>
                <w:rFonts w:ascii="宋体" w:eastAsia="宋体" w:hAnsi="宋体" w:cs="宋体"/>
                <w:color w:val="000000"/>
                <w:sz w:val="22"/>
                <w:szCs w:val="22"/>
              </w:rPr>
            </w:pPr>
            <w:r>
              <w:rPr>
                <w:rFonts w:ascii="宋体" w:eastAsia="宋体" w:hAnsi="宋体" w:cs="宋体" w:hint="eastAsia"/>
                <w:color w:val="000000"/>
                <w:kern w:val="0"/>
                <w:sz w:val="22"/>
                <w:szCs w:val="22"/>
                <w:lang w:bidi="ar"/>
              </w:rPr>
              <w:t>三年清洗量</w:t>
            </w:r>
            <w:r>
              <w:rPr>
                <w:rFonts w:ascii="宋体" w:eastAsia="宋体" w:hAnsi="宋体" w:cs="宋体" w:hint="eastAsia"/>
                <w:color w:val="000000"/>
                <w:kern w:val="0"/>
                <w:sz w:val="22"/>
                <w:szCs w:val="22"/>
                <w:lang w:bidi="ar"/>
              </w:rPr>
              <w:t>m</w:t>
            </w:r>
            <w:r>
              <w:rPr>
                <w:rFonts w:ascii="宋体" w:eastAsia="宋体" w:hAnsi="宋体" w:cs="宋体" w:hint="eastAsia"/>
                <w:color w:val="000000"/>
                <w:kern w:val="0"/>
                <w:sz w:val="22"/>
                <w:szCs w:val="22"/>
                <w:lang w:bidi="ar"/>
              </w:rPr>
              <w:t>³</w:t>
            </w:r>
          </w:p>
        </w:tc>
        <w:tc>
          <w:tcPr>
            <w:tcW w:w="1117" w:type="dxa"/>
            <w:tcBorders>
              <w:top w:val="nil"/>
              <w:left w:val="single" w:sz="8" w:space="0" w:color="000000"/>
              <w:bottom w:val="single" w:sz="8" w:space="0" w:color="000000"/>
              <w:right w:val="single" w:sz="8" w:space="0" w:color="000000"/>
            </w:tcBorders>
            <w:shd w:val="clear" w:color="auto" w:fill="auto"/>
            <w:vAlign w:val="center"/>
          </w:tcPr>
          <w:p w14:paraId="3D38A24F" w14:textId="77777777" w:rsidR="00B63A6D" w:rsidRDefault="006D1889">
            <w:pPr>
              <w:widowControl/>
              <w:jc w:val="right"/>
              <w:textAlignment w:val="center"/>
              <w:rPr>
                <w:rFonts w:ascii="宋体" w:eastAsia="宋体" w:hAnsi="宋体" w:cs="宋体"/>
                <w:color w:val="000000"/>
                <w:sz w:val="22"/>
                <w:szCs w:val="22"/>
              </w:rPr>
            </w:pPr>
            <w:r>
              <w:rPr>
                <w:rFonts w:ascii="等线" w:eastAsia="等线" w:hAnsi="等线" w:cs="等线" w:hint="eastAsia"/>
                <w:color w:val="000000"/>
                <w:kern w:val="0"/>
                <w:sz w:val="22"/>
                <w:szCs w:val="22"/>
                <w:lang w:bidi="ar"/>
              </w:rPr>
              <w:t>23541.84</w:t>
            </w:r>
          </w:p>
        </w:tc>
        <w:tc>
          <w:tcPr>
            <w:tcW w:w="897" w:type="dxa"/>
            <w:tcBorders>
              <w:top w:val="nil"/>
              <w:left w:val="single" w:sz="8" w:space="0" w:color="000000"/>
              <w:bottom w:val="single" w:sz="8" w:space="0" w:color="000000"/>
              <w:right w:val="single" w:sz="8" w:space="0" w:color="000000"/>
            </w:tcBorders>
            <w:shd w:val="clear" w:color="auto" w:fill="auto"/>
            <w:vAlign w:val="center"/>
          </w:tcPr>
          <w:p w14:paraId="0C57D3C6" w14:textId="77777777" w:rsidR="00B63A6D" w:rsidRDefault="006D1889">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总价</w:t>
            </w:r>
          </w:p>
        </w:tc>
        <w:tc>
          <w:tcPr>
            <w:tcW w:w="895" w:type="dxa"/>
            <w:tcBorders>
              <w:top w:val="nil"/>
              <w:left w:val="single" w:sz="8" w:space="0" w:color="000000"/>
              <w:bottom w:val="single" w:sz="8" w:space="0" w:color="000000"/>
              <w:right w:val="single" w:sz="8" w:space="0" w:color="000000"/>
            </w:tcBorders>
            <w:shd w:val="clear" w:color="auto" w:fill="auto"/>
            <w:vAlign w:val="center"/>
          </w:tcPr>
          <w:p w14:paraId="34EB9D1F" w14:textId="77777777" w:rsidR="00B63A6D" w:rsidRDefault="00B63A6D">
            <w:pPr>
              <w:jc w:val="center"/>
              <w:rPr>
                <w:rFonts w:ascii="宋体" w:eastAsia="宋体" w:hAnsi="宋体" w:cs="宋体"/>
                <w:color w:val="000000"/>
                <w:sz w:val="22"/>
                <w:szCs w:val="22"/>
              </w:rPr>
            </w:pPr>
          </w:p>
        </w:tc>
      </w:tr>
      <w:tr w:rsidR="00B63A6D" w14:paraId="63399E27" w14:textId="77777777">
        <w:trPr>
          <w:trHeight w:val="1803"/>
          <w:jc w:val="center"/>
        </w:trPr>
        <w:tc>
          <w:tcPr>
            <w:tcW w:w="9765" w:type="dxa"/>
            <w:gridSpan w:val="9"/>
            <w:tcBorders>
              <w:top w:val="nil"/>
              <w:left w:val="single" w:sz="8" w:space="0" w:color="000000"/>
              <w:bottom w:val="single" w:sz="8" w:space="0" w:color="000000"/>
              <w:right w:val="single" w:sz="8" w:space="0" w:color="000000"/>
            </w:tcBorders>
            <w:shd w:val="clear" w:color="auto" w:fill="auto"/>
          </w:tcPr>
          <w:p w14:paraId="57B539C4" w14:textId="77777777" w:rsidR="00B63A6D" w:rsidRDefault="006D1889">
            <w:pPr>
              <w:widowControl/>
              <w:jc w:val="left"/>
              <w:textAlignment w:val="top"/>
              <w:rPr>
                <w:rFonts w:ascii="宋体" w:eastAsia="宋体" w:hAnsi="宋体" w:cs="宋体"/>
                <w:color w:val="000000"/>
                <w:kern w:val="0"/>
                <w:szCs w:val="21"/>
                <w:lang w:bidi="ar"/>
              </w:rPr>
            </w:pPr>
            <w:r>
              <w:rPr>
                <w:rFonts w:ascii="宋体" w:eastAsia="宋体" w:hAnsi="宋体" w:cs="宋体" w:hint="eastAsia"/>
                <w:color w:val="000000"/>
                <w:kern w:val="0"/>
                <w:szCs w:val="21"/>
                <w:lang w:bidi="ar"/>
              </w:rPr>
              <w:t>说明：</w:t>
            </w:r>
          </w:p>
          <w:p w14:paraId="40679C8E" w14:textId="77777777" w:rsidR="00B63A6D" w:rsidRDefault="006D1889">
            <w:pPr>
              <w:widowControl/>
              <w:jc w:val="left"/>
              <w:textAlignment w:val="top"/>
              <w:rPr>
                <w:rFonts w:ascii="宋体" w:eastAsia="宋体" w:hAnsi="宋体" w:cs="宋体"/>
                <w:color w:val="000000"/>
                <w:kern w:val="0"/>
                <w:szCs w:val="21"/>
                <w:lang w:bidi="ar"/>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、除特别注明的其它均为水泥池</w:t>
            </w:r>
          </w:p>
          <w:p w14:paraId="3B1376AC" w14:textId="77777777" w:rsidR="00B63A6D" w:rsidRDefault="006D1889">
            <w:pPr>
              <w:widowControl/>
              <w:jc w:val="left"/>
              <w:textAlignment w:val="top"/>
              <w:rPr>
                <w:rFonts w:ascii="宋体" w:eastAsia="宋体" w:hAnsi="宋体" w:cs="宋体"/>
                <w:color w:val="000000"/>
                <w:szCs w:val="21"/>
              </w:rPr>
            </w:pP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、所有项目报价均为综合单价，包括材料费、人工费（包括只能周末节假日施工的加班费）、设备使用费、税金</w:t>
            </w:r>
            <w:r>
              <w:rPr>
                <w:rStyle w:val="font41"/>
                <w:rFonts w:hint="default"/>
                <w:b w:val="0"/>
                <w:bCs w:val="0"/>
                <w:lang w:bidi="ar"/>
              </w:rPr>
              <w:t>以及每季度</w:t>
            </w:r>
            <w:r>
              <w:rPr>
                <w:rFonts w:ascii="宋体" w:eastAsia="宋体" w:hAnsi="宋体" w:cs="宋体" w:hint="eastAsia"/>
                <w:color w:val="000000"/>
                <w:kern w:val="0"/>
                <w:szCs w:val="21"/>
                <w:lang w:bidi="ar"/>
              </w:rPr>
              <w:t>8</w:t>
            </w:r>
            <w:r>
              <w:rPr>
                <w:rFonts w:ascii="宋体" w:eastAsia="宋体" w:hAnsi="宋体" w:cs="宋体" w:hint="eastAsia"/>
                <w:color w:val="000000"/>
                <w:kern w:val="0"/>
                <w:szCs w:val="21"/>
                <w:lang w:bidi="ar"/>
              </w:rPr>
              <w:t>个提取水样检测的现场确认和配合</w:t>
            </w:r>
            <w:r>
              <w:rPr>
                <w:rFonts w:hint="eastAsia"/>
                <w:sz w:val="24"/>
              </w:rPr>
              <w:t>（不负责送样、不承担检测费用，但需对水样指标异常情况进行复核、整改）</w:t>
            </w:r>
            <w:r>
              <w:rPr>
                <w:rStyle w:val="font41"/>
                <w:b w:val="0"/>
                <w:bCs w:val="0"/>
                <w:lang w:bidi="ar"/>
              </w:rPr>
              <w:t>工作</w:t>
            </w:r>
            <w:r>
              <w:rPr>
                <w:rStyle w:val="font41"/>
                <w:rFonts w:hint="default"/>
                <w:lang w:bidi="ar"/>
              </w:rPr>
              <w:t>费用</w:t>
            </w:r>
            <w:r>
              <w:rPr>
                <w:rStyle w:val="font11"/>
                <w:rFonts w:hint="default"/>
                <w:lang w:bidi="ar"/>
              </w:rPr>
              <w:t>等。报价表一式三份。</w:t>
            </w:r>
          </w:p>
        </w:tc>
      </w:tr>
      <w:tr w:rsidR="00B63A6D" w14:paraId="5980645E" w14:textId="77777777">
        <w:trPr>
          <w:trHeight w:val="270"/>
          <w:jc w:val="center"/>
        </w:trPr>
        <w:tc>
          <w:tcPr>
            <w:tcW w:w="509" w:type="dxa"/>
            <w:tcBorders>
              <w:top w:val="nil"/>
              <w:left w:val="nil"/>
              <w:bottom w:val="nil"/>
              <w:right w:val="nil"/>
            </w:tcBorders>
            <w:shd w:val="clear" w:color="auto" w:fill="auto"/>
          </w:tcPr>
          <w:p w14:paraId="606F8083" w14:textId="77777777" w:rsidR="00B63A6D" w:rsidRDefault="00B63A6D">
            <w:pPr>
              <w:jc w:val="center"/>
              <w:rPr>
                <w:rFonts w:ascii="宋体" w:eastAsia="宋体" w:hAnsi="宋体" w:cs="宋体"/>
                <w:color w:val="000000"/>
                <w:sz w:val="22"/>
                <w:szCs w:val="22"/>
              </w:rPr>
            </w:pPr>
          </w:p>
          <w:p w14:paraId="60D78303" w14:textId="77777777" w:rsidR="00B63A6D" w:rsidRDefault="00B63A6D">
            <w:pPr>
              <w:jc w:val="center"/>
              <w:rPr>
                <w:rFonts w:ascii="宋体" w:eastAsia="宋体" w:hAnsi="宋体" w:cs="宋体"/>
                <w:color w:val="000000"/>
                <w:sz w:val="22"/>
                <w:szCs w:val="22"/>
              </w:rPr>
            </w:pPr>
          </w:p>
        </w:tc>
        <w:tc>
          <w:tcPr>
            <w:tcW w:w="2035" w:type="dxa"/>
            <w:tcBorders>
              <w:top w:val="single" w:sz="8" w:space="0" w:color="000000"/>
              <w:left w:val="nil"/>
              <w:bottom w:val="nil"/>
              <w:right w:val="nil"/>
            </w:tcBorders>
            <w:shd w:val="clear" w:color="auto" w:fill="auto"/>
          </w:tcPr>
          <w:p w14:paraId="50A1B1F2" w14:textId="77777777" w:rsidR="00B63A6D" w:rsidRDefault="00B63A6D">
            <w:pPr>
              <w:jc w:val="center"/>
              <w:rPr>
                <w:rFonts w:ascii="宋体" w:eastAsia="宋体" w:hAnsi="宋体" w:cs="宋体"/>
                <w:color w:val="000000"/>
                <w:sz w:val="22"/>
                <w:szCs w:val="22"/>
              </w:rPr>
            </w:pPr>
          </w:p>
        </w:tc>
        <w:tc>
          <w:tcPr>
            <w:tcW w:w="1411" w:type="dxa"/>
            <w:tcBorders>
              <w:top w:val="single" w:sz="8" w:space="0" w:color="000000"/>
              <w:left w:val="nil"/>
              <w:bottom w:val="nil"/>
              <w:right w:val="nil"/>
            </w:tcBorders>
            <w:shd w:val="clear" w:color="auto" w:fill="auto"/>
          </w:tcPr>
          <w:p w14:paraId="6F466074" w14:textId="77777777" w:rsidR="00B63A6D" w:rsidRDefault="00B63A6D">
            <w:pPr>
              <w:jc w:val="center"/>
              <w:rPr>
                <w:rFonts w:ascii="宋体" w:eastAsia="宋体" w:hAnsi="宋体" w:cs="宋体"/>
                <w:color w:val="000000"/>
                <w:sz w:val="22"/>
                <w:szCs w:val="22"/>
              </w:rPr>
            </w:pPr>
          </w:p>
        </w:tc>
        <w:tc>
          <w:tcPr>
            <w:tcW w:w="1947" w:type="dxa"/>
            <w:gridSpan w:val="2"/>
            <w:tcBorders>
              <w:top w:val="single" w:sz="8" w:space="0" w:color="000000"/>
              <w:left w:val="nil"/>
              <w:bottom w:val="nil"/>
              <w:right w:val="nil"/>
            </w:tcBorders>
            <w:shd w:val="clear" w:color="auto" w:fill="auto"/>
            <w:vAlign w:val="center"/>
          </w:tcPr>
          <w:p w14:paraId="7A886A3D" w14:textId="77777777" w:rsidR="00B63A6D" w:rsidRDefault="006D1889">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报价单位：</w:t>
            </w:r>
          </w:p>
        </w:tc>
        <w:tc>
          <w:tcPr>
            <w:tcW w:w="3863" w:type="dxa"/>
            <w:gridSpan w:val="4"/>
            <w:tcBorders>
              <w:top w:val="single" w:sz="8" w:space="0" w:color="000000"/>
              <w:left w:val="nil"/>
              <w:bottom w:val="nil"/>
              <w:right w:val="nil"/>
            </w:tcBorders>
            <w:shd w:val="clear" w:color="auto" w:fill="auto"/>
            <w:vAlign w:val="center"/>
          </w:tcPr>
          <w:p w14:paraId="5755D185" w14:textId="77777777" w:rsidR="00B63A6D" w:rsidRDefault="00B63A6D">
            <w:pPr>
              <w:jc w:val="center"/>
              <w:rPr>
                <w:rFonts w:ascii="宋体" w:eastAsia="宋体" w:hAnsi="宋体" w:cs="宋体"/>
                <w:color w:val="000000"/>
                <w:sz w:val="22"/>
                <w:szCs w:val="22"/>
              </w:rPr>
            </w:pPr>
          </w:p>
        </w:tc>
      </w:tr>
      <w:tr w:rsidR="00B63A6D" w14:paraId="01818697" w14:textId="77777777">
        <w:trPr>
          <w:trHeight w:val="270"/>
          <w:jc w:val="center"/>
        </w:trPr>
        <w:tc>
          <w:tcPr>
            <w:tcW w:w="509" w:type="dxa"/>
            <w:tcBorders>
              <w:top w:val="nil"/>
              <w:left w:val="nil"/>
              <w:bottom w:val="nil"/>
              <w:right w:val="nil"/>
            </w:tcBorders>
            <w:shd w:val="clear" w:color="auto" w:fill="auto"/>
          </w:tcPr>
          <w:p w14:paraId="5FCF3822" w14:textId="77777777" w:rsidR="00B63A6D" w:rsidRDefault="00B63A6D">
            <w:pPr>
              <w:jc w:val="center"/>
              <w:rPr>
                <w:rFonts w:ascii="宋体" w:eastAsia="宋体" w:hAnsi="宋体" w:cs="宋体"/>
                <w:color w:val="000000"/>
                <w:sz w:val="22"/>
                <w:szCs w:val="22"/>
              </w:rPr>
            </w:pPr>
          </w:p>
        </w:tc>
        <w:tc>
          <w:tcPr>
            <w:tcW w:w="2035" w:type="dxa"/>
            <w:tcBorders>
              <w:top w:val="nil"/>
              <w:left w:val="nil"/>
              <w:bottom w:val="nil"/>
              <w:right w:val="nil"/>
            </w:tcBorders>
            <w:shd w:val="clear" w:color="auto" w:fill="auto"/>
          </w:tcPr>
          <w:p w14:paraId="74789031" w14:textId="77777777" w:rsidR="00B63A6D" w:rsidRDefault="00B63A6D">
            <w:pPr>
              <w:jc w:val="center"/>
              <w:rPr>
                <w:rFonts w:ascii="宋体" w:eastAsia="宋体" w:hAnsi="宋体" w:cs="宋体"/>
                <w:color w:val="000000"/>
                <w:sz w:val="22"/>
                <w:szCs w:val="22"/>
              </w:rPr>
            </w:pPr>
          </w:p>
        </w:tc>
        <w:tc>
          <w:tcPr>
            <w:tcW w:w="1411" w:type="dxa"/>
            <w:tcBorders>
              <w:top w:val="nil"/>
              <w:left w:val="nil"/>
              <w:bottom w:val="nil"/>
              <w:right w:val="nil"/>
            </w:tcBorders>
            <w:shd w:val="clear" w:color="auto" w:fill="auto"/>
          </w:tcPr>
          <w:p w14:paraId="1873EBA6" w14:textId="77777777" w:rsidR="00B63A6D" w:rsidRDefault="00B63A6D">
            <w:pPr>
              <w:jc w:val="center"/>
              <w:rPr>
                <w:rFonts w:ascii="宋体" w:eastAsia="宋体" w:hAnsi="宋体" w:cs="宋体"/>
                <w:color w:val="000000"/>
                <w:sz w:val="22"/>
                <w:szCs w:val="22"/>
              </w:rPr>
            </w:pPr>
          </w:p>
        </w:tc>
        <w:tc>
          <w:tcPr>
            <w:tcW w:w="1947" w:type="dxa"/>
            <w:gridSpan w:val="2"/>
            <w:tcBorders>
              <w:top w:val="nil"/>
              <w:left w:val="nil"/>
              <w:bottom w:val="nil"/>
              <w:right w:val="nil"/>
            </w:tcBorders>
            <w:shd w:val="clear" w:color="auto" w:fill="auto"/>
            <w:vAlign w:val="center"/>
          </w:tcPr>
          <w:p w14:paraId="53E70DF1" w14:textId="77777777" w:rsidR="00B63A6D" w:rsidRDefault="00B63A6D">
            <w:pPr>
              <w:jc w:val="center"/>
              <w:rPr>
                <w:rFonts w:ascii="宋体" w:eastAsia="宋体" w:hAnsi="宋体" w:cs="宋体"/>
                <w:color w:val="000000"/>
                <w:sz w:val="22"/>
                <w:szCs w:val="22"/>
              </w:rPr>
            </w:pPr>
          </w:p>
        </w:tc>
        <w:tc>
          <w:tcPr>
            <w:tcW w:w="3863" w:type="dxa"/>
            <w:gridSpan w:val="4"/>
            <w:tcBorders>
              <w:top w:val="nil"/>
              <w:left w:val="nil"/>
              <w:bottom w:val="nil"/>
              <w:right w:val="nil"/>
            </w:tcBorders>
            <w:shd w:val="clear" w:color="auto" w:fill="auto"/>
          </w:tcPr>
          <w:p w14:paraId="0F40B849" w14:textId="77777777" w:rsidR="00B63A6D" w:rsidRDefault="006D1889">
            <w:pPr>
              <w:widowControl/>
              <w:jc w:val="center"/>
              <w:textAlignment w:val="top"/>
              <w:rPr>
                <w:rFonts w:ascii="宋体" w:eastAsia="宋体" w:hAnsi="宋体" w:cs="宋体"/>
                <w:color w:val="000000"/>
                <w:sz w:val="22"/>
                <w:szCs w:val="22"/>
              </w:rPr>
            </w:pPr>
            <w:r>
              <w:rPr>
                <w:rFonts w:ascii="宋体" w:eastAsia="宋体" w:hAnsi="宋体" w:cs="宋体" w:hint="eastAsia"/>
                <w:color w:val="000000"/>
                <w:kern w:val="0"/>
                <w:sz w:val="22"/>
                <w:szCs w:val="22"/>
                <w:lang w:bidi="ar"/>
              </w:rPr>
              <w:t>（公章）</w:t>
            </w:r>
          </w:p>
        </w:tc>
      </w:tr>
      <w:tr w:rsidR="00B63A6D" w14:paraId="0CFF5EC2" w14:textId="77777777">
        <w:trPr>
          <w:trHeight w:val="270"/>
          <w:jc w:val="center"/>
        </w:trPr>
        <w:tc>
          <w:tcPr>
            <w:tcW w:w="509" w:type="dxa"/>
            <w:tcBorders>
              <w:top w:val="nil"/>
              <w:left w:val="nil"/>
              <w:bottom w:val="nil"/>
              <w:right w:val="nil"/>
            </w:tcBorders>
            <w:shd w:val="clear" w:color="auto" w:fill="auto"/>
          </w:tcPr>
          <w:p w14:paraId="4984CD43" w14:textId="77777777" w:rsidR="00B63A6D" w:rsidRDefault="00B63A6D">
            <w:pPr>
              <w:jc w:val="center"/>
              <w:rPr>
                <w:rFonts w:ascii="宋体" w:eastAsia="宋体" w:hAnsi="宋体" w:cs="宋体"/>
                <w:color w:val="000000"/>
                <w:sz w:val="22"/>
                <w:szCs w:val="22"/>
              </w:rPr>
            </w:pPr>
          </w:p>
        </w:tc>
        <w:tc>
          <w:tcPr>
            <w:tcW w:w="2035" w:type="dxa"/>
            <w:tcBorders>
              <w:top w:val="nil"/>
              <w:left w:val="nil"/>
              <w:bottom w:val="nil"/>
              <w:right w:val="nil"/>
            </w:tcBorders>
            <w:shd w:val="clear" w:color="auto" w:fill="auto"/>
          </w:tcPr>
          <w:p w14:paraId="71A71ACA" w14:textId="77777777" w:rsidR="00B63A6D" w:rsidRDefault="00B63A6D">
            <w:pPr>
              <w:jc w:val="center"/>
              <w:rPr>
                <w:rFonts w:ascii="宋体" w:eastAsia="宋体" w:hAnsi="宋体" w:cs="宋体"/>
                <w:color w:val="000000"/>
                <w:sz w:val="22"/>
                <w:szCs w:val="22"/>
              </w:rPr>
            </w:pPr>
          </w:p>
        </w:tc>
        <w:tc>
          <w:tcPr>
            <w:tcW w:w="1411" w:type="dxa"/>
            <w:tcBorders>
              <w:top w:val="nil"/>
              <w:left w:val="nil"/>
              <w:bottom w:val="nil"/>
              <w:right w:val="nil"/>
            </w:tcBorders>
            <w:shd w:val="clear" w:color="auto" w:fill="auto"/>
          </w:tcPr>
          <w:p w14:paraId="674C8512" w14:textId="77777777" w:rsidR="00B63A6D" w:rsidRDefault="00B63A6D">
            <w:pPr>
              <w:jc w:val="center"/>
              <w:rPr>
                <w:rFonts w:ascii="宋体" w:eastAsia="宋体" w:hAnsi="宋体" w:cs="宋体"/>
                <w:color w:val="000000"/>
                <w:sz w:val="22"/>
                <w:szCs w:val="22"/>
              </w:rPr>
            </w:pPr>
          </w:p>
        </w:tc>
        <w:tc>
          <w:tcPr>
            <w:tcW w:w="1947" w:type="dxa"/>
            <w:gridSpan w:val="2"/>
            <w:tcBorders>
              <w:top w:val="nil"/>
              <w:left w:val="nil"/>
              <w:bottom w:val="nil"/>
              <w:right w:val="nil"/>
            </w:tcBorders>
            <w:shd w:val="clear" w:color="auto" w:fill="auto"/>
            <w:vAlign w:val="center"/>
          </w:tcPr>
          <w:p w14:paraId="14345D1E" w14:textId="77777777" w:rsidR="00B63A6D" w:rsidRDefault="006D1889">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联系人：</w:t>
            </w:r>
          </w:p>
        </w:tc>
        <w:tc>
          <w:tcPr>
            <w:tcW w:w="3863" w:type="dxa"/>
            <w:gridSpan w:val="4"/>
            <w:tcBorders>
              <w:top w:val="nil"/>
              <w:left w:val="nil"/>
              <w:bottom w:val="nil"/>
              <w:right w:val="nil"/>
            </w:tcBorders>
            <w:shd w:val="clear" w:color="auto" w:fill="auto"/>
          </w:tcPr>
          <w:p w14:paraId="56F36304" w14:textId="77777777" w:rsidR="00B63A6D" w:rsidRDefault="00B63A6D">
            <w:pPr>
              <w:jc w:val="center"/>
              <w:rPr>
                <w:rFonts w:ascii="宋体" w:eastAsia="宋体" w:hAnsi="宋体" w:cs="宋体"/>
                <w:color w:val="000000"/>
                <w:sz w:val="22"/>
                <w:szCs w:val="22"/>
              </w:rPr>
            </w:pPr>
          </w:p>
        </w:tc>
      </w:tr>
      <w:tr w:rsidR="00B63A6D" w14:paraId="39316F77" w14:textId="77777777">
        <w:trPr>
          <w:trHeight w:val="270"/>
          <w:jc w:val="center"/>
        </w:trPr>
        <w:tc>
          <w:tcPr>
            <w:tcW w:w="509" w:type="dxa"/>
            <w:tcBorders>
              <w:top w:val="nil"/>
              <w:left w:val="nil"/>
              <w:bottom w:val="nil"/>
              <w:right w:val="nil"/>
            </w:tcBorders>
            <w:shd w:val="clear" w:color="auto" w:fill="auto"/>
          </w:tcPr>
          <w:p w14:paraId="2F57A06A" w14:textId="77777777" w:rsidR="00B63A6D" w:rsidRDefault="00B63A6D">
            <w:pPr>
              <w:jc w:val="center"/>
              <w:rPr>
                <w:rFonts w:ascii="宋体" w:eastAsia="宋体" w:hAnsi="宋体" w:cs="宋体"/>
                <w:color w:val="000000"/>
                <w:sz w:val="22"/>
                <w:szCs w:val="22"/>
              </w:rPr>
            </w:pPr>
          </w:p>
        </w:tc>
        <w:tc>
          <w:tcPr>
            <w:tcW w:w="2035" w:type="dxa"/>
            <w:tcBorders>
              <w:top w:val="nil"/>
              <w:left w:val="nil"/>
              <w:bottom w:val="nil"/>
              <w:right w:val="nil"/>
            </w:tcBorders>
            <w:shd w:val="clear" w:color="auto" w:fill="auto"/>
          </w:tcPr>
          <w:p w14:paraId="4F89F6C8" w14:textId="77777777" w:rsidR="00B63A6D" w:rsidRDefault="00B63A6D">
            <w:pPr>
              <w:jc w:val="center"/>
              <w:rPr>
                <w:rFonts w:ascii="宋体" w:eastAsia="宋体" w:hAnsi="宋体" w:cs="宋体"/>
                <w:color w:val="000000"/>
                <w:sz w:val="22"/>
                <w:szCs w:val="22"/>
              </w:rPr>
            </w:pPr>
          </w:p>
        </w:tc>
        <w:tc>
          <w:tcPr>
            <w:tcW w:w="1411" w:type="dxa"/>
            <w:tcBorders>
              <w:top w:val="nil"/>
              <w:left w:val="nil"/>
              <w:bottom w:val="nil"/>
              <w:right w:val="nil"/>
            </w:tcBorders>
            <w:shd w:val="clear" w:color="auto" w:fill="auto"/>
          </w:tcPr>
          <w:p w14:paraId="6FE59079" w14:textId="77777777" w:rsidR="00B63A6D" w:rsidRDefault="00B63A6D">
            <w:pPr>
              <w:jc w:val="center"/>
              <w:rPr>
                <w:rFonts w:ascii="宋体" w:eastAsia="宋体" w:hAnsi="宋体" w:cs="宋体"/>
                <w:color w:val="000000"/>
                <w:sz w:val="22"/>
                <w:szCs w:val="22"/>
              </w:rPr>
            </w:pPr>
          </w:p>
        </w:tc>
        <w:tc>
          <w:tcPr>
            <w:tcW w:w="1947" w:type="dxa"/>
            <w:gridSpan w:val="2"/>
            <w:tcBorders>
              <w:top w:val="nil"/>
              <w:left w:val="nil"/>
              <w:bottom w:val="nil"/>
              <w:right w:val="nil"/>
            </w:tcBorders>
            <w:shd w:val="clear" w:color="auto" w:fill="auto"/>
            <w:vAlign w:val="center"/>
          </w:tcPr>
          <w:p w14:paraId="26C98EDF" w14:textId="77777777" w:rsidR="00B63A6D" w:rsidRDefault="006D1889">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联系电话：</w:t>
            </w:r>
          </w:p>
        </w:tc>
        <w:tc>
          <w:tcPr>
            <w:tcW w:w="3863" w:type="dxa"/>
            <w:gridSpan w:val="4"/>
            <w:tcBorders>
              <w:top w:val="nil"/>
              <w:left w:val="nil"/>
              <w:bottom w:val="nil"/>
              <w:right w:val="nil"/>
            </w:tcBorders>
            <w:shd w:val="clear" w:color="auto" w:fill="auto"/>
            <w:noWrap/>
            <w:vAlign w:val="center"/>
          </w:tcPr>
          <w:p w14:paraId="0CC5E7A7" w14:textId="77777777" w:rsidR="00B63A6D" w:rsidRDefault="00B63A6D">
            <w:pPr>
              <w:rPr>
                <w:rFonts w:ascii="宋体" w:eastAsia="宋体" w:hAnsi="宋体" w:cs="宋体"/>
                <w:color w:val="000000"/>
                <w:sz w:val="22"/>
                <w:szCs w:val="22"/>
              </w:rPr>
            </w:pPr>
          </w:p>
        </w:tc>
      </w:tr>
    </w:tbl>
    <w:p w14:paraId="0E3B9468" w14:textId="77777777" w:rsidR="00B63A6D" w:rsidRPr="0051122B" w:rsidRDefault="006D1889">
      <w:pPr>
        <w:widowControl/>
        <w:jc w:val="left"/>
        <w:rPr>
          <w:rFonts w:ascii="黑体" w:eastAsia="黑体" w:hAnsi="黑体"/>
          <w:szCs w:val="21"/>
        </w:rPr>
      </w:pPr>
      <w:r>
        <w:rPr>
          <w:rFonts w:ascii="黑体" w:eastAsia="黑体"/>
          <w:b/>
          <w:color w:val="000000"/>
          <w:sz w:val="28"/>
          <w:szCs w:val="28"/>
        </w:rPr>
        <w:br w:type="page"/>
      </w:r>
      <w:r w:rsidRPr="0051122B">
        <w:rPr>
          <w:rFonts w:ascii="黑体" w:eastAsia="黑体" w:hAnsi="黑体" w:hint="eastAsia"/>
          <w:sz w:val="24"/>
          <w:szCs w:val="21"/>
        </w:rPr>
        <w:lastRenderedPageBreak/>
        <w:t>附件</w:t>
      </w:r>
      <w:r w:rsidRPr="0051122B">
        <w:rPr>
          <w:rFonts w:ascii="黑体" w:eastAsia="黑体" w:hAnsi="黑体" w:hint="eastAsia"/>
          <w:sz w:val="24"/>
          <w:szCs w:val="21"/>
        </w:rPr>
        <w:t>2</w:t>
      </w:r>
      <w:r w:rsidRPr="0051122B">
        <w:rPr>
          <w:rFonts w:ascii="黑体" w:eastAsia="黑体" w:hAnsi="黑体" w:hint="eastAsia"/>
          <w:sz w:val="24"/>
          <w:szCs w:val="21"/>
        </w:rPr>
        <w:t>：</w:t>
      </w:r>
    </w:p>
    <w:p w14:paraId="5F272596" w14:textId="77777777" w:rsidR="00B63A6D" w:rsidRDefault="006D1889">
      <w:pPr>
        <w:spacing w:line="480" w:lineRule="exact"/>
        <w:jc w:val="center"/>
        <w:rPr>
          <w:b/>
          <w:sz w:val="36"/>
          <w:szCs w:val="36"/>
        </w:rPr>
      </w:pPr>
      <w:r>
        <w:rPr>
          <w:rFonts w:hint="eastAsia"/>
          <w:b/>
          <w:sz w:val="36"/>
          <w:szCs w:val="36"/>
        </w:rPr>
        <w:t>水池清洗流程、步骤及注意事项</w:t>
      </w:r>
    </w:p>
    <w:p w14:paraId="7B576062" w14:textId="77777777" w:rsidR="00B63A6D" w:rsidRDefault="00B63A6D">
      <w:pPr>
        <w:rPr>
          <w:sz w:val="24"/>
        </w:rPr>
      </w:pPr>
    </w:p>
    <w:p w14:paraId="01F5B4DC" w14:textId="77777777" w:rsidR="00B63A6D" w:rsidRDefault="006D1889">
      <w:pPr>
        <w:ind w:firstLineChars="200" w:firstLine="480"/>
        <w:rPr>
          <w:sz w:val="24"/>
        </w:rPr>
      </w:pPr>
      <w:r>
        <w:rPr>
          <w:rFonts w:hint="eastAsia"/>
          <w:sz w:val="24"/>
        </w:rPr>
        <w:t>一、项目：用户指定的业务用房及宿舍水池的清洗</w:t>
      </w:r>
    </w:p>
    <w:p w14:paraId="1055B52B" w14:textId="77777777" w:rsidR="00B63A6D" w:rsidRDefault="006D1889">
      <w:pPr>
        <w:ind w:firstLineChars="200" w:firstLine="480"/>
        <w:rPr>
          <w:sz w:val="24"/>
        </w:rPr>
      </w:pPr>
      <w:r>
        <w:rPr>
          <w:rFonts w:hint="eastAsia"/>
          <w:sz w:val="24"/>
        </w:rPr>
        <w:t>二、水质标准：</w:t>
      </w:r>
      <w:r>
        <w:rPr>
          <w:rFonts w:hint="eastAsia"/>
          <w:sz w:val="24"/>
        </w:rPr>
        <w:t>每季度</w:t>
      </w:r>
      <w:r>
        <w:rPr>
          <w:rFonts w:hint="eastAsia"/>
          <w:sz w:val="24"/>
        </w:rPr>
        <w:t>8</w:t>
      </w:r>
      <w:r>
        <w:rPr>
          <w:rFonts w:hint="eastAsia"/>
          <w:sz w:val="24"/>
        </w:rPr>
        <w:t>个提取水样检测的现场确认和配合（不负责送样、不承担检测费用，但需对水样指标异常情况进行复核、整改）</w:t>
      </w:r>
      <w:r>
        <w:rPr>
          <w:rFonts w:hint="eastAsia"/>
          <w:sz w:val="24"/>
        </w:rPr>
        <w:t>，水质检验结果</w:t>
      </w:r>
      <w:r>
        <w:rPr>
          <w:rFonts w:hint="eastAsia"/>
          <w:sz w:val="24"/>
        </w:rPr>
        <w:t>需</w:t>
      </w:r>
      <w:r>
        <w:rPr>
          <w:rFonts w:hint="eastAsia"/>
          <w:sz w:val="24"/>
        </w:rPr>
        <w:t>达到国家及行业饮用水标准，执行《生活饮用水卫生标准》（</w:t>
      </w:r>
      <w:r>
        <w:rPr>
          <w:rFonts w:hint="eastAsia"/>
          <w:sz w:val="24"/>
        </w:rPr>
        <w:t>GB5749-2006</w:t>
      </w:r>
      <w:r>
        <w:rPr>
          <w:rFonts w:hint="eastAsia"/>
          <w:sz w:val="24"/>
        </w:rPr>
        <w:t>）。</w:t>
      </w:r>
    </w:p>
    <w:p w14:paraId="23536A09" w14:textId="77777777" w:rsidR="00B63A6D" w:rsidRDefault="006D1889">
      <w:pPr>
        <w:ind w:firstLineChars="200" w:firstLine="480"/>
        <w:rPr>
          <w:sz w:val="24"/>
        </w:rPr>
      </w:pPr>
      <w:r>
        <w:rPr>
          <w:rFonts w:hint="eastAsia"/>
          <w:sz w:val="24"/>
        </w:rPr>
        <w:t>三、清洗步骤：</w:t>
      </w:r>
    </w:p>
    <w:p w14:paraId="0FDA3A9B" w14:textId="77777777" w:rsidR="00B63A6D" w:rsidRDefault="006D1889">
      <w:pPr>
        <w:ind w:firstLineChars="200" w:firstLine="480"/>
        <w:rPr>
          <w:sz w:val="24"/>
        </w:rPr>
      </w:pPr>
      <w:r>
        <w:rPr>
          <w:rFonts w:hint="eastAsia"/>
          <w:sz w:val="24"/>
        </w:rPr>
        <w:t>1</w:t>
      </w:r>
      <w:r>
        <w:rPr>
          <w:rFonts w:hint="eastAsia"/>
          <w:sz w:val="24"/>
        </w:rPr>
        <w:t>．清洗水池时，当排空到一定程度时（利用剩下的</w:t>
      </w:r>
      <w:r>
        <w:rPr>
          <w:rFonts w:hint="eastAsia"/>
          <w:sz w:val="24"/>
        </w:rPr>
        <w:t>0.3</w:t>
      </w:r>
      <w:r>
        <w:rPr>
          <w:rFonts w:hint="eastAsia"/>
          <w:sz w:val="24"/>
        </w:rPr>
        <w:t>～</w:t>
      </w:r>
      <w:r>
        <w:rPr>
          <w:rFonts w:hint="eastAsia"/>
          <w:sz w:val="24"/>
        </w:rPr>
        <w:t>0.5</w:t>
      </w:r>
      <w:r>
        <w:rPr>
          <w:rFonts w:hint="eastAsia"/>
          <w:sz w:val="24"/>
        </w:rPr>
        <w:t>米水进行带水清洗），关闭上、下水池池底排空阀、消防管道最远点出水阀。加清洗剂对池壁及池底进行洗刷，使池壁达到用手触摸无腻感为准。然后将洗刷后的污水从池底排空阀排走，再用清水</w:t>
      </w:r>
      <w:r>
        <w:rPr>
          <w:rFonts w:hint="eastAsia"/>
          <w:sz w:val="24"/>
        </w:rPr>
        <w:t>冲洗池壁干净。</w:t>
      </w:r>
    </w:p>
    <w:p w14:paraId="5209E56F" w14:textId="77777777" w:rsidR="00B63A6D" w:rsidRDefault="006D1889">
      <w:pPr>
        <w:autoSpaceDE w:val="0"/>
        <w:autoSpaceDN w:val="0"/>
        <w:adjustRightInd w:val="0"/>
        <w:ind w:leftChars="200" w:left="660" w:rightChars="8" w:right="17" w:hangingChars="100" w:hanging="240"/>
        <w:rPr>
          <w:rFonts w:ascii="宋体" w:hAnsi="宋体" w:cs="宋体"/>
          <w:sz w:val="24"/>
        </w:rPr>
      </w:pPr>
      <w:r>
        <w:rPr>
          <w:rFonts w:ascii="宋体" w:hAnsi="宋体" w:cs="宋体"/>
          <w:kern w:val="0"/>
          <w:sz w:val="24"/>
        </w:rPr>
        <w:fldChar w:fldCharType="begin"/>
      </w:r>
      <w:r>
        <w:rPr>
          <w:rFonts w:ascii="宋体" w:hAnsi="宋体" w:cs="宋体"/>
          <w:kern w:val="0"/>
          <w:sz w:val="24"/>
        </w:rPr>
        <w:instrText xml:space="preserve"> = 1 \* GB3 </w:instrText>
      </w:r>
      <w:r>
        <w:rPr>
          <w:rFonts w:ascii="宋体" w:hAnsi="宋体" w:cs="宋体"/>
          <w:kern w:val="0"/>
          <w:sz w:val="24"/>
        </w:rPr>
        <w:fldChar w:fldCharType="separate"/>
      </w:r>
      <w:r>
        <w:rPr>
          <w:rFonts w:ascii="宋体" w:hAnsi="宋体" w:cs="宋体" w:hint="eastAsia"/>
          <w:kern w:val="0"/>
          <w:sz w:val="24"/>
        </w:rPr>
        <w:t>①</w:t>
      </w:r>
      <w:r>
        <w:rPr>
          <w:rFonts w:ascii="宋体" w:hAnsi="宋体" w:cs="宋体"/>
          <w:kern w:val="0"/>
          <w:sz w:val="24"/>
        </w:rPr>
        <w:fldChar w:fldCharType="end"/>
      </w:r>
      <w:r>
        <w:rPr>
          <w:rFonts w:ascii="宋体" w:hAnsi="宋体" w:cs="宋体" w:hint="eastAsia"/>
          <w:sz w:val="24"/>
        </w:rPr>
        <w:t>清洗低水池首先应安排一人到高水池负责查看高水池是否储满；若未达到储水量，须在泵房以手动方式供水，确保高水池达到满水位状态；当高水池达到满水位状后停泵，关闭此水泵总电源，不得乱动其他控制系统（如进水阀等等）及电气设备。确保水泵电源关闭后，才能进入低水池清洗；</w:t>
      </w:r>
    </w:p>
    <w:p w14:paraId="13A99EAA" w14:textId="77777777" w:rsidR="00B63A6D" w:rsidRDefault="006D1889">
      <w:pPr>
        <w:autoSpaceDE w:val="0"/>
        <w:autoSpaceDN w:val="0"/>
        <w:adjustRightInd w:val="0"/>
        <w:ind w:leftChars="200" w:left="660" w:rightChars="8" w:right="17" w:hangingChars="100" w:hanging="240"/>
        <w:rPr>
          <w:rFonts w:ascii="宋体"/>
          <w:sz w:val="24"/>
        </w:rPr>
      </w:pPr>
      <w:r>
        <w:rPr>
          <w:rFonts w:ascii="宋体" w:hAnsi="宋体" w:cs="宋体"/>
          <w:kern w:val="0"/>
          <w:sz w:val="24"/>
        </w:rPr>
        <w:fldChar w:fldCharType="begin"/>
      </w:r>
      <w:r>
        <w:rPr>
          <w:rFonts w:ascii="宋体" w:hAnsi="宋体" w:cs="宋体"/>
          <w:kern w:val="0"/>
          <w:sz w:val="24"/>
        </w:rPr>
        <w:instrText xml:space="preserve"> = 1 \* GB3 </w:instrText>
      </w:r>
      <w:r>
        <w:rPr>
          <w:rFonts w:ascii="宋体" w:hAnsi="宋体" w:cs="宋体"/>
          <w:kern w:val="0"/>
          <w:sz w:val="24"/>
        </w:rPr>
        <w:fldChar w:fldCharType="separate"/>
      </w:r>
      <w:r>
        <w:rPr>
          <w:rFonts w:ascii="宋体" w:hAnsi="宋体" w:cs="宋体" w:hint="eastAsia"/>
          <w:kern w:val="0"/>
          <w:sz w:val="24"/>
        </w:rPr>
        <w:t>①</w:t>
      </w:r>
      <w:r>
        <w:rPr>
          <w:rFonts w:ascii="宋体" w:hAnsi="宋体" w:cs="宋体"/>
          <w:kern w:val="0"/>
          <w:sz w:val="24"/>
        </w:rPr>
        <w:fldChar w:fldCharType="end"/>
      </w:r>
      <w:r>
        <w:rPr>
          <w:rFonts w:ascii="宋体" w:hAnsi="宋体" w:cs="宋体" w:hint="eastAsia"/>
          <w:sz w:val="24"/>
        </w:rPr>
        <w:t>清洗</w:t>
      </w:r>
      <w:r>
        <w:rPr>
          <w:rFonts w:ascii="宋体" w:hAnsi="宋体" w:cs="宋体" w:hint="eastAsia"/>
          <w:kern w:val="0"/>
          <w:sz w:val="24"/>
        </w:rPr>
        <w:t>高水池</w:t>
      </w:r>
      <w:r>
        <w:rPr>
          <w:rFonts w:ascii="宋体" w:hAnsi="宋体" w:cs="宋体" w:hint="eastAsia"/>
          <w:sz w:val="24"/>
        </w:rPr>
        <w:t>前应按排人员到高水池确保水泵的供水控制为自动正常供水，然后用手动形式调节水位控制器</w:t>
      </w:r>
      <w:r>
        <w:rPr>
          <w:rFonts w:ascii="宋体" w:hAnsi="宋体" w:cs="宋体"/>
          <w:sz w:val="24"/>
        </w:rPr>
        <w:t>(</w:t>
      </w:r>
      <w:r>
        <w:rPr>
          <w:rFonts w:ascii="宋体" w:hAnsi="宋体" w:cs="宋体" w:hint="eastAsia"/>
          <w:sz w:val="24"/>
        </w:rPr>
        <w:t>重锤</w:t>
      </w:r>
      <w:r>
        <w:rPr>
          <w:rFonts w:ascii="宋体" w:hAnsi="宋体" w:cs="宋体"/>
          <w:sz w:val="24"/>
        </w:rPr>
        <w:t>)</w:t>
      </w:r>
      <w:r>
        <w:rPr>
          <w:rFonts w:ascii="宋体" w:hAnsi="宋体" w:cs="宋体" w:hint="eastAsia"/>
          <w:sz w:val="24"/>
        </w:rPr>
        <w:t>停泵；</w:t>
      </w:r>
    </w:p>
    <w:p w14:paraId="1B9245F6" w14:textId="77777777" w:rsidR="00B63A6D" w:rsidRDefault="006D1889">
      <w:pPr>
        <w:ind w:firstLineChars="200" w:firstLine="480"/>
        <w:rPr>
          <w:sz w:val="24"/>
        </w:rPr>
      </w:pPr>
      <w:r>
        <w:rPr>
          <w:rFonts w:hint="eastAsia"/>
          <w:sz w:val="24"/>
        </w:rPr>
        <w:t>2</w:t>
      </w:r>
      <w:r>
        <w:rPr>
          <w:rFonts w:hint="eastAsia"/>
          <w:sz w:val="24"/>
        </w:rPr>
        <w:t>．喷洒消毒：对池壁（顶部）进行喷淋消毒，用含氯量</w:t>
      </w:r>
      <w:r>
        <w:rPr>
          <w:rFonts w:hint="eastAsia"/>
          <w:sz w:val="24"/>
        </w:rPr>
        <w:t>300</w:t>
      </w:r>
      <w:r>
        <w:rPr>
          <w:rFonts w:hint="eastAsia"/>
          <w:sz w:val="24"/>
        </w:rPr>
        <w:t>毫克</w:t>
      </w:r>
      <w:r>
        <w:rPr>
          <w:rFonts w:hint="eastAsia"/>
          <w:sz w:val="24"/>
        </w:rPr>
        <w:t>/</w:t>
      </w:r>
      <w:r>
        <w:rPr>
          <w:rFonts w:hint="eastAsia"/>
          <w:sz w:val="24"/>
        </w:rPr>
        <w:t>升的</w:t>
      </w:r>
      <w:r>
        <w:rPr>
          <w:rFonts w:hint="eastAsia"/>
          <w:sz w:val="24"/>
        </w:rPr>
        <w:t>消毒药物喷于池壁（顶部）周围，停留</w:t>
      </w:r>
      <w:r>
        <w:rPr>
          <w:rFonts w:hint="eastAsia"/>
          <w:sz w:val="24"/>
        </w:rPr>
        <w:t>15</w:t>
      </w:r>
      <w:r>
        <w:rPr>
          <w:rFonts w:hint="eastAsia"/>
          <w:sz w:val="24"/>
        </w:rPr>
        <w:t>分钟时间，然后用清水冲洗干净。</w:t>
      </w:r>
    </w:p>
    <w:p w14:paraId="3540FB96" w14:textId="77777777" w:rsidR="00B63A6D" w:rsidRDefault="006D1889">
      <w:pPr>
        <w:ind w:firstLineChars="200" w:firstLine="480"/>
        <w:rPr>
          <w:sz w:val="24"/>
        </w:rPr>
      </w:pPr>
      <w:r>
        <w:rPr>
          <w:rFonts w:hint="eastAsia"/>
          <w:sz w:val="24"/>
        </w:rPr>
        <w:t>3</w:t>
      </w:r>
      <w:r>
        <w:rPr>
          <w:rFonts w:hint="eastAsia"/>
          <w:sz w:val="24"/>
        </w:rPr>
        <w:t>．浸泡水池与管道：打开上、下水池进水阀放入自来水至满水位并投加浸泡消毒用的消毒药物，一般水消毒浸泡浓度为余氯</w:t>
      </w:r>
      <w:r>
        <w:rPr>
          <w:rFonts w:hint="eastAsia"/>
          <w:sz w:val="24"/>
        </w:rPr>
        <w:t>10</w:t>
      </w:r>
      <w:r>
        <w:rPr>
          <w:rFonts w:hint="eastAsia"/>
          <w:sz w:val="24"/>
        </w:rPr>
        <w:t>毫克</w:t>
      </w:r>
      <w:r>
        <w:rPr>
          <w:rFonts w:hint="eastAsia"/>
          <w:sz w:val="24"/>
        </w:rPr>
        <w:t>/</w:t>
      </w:r>
      <w:r>
        <w:rPr>
          <w:rFonts w:hint="eastAsia"/>
          <w:sz w:val="24"/>
        </w:rPr>
        <w:t>升，浸泡时间为</w:t>
      </w:r>
      <w:r>
        <w:rPr>
          <w:rFonts w:hint="eastAsia"/>
          <w:sz w:val="24"/>
        </w:rPr>
        <w:t>30</w:t>
      </w:r>
      <w:r>
        <w:rPr>
          <w:rFonts w:hint="eastAsia"/>
          <w:sz w:val="24"/>
        </w:rPr>
        <w:t>分钟至</w:t>
      </w:r>
      <w:r>
        <w:rPr>
          <w:rFonts w:hint="eastAsia"/>
          <w:sz w:val="24"/>
        </w:rPr>
        <w:t>1</w:t>
      </w:r>
      <w:r>
        <w:rPr>
          <w:rFonts w:hint="eastAsia"/>
          <w:sz w:val="24"/>
        </w:rPr>
        <w:t>小时。关闭上、下水池进水阀，打开生活出水阀、消防管道最远点出水阀，从用户出水口、消防管道出水口排放。闻到消毒剂气味时，关闭用户出水口和消防出水口，使消毒溶液充满管道，以消毒管道。打开池底排放阀，排放多余的消毒溶液。</w:t>
      </w:r>
    </w:p>
    <w:p w14:paraId="0807CBC7" w14:textId="77777777" w:rsidR="00B63A6D" w:rsidRDefault="006D1889">
      <w:pPr>
        <w:ind w:firstLineChars="200" w:firstLine="480"/>
        <w:rPr>
          <w:sz w:val="24"/>
        </w:rPr>
      </w:pPr>
      <w:r>
        <w:rPr>
          <w:rFonts w:hint="eastAsia"/>
          <w:sz w:val="24"/>
        </w:rPr>
        <w:t>4</w:t>
      </w:r>
      <w:r>
        <w:rPr>
          <w:rFonts w:hint="eastAsia"/>
          <w:sz w:val="24"/>
        </w:rPr>
        <w:t>．清洗完毕：排空后，关闭上、下水池池底排空阀，打开上、下水池进水阀，放入自来水至满水位并投回维持消毒用的消毒药物，调整水的消毒维持浓度为余氯</w:t>
      </w:r>
      <w:r>
        <w:rPr>
          <w:rFonts w:hint="eastAsia"/>
          <w:sz w:val="24"/>
        </w:rPr>
        <w:t>0.8</w:t>
      </w:r>
      <w:r>
        <w:rPr>
          <w:rFonts w:hint="eastAsia"/>
          <w:sz w:val="24"/>
        </w:rPr>
        <w:t>毫克</w:t>
      </w:r>
      <w:r>
        <w:rPr>
          <w:rFonts w:hint="eastAsia"/>
          <w:sz w:val="24"/>
        </w:rPr>
        <w:t>/</w:t>
      </w:r>
      <w:r>
        <w:rPr>
          <w:rFonts w:hint="eastAsia"/>
          <w:sz w:val="24"/>
        </w:rPr>
        <w:t>升。</w:t>
      </w:r>
    </w:p>
    <w:p w14:paraId="2768D9DB" w14:textId="77777777" w:rsidR="00B63A6D" w:rsidRDefault="006D1889">
      <w:pPr>
        <w:autoSpaceDE w:val="0"/>
        <w:autoSpaceDN w:val="0"/>
        <w:adjustRightInd w:val="0"/>
        <w:ind w:leftChars="200" w:left="660" w:rightChars="8" w:right="17" w:hangingChars="100" w:hanging="240"/>
        <w:rPr>
          <w:rFonts w:ascii="宋体"/>
          <w:kern w:val="0"/>
          <w:sz w:val="24"/>
        </w:rPr>
      </w:pPr>
      <w:r>
        <w:rPr>
          <w:rFonts w:ascii="宋体" w:hAnsi="宋体" w:cs="宋体"/>
          <w:kern w:val="0"/>
          <w:sz w:val="24"/>
        </w:rPr>
        <w:fldChar w:fldCharType="begin"/>
      </w:r>
      <w:r>
        <w:rPr>
          <w:rFonts w:ascii="宋体" w:hAnsi="宋体" w:cs="宋体"/>
          <w:kern w:val="0"/>
          <w:sz w:val="24"/>
        </w:rPr>
        <w:instrText xml:space="preserve"> = 1 \* GB3 </w:instrText>
      </w:r>
      <w:r>
        <w:rPr>
          <w:rFonts w:ascii="宋体" w:hAnsi="宋体" w:cs="宋体"/>
          <w:kern w:val="0"/>
          <w:sz w:val="24"/>
        </w:rPr>
        <w:fldChar w:fldCharType="separate"/>
      </w:r>
      <w:r>
        <w:rPr>
          <w:rFonts w:ascii="宋体" w:hAnsi="宋体" w:cs="宋体" w:hint="eastAsia"/>
          <w:kern w:val="0"/>
          <w:sz w:val="24"/>
        </w:rPr>
        <w:t>①</w:t>
      </w:r>
      <w:r>
        <w:rPr>
          <w:rFonts w:ascii="宋体" w:hAnsi="宋体" w:cs="宋体"/>
          <w:kern w:val="0"/>
          <w:sz w:val="24"/>
        </w:rPr>
        <w:fldChar w:fldCharType="end"/>
      </w:r>
      <w:r>
        <w:rPr>
          <w:rFonts w:ascii="宋体" w:hAnsi="宋体" w:cs="宋体" w:hint="eastAsia"/>
          <w:sz w:val="24"/>
        </w:rPr>
        <w:t>低水池清洗完毕，应先确保低水池已注满水后，才可合上水泵总电源，恢复水泵向高水池供水，此时监管人员须查看水泵运行情况，另派一人到高水池观察能否正常供水。水泵供水</w:t>
      </w:r>
      <w:r>
        <w:rPr>
          <w:rFonts w:ascii="宋体" w:hAnsi="宋体" w:cs="宋体"/>
          <w:sz w:val="24"/>
        </w:rPr>
        <w:t>15</w:t>
      </w:r>
      <w:r>
        <w:rPr>
          <w:rFonts w:ascii="宋体" w:hAnsi="宋体" w:cs="宋体" w:hint="eastAsia"/>
          <w:sz w:val="24"/>
        </w:rPr>
        <w:t>分钟后应用手触摸水泵出水管外壁及水泵体外壳测量温度，如发现水泵外壳或出水管出现暖手，证明水泵已灌入空气，应开启水泵的排气处排清空气，确保水泵运行正常供水，方可</w:t>
      </w:r>
      <w:r>
        <w:rPr>
          <w:rFonts w:ascii="宋体" w:hAnsi="宋体" w:cs="宋体" w:hint="eastAsia"/>
          <w:sz w:val="24"/>
        </w:rPr>
        <w:t>结束。</w:t>
      </w:r>
    </w:p>
    <w:p w14:paraId="0DEF9ACA" w14:textId="77777777" w:rsidR="00B63A6D" w:rsidRDefault="006D1889">
      <w:pPr>
        <w:autoSpaceDE w:val="0"/>
        <w:autoSpaceDN w:val="0"/>
        <w:adjustRightInd w:val="0"/>
        <w:ind w:leftChars="200" w:left="660" w:rightChars="8" w:right="17" w:hangingChars="100" w:hanging="240"/>
        <w:rPr>
          <w:rFonts w:ascii="宋体"/>
          <w:sz w:val="24"/>
        </w:rPr>
      </w:pPr>
      <w:r>
        <w:rPr>
          <w:rFonts w:ascii="宋体" w:hAnsi="宋体" w:cs="宋体"/>
          <w:kern w:val="0"/>
          <w:sz w:val="24"/>
        </w:rPr>
        <w:fldChar w:fldCharType="begin"/>
      </w:r>
      <w:r>
        <w:rPr>
          <w:rFonts w:ascii="宋体" w:hAnsi="宋体" w:cs="宋体"/>
          <w:kern w:val="0"/>
          <w:sz w:val="24"/>
        </w:rPr>
        <w:instrText xml:space="preserve"> = 2 \* GB3 </w:instrText>
      </w:r>
      <w:r>
        <w:rPr>
          <w:rFonts w:ascii="宋体" w:hAnsi="宋体" w:cs="宋体"/>
          <w:kern w:val="0"/>
          <w:sz w:val="24"/>
        </w:rPr>
        <w:fldChar w:fldCharType="separate"/>
      </w:r>
      <w:r>
        <w:rPr>
          <w:rFonts w:ascii="宋体" w:hAnsi="宋体" w:cs="宋体" w:hint="eastAsia"/>
          <w:kern w:val="0"/>
          <w:sz w:val="24"/>
        </w:rPr>
        <w:t>②</w:t>
      </w:r>
      <w:r>
        <w:rPr>
          <w:rFonts w:ascii="宋体" w:hAnsi="宋体" w:cs="宋体"/>
          <w:kern w:val="0"/>
          <w:sz w:val="24"/>
        </w:rPr>
        <w:fldChar w:fldCharType="end"/>
      </w:r>
      <w:r>
        <w:rPr>
          <w:rFonts w:ascii="宋体" w:hAnsi="宋体" w:cs="宋体" w:hint="eastAsia"/>
          <w:sz w:val="24"/>
        </w:rPr>
        <w:t>清洗完高水池完毕，应先确保高水池的控制系统没有移位或变形后，方可投入启停水泵控制系统，恢复水泵供水，在监测水泵供水情况能否正常供水的同时，对控制水泵启停的装置</w:t>
      </w:r>
      <w:r>
        <w:rPr>
          <w:rFonts w:ascii="宋体" w:hAnsi="宋体" w:cs="宋体"/>
          <w:sz w:val="24"/>
        </w:rPr>
        <w:t>(</w:t>
      </w:r>
      <w:r>
        <w:rPr>
          <w:rFonts w:ascii="宋体" w:hAnsi="宋体" w:cs="宋体" w:hint="eastAsia"/>
          <w:sz w:val="24"/>
        </w:rPr>
        <w:t>重锤</w:t>
      </w:r>
      <w:r>
        <w:rPr>
          <w:rFonts w:ascii="宋体" w:hAnsi="宋体" w:cs="宋体"/>
          <w:sz w:val="24"/>
        </w:rPr>
        <w:t>)</w:t>
      </w:r>
      <w:r>
        <w:rPr>
          <w:rFonts w:ascii="宋体" w:hAnsi="宋体" w:cs="宋体" w:hint="eastAsia"/>
          <w:sz w:val="24"/>
        </w:rPr>
        <w:t>进行测试，确保水泵及控制装置正常工作后，方可结束，以防止浪费。</w:t>
      </w:r>
      <w:r>
        <w:rPr>
          <w:rFonts w:ascii="宋体" w:hAnsi="宋体" w:cs="宋体" w:hint="eastAsia"/>
          <w:b/>
          <w:bCs/>
          <w:sz w:val="24"/>
        </w:rPr>
        <w:t>特别说明：每次对水位控制器</w:t>
      </w:r>
      <w:r>
        <w:rPr>
          <w:rFonts w:ascii="宋体" w:hAnsi="宋体" w:cs="宋体"/>
          <w:b/>
          <w:bCs/>
          <w:sz w:val="24"/>
        </w:rPr>
        <w:t>(</w:t>
      </w:r>
      <w:r>
        <w:rPr>
          <w:rFonts w:ascii="宋体" w:hAnsi="宋体" w:cs="宋体" w:hint="eastAsia"/>
          <w:b/>
          <w:bCs/>
          <w:sz w:val="24"/>
        </w:rPr>
        <w:t>重锤</w:t>
      </w:r>
      <w:r>
        <w:rPr>
          <w:rFonts w:ascii="宋体" w:hAnsi="宋体" w:cs="宋体"/>
          <w:b/>
          <w:bCs/>
          <w:sz w:val="24"/>
        </w:rPr>
        <w:t>)</w:t>
      </w:r>
      <w:r>
        <w:rPr>
          <w:rFonts w:ascii="宋体" w:hAnsi="宋体" w:cs="宋体" w:hint="eastAsia"/>
          <w:b/>
          <w:bCs/>
          <w:sz w:val="24"/>
        </w:rPr>
        <w:t>进行手动启、停水泵时，需间隔</w:t>
      </w:r>
      <w:r>
        <w:rPr>
          <w:rFonts w:ascii="宋体" w:hAnsi="宋体" w:cs="宋体"/>
          <w:b/>
          <w:bCs/>
          <w:sz w:val="24"/>
        </w:rPr>
        <w:t>2</w:t>
      </w:r>
      <w:r>
        <w:rPr>
          <w:rFonts w:ascii="宋体" w:hAnsi="宋体" w:cs="宋体" w:hint="eastAsia"/>
          <w:b/>
          <w:bCs/>
          <w:sz w:val="24"/>
        </w:rPr>
        <w:t>分钟！否则引起自动装置的损坏除照价赔偿外另加罚款一倍。</w:t>
      </w:r>
    </w:p>
    <w:p w14:paraId="603FFD2E" w14:textId="77777777" w:rsidR="00B63A6D" w:rsidRDefault="006D1889">
      <w:pPr>
        <w:ind w:firstLineChars="200" w:firstLine="480"/>
        <w:rPr>
          <w:sz w:val="24"/>
        </w:rPr>
      </w:pPr>
      <w:r>
        <w:rPr>
          <w:rFonts w:hint="eastAsia"/>
          <w:sz w:val="24"/>
        </w:rPr>
        <w:t>5</w:t>
      </w:r>
      <w:r>
        <w:rPr>
          <w:rFonts w:hint="eastAsia"/>
          <w:sz w:val="24"/>
        </w:rPr>
        <w:t>．“三孔”防护：检查池盖和溢流孔、透气孔等是否有防蚊、防尘沙网，池盖是否密封加锁，按要求做好“三孔”的防护。</w:t>
      </w:r>
    </w:p>
    <w:p w14:paraId="3CDB4F7B" w14:textId="77777777" w:rsidR="00B63A6D" w:rsidRDefault="006D1889">
      <w:pPr>
        <w:ind w:firstLineChars="196" w:firstLine="470"/>
        <w:rPr>
          <w:sz w:val="24"/>
        </w:rPr>
      </w:pPr>
      <w:r>
        <w:rPr>
          <w:rFonts w:hint="eastAsia"/>
          <w:sz w:val="24"/>
        </w:rPr>
        <w:t>6</w:t>
      </w:r>
      <w:r>
        <w:rPr>
          <w:rFonts w:hint="eastAsia"/>
          <w:sz w:val="24"/>
        </w:rPr>
        <w:t>．每季度清洗和消毒，每次必须严格按程序进行，必须用高压水枪冲洗，</w:t>
      </w:r>
      <w:r>
        <w:rPr>
          <w:rFonts w:hint="eastAsia"/>
          <w:sz w:val="24"/>
        </w:rPr>
        <w:lastRenderedPageBreak/>
        <w:t>清理水池余泥杂物，再用合格有效的药物浸泡消毒。</w:t>
      </w:r>
    </w:p>
    <w:p w14:paraId="307E16F1" w14:textId="77777777" w:rsidR="00B63A6D" w:rsidRDefault="006D1889">
      <w:pPr>
        <w:ind w:firstLineChars="196" w:firstLine="470"/>
        <w:rPr>
          <w:sz w:val="24"/>
        </w:rPr>
      </w:pPr>
      <w:r>
        <w:rPr>
          <w:rFonts w:hint="eastAsia"/>
          <w:sz w:val="24"/>
        </w:rPr>
        <w:t>7</w:t>
      </w:r>
      <w:r>
        <w:rPr>
          <w:rFonts w:hint="eastAsia"/>
          <w:sz w:val="24"/>
        </w:rPr>
        <w:t>．水池进入孔必须加盖上锁，所有水池面必须用不锈钢盖盖上。水池清洗后，给水设施启用正常进水开关阀门，浮球阀开启自如。</w:t>
      </w:r>
    </w:p>
    <w:p w14:paraId="76D35100" w14:textId="77777777" w:rsidR="00B63A6D" w:rsidRDefault="006D1889">
      <w:pPr>
        <w:ind w:firstLineChars="196" w:firstLine="470"/>
        <w:rPr>
          <w:sz w:val="24"/>
        </w:rPr>
      </w:pPr>
      <w:r>
        <w:rPr>
          <w:rFonts w:hint="eastAsia"/>
          <w:sz w:val="24"/>
        </w:rPr>
        <w:t>8</w:t>
      </w:r>
      <w:r>
        <w:rPr>
          <w:rFonts w:hint="eastAsia"/>
          <w:sz w:val="24"/>
        </w:rPr>
        <w:t>．水池由供水</w:t>
      </w:r>
      <w:r>
        <w:rPr>
          <w:rFonts w:hint="eastAsia"/>
          <w:sz w:val="24"/>
        </w:rPr>
        <w:t>/</w:t>
      </w:r>
      <w:r>
        <w:rPr>
          <w:rFonts w:hint="eastAsia"/>
          <w:sz w:val="24"/>
        </w:rPr>
        <w:t>停供水自动控制装置控制，清洗水池时须严格按照附件《清洗水池流程》进行，违反《清洗水池流程》而导致自动装置损坏的，由乙方负担一切责任。</w:t>
      </w:r>
    </w:p>
    <w:p w14:paraId="4192D894" w14:textId="77777777" w:rsidR="00B63A6D" w:rsidRDefault="006D1889">
      <w:pPr>
        <w:ind w:firstLineChars="200" w:firstLine="480"/>
        <w:rPr>
          <w:rFonts w:ascii="宋体"/>
          <w:kern w:val="0"/>
          <w:sz w:val="24"/>
        </w:rPr>
      </w:pPr>
      <w:r>
        <w:rPr>
          <w:rFonts w:ascii="宋体" w:hAnsi="宋体" w:cs="宋体" w:hint="eastAsia"/>
          <w:kern w:val="0"/>
          <w:sz w:val="24"/>
        </w:rPr>
        <w:t>四、注意事项：</w:t>
      </w:r>
    </w:p>
    <w:p w14:paraId="3CE9838D" w14:textId="77777777" w:rsidR="00B63A6D" w:rsidRDefault="006D1889">
      <w:pPr>
        <w:ind w:firstLineChars="196" w:firstLine="470"/>
        <w:rPr>
          <w:sz w:val="24"/>
        </w:rPr>
      </w:pPr>
      <w:r>
        <w:rPr>
          <w:rFonts w:hint="eastAsia"/>
          <w:sz w:val="24"/>
        </w:rPr>
        <w:t>1.</w:t>
      </w:r>
      <w:r>
        <w:rPr>
          <w:rFonts w:hint="eastAsia"/>
          <w:sz w:val="24"/>
        </w:rPr>
        <w:t>由于泵房为潮湿场所，必须注意用电安全和用电规程；</w:t>
      </w:r>
    </w:p>
    <w:p w14:paraId="1FC33762" w14:textId="77777777" w:rsidR="00B63A6D" w:rsidRDefault="006D1889">
      <w:pPr>
        <w:ind w:firstLineChars="196" w:firstLine="470"/>
        <w:rPr>
          <w:sz w:val="24"/>
        </w:rPr>
      </w:pPr>
      <w:r>
        <w:rPr>
          <w:rFonts w:hint="eastAsia"/>
          <w:sz w:val="24"/>
        </w:rPr>
        <w:t>2.</w:t>
      </w:r>
      <w:r>
        <w:rPr>
          <w:rFonts w:hint="eastAsia"/>
          <w:sz w:val="24"/>
        </w:rPr>
        <w:t>进入高、低水池清洁时应注意水池的液位控制装置或控制系统的</w:t>
      </w:r>
      <w:r>
        <w:rPr>
          <w:rFonts w:hint="eastAsia"/>
          <w:sz w:val="24"/>
        </w:rPr>
        <w:t>线与管，不得使液位控制管移位，装置、线管不得作为支撑、扶手使用，一旦出现人为损坏，由清洁公司承担赔偿责任，若因此造成医院其他损失的，由清洁公司承担赔偿责任的同时对监管人员追究责任。</w:t>
      </w:r>
    </w:p>
    <w:p w14:paraId="41499DB7" w14:textId="77777777" w:rsidR="00B63A6D" w:rsidRDefault="006D1889">
      <w:pPr>
        <w:ind w:firstLineChars="196" w:firstLine="470"/>
        <w:rPr>
          <w:sz w:val="24"/>
        </w:rPr>
      </w:pPr>
      <w:r>
        <w:rPr>
          <w:rFonts w:hint="eastAsia"/>
          <w:sz w:val="24"/>
        </w:rPr>
        <w:t>3.</w:t>
      </w:r>
      <w:r>
        <w:rPr>
          <w:rFonts w:hint="eastAsia"/>
          <w:sz w:val="24"/>
        </w:rPr>
        <w:t>发现高、低水池的控制装置出现问题时必须马上报告，请求支援。如因瞒报、漏报而造成损失的，由清洁公司负责赔偿一切损失，监管人员追究责任。</w:t>
      </w:r>
    </w:p>
    <w:p w14:paraId="6759AC25" w14:textId="77777777" w:rsidR="00B63A6D" w:rsidRDefault="006D1889">
      <w:pPr>
        <w:ind w:firstLineChars="196" w:firstLine="470"/>
        <w:rPr>
          <w:sz w:val="24"/>
        </w:rPr>
      </w:pPr>
      <w:r>
        <w:rPr>
          <w:rFonts w:hint="eastAsia"/>
          <w:sz w:val="24"/>
        </w:rPr>
        <w:t>4.</w:t>
      </w:r>
      <w:r>
        <w:rPr>
          <w:rFonts w:hint="eastAsia"/>
          <w:sz w:val="24"/>
        </w:rPr>
        <w:t>清洗高、低水池时严禁把泥沙及污垢扫进供水管道内，避免管道堵塞。</w:t>
      </w:r>
    </w:p>
    <w:p w14:paraId="4AFF2DA8" w14:textId="77777777" w:rsidR="00B63A6D" w:rsidRDefault="006D1889">
      <w:pPr>
        <w:ind w:firstLineChars="196" w:firstLine="470"/>
        <w:rPr>
          <w:sz w:val="24"/>
        </w:rPr>
      </w:pPr>
      <w:r>
        <w:rPr>
          <w:rFonts w:hint="eastAsia"/>
          <w:sz w:val="24"/>
        </w:rPr>
        <w:t>5.</w:t>
      </w:r>
      <w:r>
        <w:rPr>
          <w:rFonts w:hint="eastAsia"/>
          <w:sz w:val="24"/>
        </w:rPr>
        <w:t>与清洗水池无关的装置、开关不得乱动，以免影响供水。</w:t>
      </w:r>
    </w:p>
    <w:p w14:paraId="75B52788" w14:textId="77777777" w:rsidR="00B63A6D" w:rsidRDefault="006D1889">
      <w:pPr>
        <w:widowControl/>
        <w:jc w:val="left"/>
        <w:rPr>
          <w:rFonts w:ascii="微软雅黑" w:eastAsia="微软雅黑" w:hAnsi="微软雅黑" w:cs="微软雅黑"/>
          <w:color w:val="333333"/>
          <w:sz w:val="24"/>
          <w:shd w:val="clear" w:color="auto" w:fill="FFFFFF"/>
        </w:rPr>
      </w:pPr>
      <w:r>
        <w:rPr>
          <w:rFonts w:ascii="微软雅黑" w:eastAsia="微软雅黑" w:hAnsi="微软雅黑" w:cs="微软雅黑"/>
          <w:color w:val="333333"/>
          <w:sz w:val="24"/>
          <w:shd w:val="clear" w:color="auto" w:fill="FFFFFF"/>
        </w:rPr>
        <w:br w:type="page"/>
      </w:r>
    </w:p>
    <w:p w14:paraId="61181324" w14:textId="77777777" w:rsidR="00B63A6D" w:rsidRPr="0051122B" w:rsidRDefault="006D1889">
      <w:pPr>
        <w:jc w:val="left"/>
        <w:rPr>
          <w:rFonts w:ascii="黑体" w:eastAsia="黑体" w:hAnsi="黑体" w:cs="宋体"/>
          <w:b/>
          <w:bCs/>
          <w:color w:val="000000"/>
          <w:kern w:val="0"/>
          <w:sz w:val="48"/>
          <w:szCs w:val="36"/>
        </w:rPr>
      </w:pPr>
      <w:bookmarkStart w:id="0" w:name="_Toc251742852"/>
      <w:r w:rsidRPr="0051122B">
        <w:rPr>
          <w:rFonts w:ascii="黑体" w:eastAsia="黑体" w:hAnsi="黑体" w:hint="eastAsia"/>
          <w:sz w:val="28"/>
          <w:szCs w:val="21"/>
        </w:rPr>
        <w:lastRenderedPageBreak/>
        <w:t>附件</w:t>
      </w:r>
      <w:r w:rsidRPr="0051122B">
        <w:rPr>
          <w:rFonts w:ascii="黑体" w:eastAsia="黑体" w:hAnsi="黑体"/>
          <w:sz w:val="28"/>
          <w:szCs w:val="21"/>
        </w:rPr>
        <w:t>3</w:t>
      </w:r>
      <w:r w:rsidRPr="0051122B">
        <w:rPr>
          <w:rFonts w:ascii="黑体" w:eastAsia="黑体" w:hAnsi="黑体" w:hint="eastAsia"/>
          <w:sz w:val="28"/>
          <w:szCs w:val="21"/>
        </w:rPr>
        <w:t>：</w:t>
      </w:r>
    </w:p>
    <w:p w14:paraId="498B83C6" w14:textId="77777777" w:rsidR="00B63A6D" w:rsidRDefault="006D1889">
      <w:pPr>
        <w:jc w:val="center"/>
        <w:rPr>
          <w:rFonts w:ascii="仿宋" w:eastAsia="仿宋" w:hAnsi="仿宋" w:cs="宋体"/>
          <w:b/>
          <w:bCs/>
          <w:color w:val="000000"/>
          <w:kern w:val="0"/>
          <w:sz w:val="36"/>
          <w:szCs w:val="36"/>
        </w:rPr>
      </w:pPr>
      <w:r>
        <w:rPr>
          <w:rFonts w:ascii="仿宋" w:eastAsia="仿宋" w:hAnsi="仿宋" w:cs="宋体" w:hint="eastAsia"/>
          <w:b/>
          <w:bCs/>
          <w:color w:val="000000"/>
          <w:kern w:val="0"/>
          <w:sz w:val="36"/>
          <w:szCs w:val="36"/>
        </w:rPr>
        <w:t>中山大学附属第一医院越秀院区水池清洗承包（三年期）用户需求</w:t>
      </w:r>
    </w:p>
    <w:p w14:paraId="6F973A15" w14:textId="77777777" w:rsidR="00B63A6D" w:rsidRDefault="006D1889">
      <w:pPr>
        <w:spacing w:line="540" w:lineRule="exact"/>
        <w:ind w:firstLineChars="200" w:firstLine="480"/>
        <w:rPr>
          <w:sz w:val="24"/>
        </w:rPr>
      </w:pPr>
      <w:r>
        <w:rPr>
          <w:rFonts w:hint="eastAsia"/>
          <w:sz w:val="24"/>
        </w:rPr>
        <w:t>一、项目名称：中山大学附属第一医院院内水池清洗承包。</w:t>
      </w:r>
    </w:p>
    <w:p w14:paraId="477BD8B2" w14:textId="77777777" w:rsidR="00B63A6D" w:rsidRDefault="006D1889">
      <w:pPr>
        <w:spacing w:line="540" w:lineRule="exact"/>
        <w:ind w:firstLineChars="200" w:firstLine="480"/>
        <w:rPr>
          <w:sz w:val="24"/>
        </w:rPr>
      </w:pPr>
      <w:r>
        <w:rPr>
          <w:rFonts w:hint="eastAsia"/>
          <w:sz w:val="24"/>
        </w:rPr>
        <w:t>二、清洗范围：院方院内业务用房及集</w:t>
      </w:r>
      <w:bookmarkStart w:id="1" w:name="_GoBack"/>
      <w:bookmarkEnd w:id="1"/>
      <w:r>
        <w:rPr>
          <w:rFonts w:hint="eastAsia"/>
          <w:sz w:val="24"/>
        </w:rPr>
        <w:t>体宿舍上、下水池详见报价表。</w:t>
      </w:r>
    </w:p>
    <w:p w14:paraId="6F163CF4" w14:textId="77777777" w:rsidR="00B63A6D" w:rsidRDefault="006D1889">
      <w:pPr>
        <w:spacing w:line="540" w:lineRule="exact"/>
        <w:ind w:firstLineChars="200" w:firstLine="480"/>
        <w:rPr>
          <w:sz w:val="24"/>
        </w:rPr>
      </w:pPr>
      <w:r>
        <w:rPr>
          <w:rFonts w:hint="eastAsia"/>
          <w:sz w:val="24"/>
        </w:rPr>
        <w:t>三、水质标准：</w:t>
      </w:r>
      <w:r>
        <w:rPr>
          <w:rFonts w:hint="eastAsia"/>
          <w:sz w:val="24"/>
        </w:rPr>
        <w:t>协助</w:t>
      </w:r>
      <w:r>
        <w:rPr>
          <w:rFonts w:hint="eastAsia"/>
          <w:sz w:val="24"/>
        </w:rPr>
        <w:t>采集水样检验，</w:t>
      </w:r>
      <w:r>
        <w:rPr>
          <w:rFonts w:hint="eastAsia"/>
          <w:sz w:val="24"/>
        </w:rPr>
        <w:t>每轮清洗</w:t>
      </w:r>
      <w:r>
        <w:rPr>
          <w:rFonts w:hint="eastAsia"/>
          <w:sz w:val="24"/>
        </w:rPr>
        <w:t>8</w:t>
      </w:r>
      <w:r>
        <w:rPr>
          <w:rFonts w:hint="eastAsia"/>
          <w:sz w:val="24"/>
        </w:rPr>
        <w:t>个提取水样检测的现场确认和配合（不负责送样不承担检测费用），</w:t>
      </w:r>
      <w:r>
        <w:rPr>
          <w:rFonts w:hint="eastAsia"/>
          <w:sz w:val="24"/>
        </w:rPr>
        <w:t>水质检验结果</w:t>
      </w:r>
      <w:r>
        <w:rPr>
          <w:rFonts w:hint="eastAsia"/>
          <w:sz w:val="24"/>
        </w:rPr>
        <w:t>需</w:t>
      </w:r>
      <w:r>
        <w:rPr>
          <w:rFonts w:hint="eastAsia"/>
          <w:sz w:val="24"/>
        </w:rPr>
        <w:t>达到国家及行业饮用水标准。</w:t>
      </w:r>
    </w:p>
    <w:p w14:paraId="790F2779" w14:textId="77777777" w:rsidR="00B63A6D" w:rsidRDefault="006D1889">
      <w:pPr>
        <w:spacing w:line="540" w:lineRule="exact"/>
        <w:ind w:firstLineChars="200" w:firstLine="480"/>
        <w:rPr>
          <w:sz w:val="24"/>
        </w:rPr>
      </w:pPr>
      <w:r>
        <w:rPr>
          <w:rFonts w:hint="eastAsia"/>
          <w:sz w:val="24"/>
        </w:rPr>
        <w:t>四、清洗时间：</w:t>
      </w:r>
      <w:r>
        <w:rPr>
          <w:rFonts w:ascii="Times New Roman" w:eastAsia="宋体" w:hAnsi="Times New Roman" w:cs="Times New Roman" w:hint="eastAsia"/>
          <w:sz w:val="24"/>
        </w:rPr>
        <w:t>主要安排停水影响小的周末、节假日进行清洗，</w:t>
      </w:r>
      <w:r>
        <w:rPr>
          <w:rFonts w:hint="eastAsia"/>
          <w:sz w:val="24"/>
        </w:rPr>
        <w:t>频率见报价表。</w:t>
      </w:r>
      <w:r>
        <w:rPr>
          <w:rFonts w:ascii="Times New Roman" w:eastAsia="宋体" w:hAnsi="Times New Roman" w:cs="Times New Roman" w:hint="eastAsia"/>
          <w:sz w:val="24"/>
        </w:rPr>
        <w:t>具体清洗时间由甲方的主管部门及乙方共同商定，并由乙方负责发放清洗时间安排的书面通知（医院重点部门）。</w:t>
      </w:r>
    </w:p>
    <w:p w14:paraId="4EF974ED" w14:textId="77777777" w:rsidR="00B63A6D" w:rsidRDefault="006D1889">
      <w:pPr>
        <w:spacing w:line="540" w:lineRule="exact"/>
        <w:ind w:firstLineChars="200" w:firstLine="480"/>
        <w:rPr>
          <w:sz w:val="24"/>
        </w:rPr>
      </w:pPr>
      <w:r>
        <w:rPr>
          <w:rFonts w:hint="eastAsia"/>
          <w:sz w:val="24"/>
        </w:rPr>
        <w:t>五、清洗步骤：承包</w:t>
      </w:r>
      <w:r>
        <w:rPr>
          <w:rFonts w:hint="eastAsia"/>
          <w:sz w:val="24"/>
        </w:rPr>
        <w:t>单位必须严格按院方要求和国家标准、行业规范清洗水池，具体清洗步骤要求见附件</w:t>
      </w:r>
      <w:r>
        <w:rPr>
          <w:rFonts w:hint="eastAsia"/>
          <w:sz w:val="24"/>
        </w:rPr>
        <w:t>2</w:t>
      </w:r>
      <w:r>
        <w:rPr>
          <w:rFonts w:hint="eastAsia"/>
          <w:sz w:val="24"/>
        </w:rPr>
        <w:t>。</w:t>
      </w:r>
    </w:p>
    <w:p w14:paraId="1CC6ACC8" w14:textId="77777777" w:rsidR="00B63A6D" w:rsidRDefault="006D1889">
      <w:pPr>
        <w:spacing w:line="540" w:lineRule="exact"/>
        <w:ind w:firstLineChars="200" w:firstLine="480"/>
        <w:rPr>
          <w:sz w:val="24"/>
        </w:rPr>
      </w:pPr>
      <w:r>
        <w:rPr>
          <w:rFonts w:hint="eastAsia"/>
          <w:sz w:val="24"/>
        </w:rPr>
        <w:t>六、承包单位责任</w:t>
      </w:r>
    </w:p>
    <w:p w14:paraId="41643898" w14:textId="77777777" w:rsidR="00B63A6D" w:rsidRDefault="006D1889">
      <w:pPr>
        <w:spacing w:line="540" w:lineRule="exact"/>
        <w:ind w:firstLineChars="300" w:firstLine="720"/>
        <w:rPr>
          <w:sz w:val="24"/>
        </w:rPr>
      </w:pPr>
      <w:r>
        <w:rPr>
          <w:rFonts w:hint="eastAsia"/>
          <w:sz w:val="24"/>
        </w:rPr>
        <w:t>1</w:t>
      </w:r>
      <w:r>
        <w:rPr>
          <w:rFonts w:hint="eastAsia"/>
          <w:sz w:val="24"/>
        </w:rPr>
        <w:t>．承包单位在清洗工作中出现问题可向院方报告、提出建议。</w:t>
      </w:r>
    </w:p>
    <w:p w14:paraId="598225F2" w14:textId="77777777" w:rsidR="00B63A6D" w:rsidRDefault="006D1889">
      <w:pPr>
        <w:spacing w:line="540" w:lineRule="exact"/>
        <w:ind w:firstLineChars="300" w:firstLine="720"/>
        <w:rPr>
          <w:sz w:val="24"/>
        </w:rPr>
      </w:pPr>
      <w:r>
        <w:rPr>
          <w:rFonts w:hint="eastAsia"/>
          <w:sz w:val="24"/>
        </w:rPr>
        <w:t>2</w:t>
      </w:r>
      <w:r>
        <w:rPr>
          <w:rFonts w:hint="eastAsia"/>
          <w:sz w:val="24"/>
        </w:rPr>
        <w:t>．承包单位工作人员必须有统一的工作服和上岗证、健康证，禁止带病及不健康员工从事清洗工作。每次清洗做好安全措施，乙方负责施工全过程安全、文明、环保作业，因乙方原因导致的安全事故、财产损失及法律经济责任由乙方承担；非乙方原因造成的损失，由责任方依法承担。</w:t>
      </w:r>
    </w:p>
    <w:p w14:paraId="7427084B" w14:textId="77777777" w:rsidR="00B63A6D" w:rsidRDefault="006D1889">
      <w:pPr>
        <w:spacing w:line="540" w:lineRule="exact"/>
        <w:ind w:firstLineChars="300" w:firstLine="720"/>
        <w:rPr>
          <w:sz w:val="24"/>
        </w:rPr>
      </w:pPr>
      <w:r>
        <w:rPr>
          <w:rFonts w:hint="eastAsia"/>
          <w:sz w:val="24"/>
        </w:rPr>
        <w:t>3</w:t>
      </w:r>
      <w:r>
        <w:rPr>
          <w:rFonts w:hint="eastAsia"/>
          <w:sz w:val="24"/>
        </w:rPr>
        <w:t>．承包单位须制定每次的水池清洗计划并报院方审核，经双方确认后且具体实施清洗前须至少提前</w:t>
      </w:r>
      <w:r>
        <w:rPr>
          <w:sz w:val="24"/>
        </w:rPr>
        <w:t>5</w:t>
      </w:r>
      <w:r>
        <w:rPr>
          <w:rFonts w:hint="eastAsia"/>
          <w:sz w:val="24"/>
        </w:rPr>
        <w:t>天在院方指定方式公布</w:t>
      </w:r>
      <w:r>
        <w:rPr>
          <w:rFonts w:hint="eastAsia"/>
          <w:sz w:val="24"/>
        </w:rPr>
        <w:t>/</w:t>
      </w:r>
      <w:r>
        <w:rPr>
          <w:rFonts w:hint="eastAsia"/>
          <w:sz w:val="24"/>
        </w:rPr>
        <w:t>通知具体实施清洗时间。</w:t>
      </w:r>
    </w:p>
    <w:p w14:paraId="4FC31463" w14:textId="77777777" w:rsidR="00B63A6D" w:rsidRDefault="006D1889">
      <w:pPr>
        <w:spacing w:line="540" w:lineRule="exact"/>
        <w:ind w:firstLineChars="300" w:firstLine="720"/>
        <w:rPr>
          <w:sz w:val="24"/>
        </w:rPr>
      </w:pPr>
      <w:r>
        <w:rPr>
          <w:rFonts w:hint="eastAsia"/>
          <w:sz w:val="24"/>
        </w:rPr>
        <w:t>4</w:t>
      </w:r>
      <w:r>
        <w:rPr>
          <w:rFonts w:hint="eastAsia"/>
          <w:sz w:val="24"/>
        </w:rPr>
        <w:t>．承包单位不得随意变更已安排的清洗时间，若确需变更的必须提前</w:t>
      </w:r>
      <w:r>
        <w:rPr>
          <w:rFonts w:hint="eastAsia"/>
          <w:sz w:val="24"/>
        </w:rPr>
        <w:t>2</w:t>
      </w:r>
      <w:r>
        <w:rPr>
          <w:rFonts w:hint="eastAsia"/>
          <w:sz w:val="24"/>
        </w:rPr>
        <w:t>天书面通知院方并做好相关的通知及解释工作。</w:t>
      </w:r>
    </w:p>
    <w:p w14:paraId="3350E783" w14:textId="77777777" w:rsidR="00B63A6D" w:rsidRDefault="006D1889">
      <w:pPr>
        <w:spacing w:line="540" w:lineRule="exact"/>
        <w:ind w:firstLineChars="300" w:firstLine="720"/>
        <w:rPr>
          <w:sz w:val="24"/>
        </w:rPr>
      </w:pPr>
      <w:r>
        <w:rPr>
          <w:rFonts w:hint="eastAsia"/>
          <w:sz w:val="24"/>
        </w:rPr>
        <w:t>5</w:t>
      </w:r>
      <w:r>
        <w:rPr>
          <w:rFonts w:hint="eastAsia"/>
          <w:sz w:val="24"/>
        </w:rPr>
        <w:t>．在每次清洗中，承包单位必须严格按附件</w:t>
      </w:r>
      <w:r>
        <w:rPr>
          <w:rFonts w:hint="eastAsia"/>
          <w:sz w:val="24"/>
        </w:rPr>
        <w:t>2</w:t>
      </w:r>
      <w:r>
        <w:rPr>
          <w:rFonts w:hint="eastAsia"/>
          <w:sz w:val="24"/>
        </w:rPr>
        <w:t>的要求操作，不得扰乱院方正常工作秩序，不得乱放水、乱用其他消防设施和用电设施。</w:t>
      </w:r>
    </w:p>
    <w:p w14:paraId="3E0EE44C" w14:textId="77777777" w:rsidR="00B63A6D" w:rsidRDefault="006D1889">
      <w:pPr>
        <w:spacing w:line="540" w:lineRule="exact"/>
        <w:ind w:firstLineChars="300" w:firstLine="720"/>
        <w:rPr>
          <w:sz w:val="24"/>
        </w:rPr>
      </w:pPr>
      <w:r>
        <w:rPr>
          <w:rFonts w:hint="eastAsia"/>
          <w:sz w:val="24"/>
        </w:rPr>
        <w:lastRenderedPageBreak/>
        <w:t>6</w:t>
      </w:r>
      <w:r>
        <w:rPr>
          <w:rFonts w:hint="eastAsia"/>
          <w:sz w:val="24"/>
        </w:rPr>
        <w:t>．水池清洗完毕，承包单位做好现场的清理，打扫环境卫生，盖好防虫网，水池盖上锁。</w:t>
      </w:r>
    </w:p>
    <w:p w14:paraId="1AB855F5" w14:textId="77777777" w:rsidR="00B63A6D" w:rsidRDefault="006D1889">
      <w:pPr>
        <w:spacing w:line="540" w:lineRule="exact"/>
        <w:ind w:firstLineChars="300" w:firstLine="720"/>
        <w:rPr>
          <w:sz w:val="24"/>
        </w:rPr>
      </w:pPr>
      <w:r>
        <w:rPr>
          <w:rFonts w:hint="eastAsia"/>
          <w:sz w:val="24"/>
        </w:rPr>
        <w:t>7</w:t>
      </w:r>
      <w:r>
        <w:rPr>
          <w:rFonts w:hint="eastAsia"/>
          <w:sz w:val="24"/>
        </w:rPr>
        <w:t>．承包单位须定期对水池、配套设施进行检查并作书面记录，同时报院方备案。</w:t>
      </w:r>
    </w:p>
    <w:p w14:paraId="040EF67F" w14:textId="77777777" w:rsidR="00B63A6D" w:rsidRDefault="006D1889">
      <w:pPr>
        <w:spacing w:line="540" w:lineRule="exact"/>
        <w:ind w:firstLineChars="300" w:firstLine="720"/>
        <w:rPr>
          <w:sz w:val="24"/>
        </w:rPr>
      </w:pPr>
      <w:r>
        <w:rPr>
          <w:rFonts w:hint="eastAsia"/>
          <w:sz w:val="24"/>
        </w:rPr>
        <w:t>8</w:t>
      </w:r>
      <w:r>
        <w:rPr>
          <w:rFonts w:hint="eastAsia"/>
          <w:sz w:val="24"/>
        </w:rPr>
        <w:t>．承包单位如有损坏院方财物的按财物价格赔偿。</w:t>
      </w:r>
    </w:p>
    <w:p w14:paraId="39014E9E" w14:textId="77777777" w:rsidR="00B63A6D" w:rsidRDefault="006D1889">
      <w:pPr>
        <w:spacing w:line="540" w:lineRule="exact"/>
        <w:ind w:firstLineChars="300" w:firstLine="720"/>
        <w:rPr>
          <w:sz w:val="24"/>
        </w:rPr>
      </w:pPr>
      <w:r>
        <w:rPr>
          <w:rFonts w:hint="eastAsia"/>
          <w:sz w:val="24"/>
        </w:rPr>
        <w:t>9</w:t>
      </w:r>
      <w:r>
        <w:rPr>
          <w:rFonts w:hint="eastAsia"/>
          <w:sz w:val="24"/>
        </w:rPr>
        <w:t>．承包单位包安全、文明、环保施</w:t>
      </w:r>
      <w:r>
        <w:rPr>
          <w:rFonts w:hint="eastAsia"/>
          <w:sz w:val="24"/>
        </w:rPr>
        <w:t>工，包公包料、包一切经济及法律责任。</w:t>
      </w:r>
    </w:p>
    <w:p w14:paraId="42AEBDFB" w14:textId="77777777" w:rsidR="00B63A6D" w:rsidRDefault="006D1889">
      <w:pPr>
        <w:spacing w:line="540" w:lineRule="exact"/>
        <w:ind w:firstLineChars="300" w:firstLine="720"/>
        <w:rPr>
          <w:sz w:val="24"/>
        </w:rPr>
      </w:pPr>
      <w:r>
        <w:rPr>
          <w:rFonts w:hint="eastAsia"/>
          <w:sz w:val="24"/>
        </w:rPr>
        <w:t>10</w:t>
      </w:r>
      <w:r>
        <w:rPr>
          <w:rFonts w:hint="eastAsia"/>
          <w:sz w:val="24"/>
        </w:rPr>
        <w:t>．承包单位在清洗水池承包合同期内，如出现红虫或因水质而引起投诉，经查实，承包单位应向院方支付违约金</w:t>
      </w:r>
      <w:r>
        <w:rPr>
          <w:rFonts w:hint="eastAsia"/>
          <w:sz w:val="24"/>
        </w:rPr>
        <w:t>3</w:t>
      </w:r>
      <w:r>
        <w:rPr>
          <w:rFonts w:hint="eastAsia"/>
          <w:sz w:val="24"/>
        </w:rPr>
        <w:t>000</w:t>
      </w:r>
      <w:r>
        <w:rPr>
          <w:rFonts w:hint="eastAsia"/>
          <w:sz w:val="24"/>
        </w:rPr>
        <w:t>元</w:t>
      </w:r>
      <w:r>
        <w:rPr>
          <w:rFonts w:hint="eastAsia"/>
          <w:sz w:val="24"/>
        </w:rPr>
        <w:t>/</w:t>
      </w:r>
      <w:r>
        <w:rPr>
          <w:rFonts w:hint="eastAsia"/>
          <w:sz w:val="24"/>
        </w:rPr>
        <w:t>次，并由承包单位无条件对水池重新进行清洗处理至达标为止。</w:t>
      </w:r>
    </w:p>
    <w:p w14:paraId="6D5CBD30" w14:textId="77777777" w:rsidR="00B63A6D" w:rsidRDefault="006D1889">
      <w:pPr>
        <w:spacing w:line="540" w:lineRule="exact"/>
        <w:ind w:firstLineChars="300" w:firstLine="720"/>
        <w:rPr>
          <w:sz w:val="24"/>
        </w:rPr>
      </w:pPr>
      <w:r>
        <w:rPr>
          <w:rFonts w:hint="eastAsia"/>
          <w:sz w:val="24"/>
        </w:rPr>
        <w:t>11</w:t>
      </w:r>
      <w:r>
        <w:rPr>
          <w:rFonts w:hint="eastAsia"/>
          <w:sz w:val="24"/>
        </w:rPr>
        <w:t>．承包单位每季度第一个月</w:t>
      </w:r>
      <w:r>
        <w:rPr>
          <w:rFonts w:hint="eastAsia"/>
          <w:sz w:val="24"/>
        </w:rPr>
        <w:t>10</w:t>
      </w:r>
      <w:r>
        <w:rPr>
          <w:rFonts w:hint="eastAsia"/>
          <w:sz w:val="24"/>
        </w:rPr>
        <w:t>号前须对上一季度完成的工作项目情况进行小结。按时送交院方主管部门，否则按违约处理。每次迟交小结和年度总结应向院方支付违约金</w:t>
      </w:r>
      <w:r>
        <w:rPr>
          <w:rFonts w:hint="eastAsia"/>
          <w:sz w:val="24"/>
        </w:rPr>
        <w:t>1</w:t>
      </w:r>
      <w:r>
        <w:rPr>
          <w:rFonts w:hint="eastAsia"/>
          <w:sz w:val="24"/>
        </w:rPr>
        <w:t>00</w:t>
      </w:r>
      <w:r>
        <w:rPr>
          <w:rFonts w:hint="eastAsia"/>
          <w:sz w:val="24"/>
        </w:rPr>
        <w:t>0</w:t>
      </w:r>
      <w:r>
        <w:rPr>
          <w:rFonts w:hint="eastAsia"/>
          <w:sz w:val="24"/>
        </w:rPr>
        <w:t>元，且院方有权推迟支付水池清洗费用直至承包单位提交。</w:t>
      </w:r>
    </w:p>
    <w:bookmarkEnd w:id="0"/>
    <w:p w14:paraId="42DC8F05" w14:textId="77777777" w:rsidR="00B63A6D" w:rsidRDefault="00B63A6D">
      <w:pPr>
        <w:rPr>
          <w:rFonts w:ascii="微软雅黑" w:eastAsia="微软雅黑" w:hAnsi="微软雅黑" w:cs="微软雅黑"/>
          <w:color w:val="333333"/>
          <w:sz w:val="24"/>
          <w:shd w:val="clear" w:color="auto" w:fill="FFFFFF"/>
        </w:rPr>
      </w:pPr>
    </w:p>
    <w:sectPr w:rsidR="00B63A6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A19072" w14:textId="77777777" w:rsidR="006D1889" w:rsidRDefault="006D1889" w:rsidP="0051122B">
      <w:r>
        <w:separator/>
      </w:r>
    </w:p>
  </w:endnote>
  <w:endnote w:type="continuationSeparator" w:id="0">
    <w:p w14:paraId="4B58D7CA" w14:textId="77777777" w:rsidR="006D1889" w:rsidRDefault="006D1889" w:rsidP="00511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EFF" w:usb1="C000247B" w:usb2="00000009" w:usb3="00000000" w:csb0="000001FF" w:csb1="00000000"/>
    <w:embedRegular r:id="rId1" w:subsetted="1" w:fontKey="{25872EBB-5CCE-4D8F-88C3-6EEBF317601D}"/>
  </w:font>
  <w:font w:name="黑体">
    <w:altName w:val="SimHei"/>
    <w:panose1 w:val="02010609060101010101"/>
    <w:charset w:val="86"/>
    <w:family w:val="modern"/>
    <w:pitch w:val="fixed"/>
    <w:sig w:usb0="800002BF" w:usb1="38CF7CFA" w:usb2="00000016" w:usb3="00000000" w:csb0="00040001" w:csb1="00000000"/>
    <w:embedRegular r:id="rId2" w:subsetted="1" w:fontKey="{20A24AC1-2F19-4479-885F-20208B3D78A0}"/>
  </w:font>
  <w:font w:name="仿宋">
    <w:panose1 w:val="02010609060101010101"/>
    <w:charset w:val="86"/>
    <w:family w:val="modern"/>
    <w:pitch w:val="fixed"/>
    <w:sig w:usb0="800002BF" w:usb1="38CF7CFA" w:usb2="00000016" w:usb3="00000000" w:csb0="00040001" w:csb1="00000000"/>
    <w:embedBold r:id="rId3" w:subsetted="1" w:fontKey="{F7DB3AB9-064F-4C0A-9CB4-4C39B4454180}"/>
  </w:font>
  <w:font w:name="等线">
    <w:altName w:val="DengXian"/>
    <w:panose1 w:val="02010600030101010101"/>
    <w:charset w:val="86"/>
    <w:family w:val="auto"/>
    <w:pitch w:val="variable"/>
    <w:sig w:usb0="A00002BF" w:usb1="38CF7CFA" w:usb2="00000016" w:usb3="00000000" w:csb0="0004000F" w:csb1="00000000"/>
    <w:embedRegular r:id="rId4" w:subsetted="1" w:fontKey="{9B94BDEE-4C50-4003-A045-C4E94630A6B6}"/>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1ED668" w14:textId="77777777" w:rsidR="006D1889" w:rsidRDefault="006D1889" w:rsidP="0051122B">
      <w:r>
        <w:separator/>
      </w:r>
    </w:p>
  </w:footnote>
  <w:footnote w:type="continuationSeparator" w:id="0">
    <w:p w14:paraId="4A85AEA8" w14:textId="77777777" w:rsidR="006D1889" w:rsidRDefault="006D1889" w:rsidP="005112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1"/>
  <w:embedTrueTypeFonts/>
  <w:saveSubsetFont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NiZDgxYWMxMzVhNzVmNmM3MzAwNDFkNGZmYTg3YmEifQ=="/>
  </w:docVars>
  <w:rsids>
    <w:rsidRoot w:val="009C44F6"/>
    <w:rsid w:val="00014685"/>
    <w:rsid w:val="00055812"/>
    <w:rsid w:val="00090600"/>
    <w:rsid w:val="000B7F38"/>
    <w:rsid w:val="000C03CC"/>
    <w:rsid w:val="000D01AB"/>
    <w:rsid w:val="00106FA6"/>
    <w:rsid w:val="00115FCB"/>
    <w:rsid w:val="00117A75"/>
    <w:rsid w:val="001C2B70"/>
    <w:rsid w:val="001D62AC"/>
    <w:rsid w:val="001E11D8"/>
    <w:rsid w:val="001E5631"/>
    <w:rsid w:val="002C431F"/>
    <w:rsid w:val="002D6F5E"/>
    <w:rsid w:val="002E5F2C"/>
    <w:rsid w:val="00306F3F"/>
    <w:rsid w:val="003276F2"/>
    <w:rsid w:val="00350946"/>
    <w:rsid w:val="003723B8"/>
    <w:rsid w:val="00383D58"/>
    <w:rsid w:val="00397029"/>
    <w:rsid w:val="003A3B11"/>
    <w:rsid w:val="00412471"/>
    <w:rsid w:val="0043097E"/>
    <w:rsid w:val="00433266"/>
    <w:rsid w:val="00453C54"/>
    <w:rsid w:val="00454A1F"/>
    <w:rsid w:val="00455EB1"/>
    <w:rsid w:val="004C3FCA"/>
    <w:rsid w:val="004C7874"/>
    <w:rsid w:val="004E74BF"/>
    <w:rsid w:val="004F3CE6"/>
    <w:rsid w:val="0051122B"/>
    <w:rsid w:val="005274ED"/>
    <w:rsid w:val="006323F1"/>
    <w:rsid w:val="00651088"/>
    <w:rsid w:val="00663C2B"/>
    <w:rsid w:val="006A7ACC"/>
    <w:rsid w:val="006B0384"/>
    <w:rsid w:val="006B0B0F"/>
    <w:rsid w:val="006D1889"/>
    <w:rsid w:val="00706757"/>
    <w:rsid w:val="007074DC"/>
    <w:rsid w:val="00717552"/>
    <w:rsid w:val="00742810"/>
    <w:rsid w:val="00757EFA"/>
    <w:rsid w:val="007B3DA4"/>
    <w:rsid w:val="007C7D16"/>
    <w:rsid w:val="007D7ECB"/>
    <w:rsid w:val="007F4319"/>
    <w:rsid w:val="00813832"/>
    <w:rsid w:val="00821E73"/>
    <w:rsid w:val="0083562D"/>
    <w:rsid w:val="00876F3E"/>
    <w:rsid w:val="0089021A"/>
    <w:rsid w:val="00894280"/>
    <w:rsid w:val="008E2510"/>
    <w:rsid w:val="00911DB9"/>
    <w:rsid w:val="009128E1"/>
    <w:rsid w:val="00931CEA"/>
    <w:rsid w:val="009A5111"/>
    <w:rsid w:val="009A558D"/>
    <w:rsid w:val="009C44F6"/>
    <w:rsid w:val="00A130CD"/>
    <w:rsid w:val="00A45BE1"/>
    <w:rsid w:val="00A717DE"/>
    <w:rsid w:val="00A76755"/>
    <w:rsid w:val="00A81018"/>
    <w:rsid w:val="00A817E1"/>
    <w:rsid w:val="00AA6F30"/>
    <w:rsid w:val="00B02F5C"/>
    <w:rsid w:val="00B311EC"/>
    <w:rsid w:val="00B329D6"/>
    <w:rsid w:val="00B63A6D"/>
    <w:rsid w:val="00B91993"/>
    <w:rsid w:val="00BA5036"/>
    <w:rsid w:val="00C1109D"/>
    <w:rsid w:val="00C55102"/>
    <w:rsid w:val="00C57AB0"/>
    <w:rsid w:val="00C77A1B"/>
    <w:rsid w:val="00C92C02"/>
    <w:rsid w:val="00CF5314"/>
    <w:rsid w:val="00D22525"/>
    <w:rsid w:val="00D6742A"/>
    <w:rsid w:val="00D87D07"/>
    <w:rsid w:val="00D9272A"/>
    <w:rsid w:val="00DD5F27"/>
    <w:rsid w:val="00DE5C05"/>
    <w:rsid w:val="00DF7EC8"/>
    <w:rsid w:val="00E02DA6"/>
    <w:rsid w:val="00E02ED2"/>
    <w:rsid w:val="00E076E3"/>
    <w:rsid w:val="00E32788"/>
    <w:rsid w:val="00E32C5E"/>
    <w:rsid w:val="00E5442E"/>
    <w:rsid w:val="00E6206C"/>
    <w:rsid w:val="00E963BA"/>
    <w:rsid w:val="00EB6C3D"/>
    <w:rsid w:val="00EB7BB8"/>
    <w:rsid w:val="00EC4EEB"/>
    <w:rsid w:val="00EE5B1B"/>
    <w:rsid w:val="00EF2946"/>
    <w:rsid w:val="00F02154"/>
    <w:rsid w:val="00F140C3"/>
    <w:rsid w:val="00F27D11"/>
    <w:rsid w:val="00F5377D"/>
    <w:rsid w:val="00F5659E"/>
    <w:rsid w:val="00F7338C"/>
    <w:rsid w:val="00F82D79"/>
    <w:rsid w:val="00F84AF3"/>
    <w:rsid w:val="00F952B8"/>
    <w:rsid w:val="00FB6805"/>
    <w:rsid w:val="00FC22F5"/>
    <w:rsid w:val="00FD042D"/>
    <w:rsid w:val="038F5A43"/>
    <w:rsid w:val="03A05AA2"/>
    <w:rsid w:val="05E07752"/>
    <w:rsid w:val="06C11E19"/>
    <w:rsid w:val="08835088"/>
    <w:rsid w:val="0B59799E"/>
    <w:rsid w:val="0DE469DA"/>
    <w:rsid w:val="0F020616"/>
    <w:rsid w:val="0FF015B2"/>
    <w:rsid w:val="1797033E"/>
    <w:rsid w:val="186C0248"/>
    <w:rsid w:val="1AD36A86"/>
    <w:rsid w:val="1B243BB0"/>
    <w:rsid w:val="1B4E513C"/>
    <w:rsid w:val="1C39723A"/>
    <w:rsid w:val="1FCE15CE"/>
    <w:rsid w:val="23F341C1"/>
    <w:rsid w:val="2443446B"/>
    <w:rsid w:val="26BE2706"/>
    <w:rsid w:val="27975442"/>
    <w:rsid w:val="2A102ADC"/>
    <w:rsid w:val="2B251E71"/>
    <w:rsid w:val="2C4316DB"/>
    <w:rsid w:val="2C7D4851"/>
    <w:rsid w:val="2CB62AEC"/>
    <w:rsid w:val="2D1C10ED"/>
    <w:rsid w:val="2EA607AE"/>
    <w:rsid w:val="2FFA64BE"/>
    <w:rsid w:val="33472CC3"/>
    <w:rsid w:val="33EB5E93"/>
    <w:rsid w:val="34C861EB"/>
    <w:rsid w:val="35EA0DF6"/>
    <w:rsid w:val="36734267"/>
    <w:rsid w:val="371B05BB"/>
    <w:rsid w:val="38B13D98"/>
    <w:rsid w:val="3B127E14"/>
    <w:rsid w:val="3B391308"/>
    <w:rsid w:val="3DF83A41"/>
    <w:rsid w:val="3EAD1CD6"/>
    <w:rsid w:val="3FF13525"/>
    <w:rsid w:val="43560E45"/>
    <w:rsid w:val="45CE0DA1"/>
    <w:rsid w:val="46FD6103"/>
    <w:rsid w:val="48BD13AC"/>
    <w:rsid w:val="494D04A2"/>
    <w:rsid w:val="4A905399"/>
    <w:rsid w:val="4DA16E15"/>
    <w:rsid w:val="4DC76EF3"/>
    <w:rsid w:val="511E5B97"/>
    <w:rsid w:val="51F957DB"/>
    <w:rsid w:val="52591950"/>
    <w:rsid w:val="54D06B46"/>
    <w:rsid w:val="55472392"/>
    <w:rsid w:val="5685309F"/>
    <w:rsid w:val="571718D7"/>
    <w:rsid w:val="59A22A85"/>
    <w:rsid w:val="5ACF16C3"/>
    <w:rsid w:val="612C6F7A"/>
    <w:rsid w:val="6160064C"/>
    <w:rsid w:val="61933A28"/>
    <w:rsid w:val="636B1FDC"/>
    <w:rsid w:val="6E0E7190"/>
    <w:rsid w:val="6E232946"/>
    <w:rsid w:val="70CB269D"/>
    <w:rsid w:val="75843521"/>
    <w:rsid w:val="774F73F7"/>
    <w:rsid w:val="7A1C5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2E90FE4-3AF6-496C-99FB-9EF778816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link w:val="a5"/>
    <w:qFormat/>
    <w:pPr>
      <w:tabs>
        <w:tab w:val="center" w:pos="4153"/>
        <w:tab w:val="right" w:pos="8306"/>
      </w:tabs>
      <w:snapToGrid w:val="0"/>
      <w:jc w:val="left"/>
    </w:pPr>
    <w:rPr>
      <w:sz w:val="18"/>
      <w:szCs w:val="18"/>
    </w:rPr>
  </w:style>
  <w:style w:type="paragraph" w:styleId="a6">
    <w:name w:val="header"/>
    <w:basedOn w:val="a"/>
    <w:link w:val="a7"/>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pPr>
      <w:spacing w:beforeAutospacing="1" w:afterAutospacing="1"/>
      <w:jc w:val="left"/>
    </w:pPr>
    <w:rPr>
      <w:rFonts w:cs="Times New Roman"/>
      <w:kern w:val="0"/>
      <w:sz w:val="24"/>
    </w:rPr>
  </w:style>
  <w:style w:type="character" w:styleId="a9">
    <w:name w:val="Strong"/>
    <w:basedOn w:val="a0"/>
    <w:qFormat/>
    <w:rPr>
      <w:b/>
    </w:rPr>
  </w:style>
  <w:style w:type="character" w:styleId="aa">
    <w:name w:val="Hyperlink"/>
    <w:basedOn w:val="a0"/>
    <w:qFormat/>
    <w:rPr>
      <w:color w:val="0000FF"/>
      <w:u w:val="single"/>
    </w:rPr>
  </w:style>
  <w:style w:type="paragraph" w:styleId="ab">
    <w:name w:val="List Paragraph"/>
    <w:basedOn w:val="a"/>
    <w:uiPriority w:val="34"/>
    <w:qFormat/>
    <w:pPr>
      <w:ind w:firstLineChars="200" w:firstLine="420"/>
    </w:pPr>
    <w:rPr>
      <w:szCs w:val="22"/>
    </w:rPr>
  </w:style>
  <w:style w:type="character" w:customStyle="1" w:styleId="a7">
    <w:name w:val="页眉 字符"/>
    <w:basedOn w:val="a0"/>
    <w:link w:val="a6"/>
    <w:qFormat/>
    <w:rPr>
      <w:rFonts w:asciiTheme="minorHAnsi" w:eastAsiaTheme="minorEastAsia" w:hAnsiTheme="minorHAnsi" w:cstheme="minorBidi"/>
      <w:kern w:val="2"/>
      <w:sz w:val="18"/>
      <w:szCs w:val="18"/>
    </w:rPr>
  </w:style>
  <w:style w:type="character" w:customStyle="1" w:styleId="a5">
    <w:name w:val="页脚 字符"/>
    <w:basedOn w:val="a0"/>
    <w:link w:val="a4"/>
    <w:qFormat/>
    <w:rPr>
      <w:rFonts w:asciiTheme="minorHAnsi" w:eastAsiaTheme="minorEastAsia" w:hAnsiTheme="minorHAnsi" w:cstheme="minorBidi"/>
      <w:kern w:val="2"/>
      <w:sz w:val="18"/>
      <w:szCs w:val="18"/>
    </w:rPr>
  </w:style>
  <w:style w:type="character" w:customStyle="1" w:styleId="font21">
    <w:name w:val="font21"/>
    <w:basedOn w:val="a0"/>
    <w:qFormat/>
    <w:rPr>
      <w:rFonts w:ascii="Calibri" w:hAnsi="Calibri" w:cs="Calibri"/>
      <w:color w:val="000000"/>
      <w:sz w:val="21"/>
      <w:szCs w:val="21"/>
      <w:u w:val="none"/>
    </w:rPr>
  </w:style>
  <w:style w:type="character" w:customStyle="1" w:styleId="font11">
    <w:name w:val="font11"/>
    <w:basedOn w:val="a0"/>
    <w:qFormat/>
    <w:rPr>
      <w:rFonts w:ascii="宋体" w:eastAsia="宋体" w:hAnsi="宋体" w:cs="宋体" w:hint="eastAsia"/>
      <w:color w:val="000000"/>
      <w:sz w:val="21"/>
      <w:szCs w:val="21"/>
      <w:u w:val="none"/>
    </w:rPr>
  </w:style>
  <w:style w:type="character" w:customStyle="1" w:styleId="font41">
    <w:name w:val="font41"/>
    <w:basedOn w:val="a0"/>
    <w:qFormat/>
    <w:rPr>
      <w:rFonts w:ascii="宋体" w:eastAsia="宋体" w:hAnsi="宋体" w:cs="宋体" w:hint="eastAsia"/>
      <w:b/>
      <w:bCs/>
      <w:color w:val="000000"/>
      <w:sz w:val="21"/>
      <w:szCs w:val="21"/>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545</Words>
  <Characters>3109</Characters>
  <Application>Microsoft Office Word</Application>
  <DocSecurity>0</DocSecurity>
  <Lines>25</Lines>
  <Paragraphs>7</Paragraphs>
  <ScaleCrop>false</ScaleCrop>
  <Company>微软公司</Company>
  <LinksUpToDate>false</LinksUpToDate>
  <CharactersWithSpaces>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49</cp:revision>
  <dcterms:created xsi:type="dcterms:W3CDTF">2023-03-16T11:09:00Z</dcterms:created>
  <dcterms:modified xsi:type="dcterms:W3CDTF">2026-04-30T06:56:00Z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9A2D97BA11AB46BB84B70F60F892E61E</vt:lpwstr>
  </property>
  <property fmtid="{D5CDD505-2E9C-101B-9397-08002B2CF9AE}" pid="4" name="KSOTemplateDocerSaveRecord">
    <vt:lpwstr>eyJoZGlkIjoiMjQxOTM5MjI3MDJkNmY5MGM4MzZhNTM5MzdiZWVlZTMiLCJ1c2VySWQiOiI5NzczNjY4NjgifQ==</vt:lpwstr>
  </property>
</Properties>
</file>