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20891">
      <w:pPr>
        <w:pStyle w:val="2"/>
        <w:bidi w:val="0"/>
        <w:jc w:val="center"/>
        <w:rPr>
          <w:rFonts w:hint="eastAsia"/>
        </w:rPr>
      </w:pPr>
      <w:r>
        <w:rPr>
          <w:rFonts w:hint="eastAsia"/>
        </w:rPr>
        <w:t>服务承诺函</w:t>
      </w:r>
    </w:p>
    <w:p w14:paraId="32BEC3E4">
      <w:pPr>
        <w:rPr>
          <w:rFonts w:hint="eastAsia" w:eastAsiaTheme="minorEastAsia"/>
          <w:sz w:val="28"/>
          <w:szCs w:val="28"/>
          <w:lang w:val="en-US" w:eastAsia="zh-CN"/>
        </w:rPr>
      </w:pPr>
      <w:r>
        <w:rPr>
          <w:rFonts w:hint="eastAsia"/>
          <w:sz w:val="28"/>
          <w:szCs w:val="28"/>
        </w:rPr>
        <w:t>中山大学附属第一</w:t>
      </w:r>
      <w:r>
        <w:rPr>
          <w:rFonts w:hint="eastAsia"/>
          <w:sz w:val="28"/>
          <w:szCs w:val="28"/>
          <w:lang w:eastAsia="zh-CN"/>
        </w:rPr>
        <w:t>（</w:t>
      </w:r>
      <w:r>
        <w:rPr>
          <w:rFonts w:hint="eastAsia"/>
          <w:sz w:val="28"/>
          <w:szCs w:val="28"/>
        </w:rPr>
        <w:t>南沙</w:t>
      </w:r>
      <w:r>
        <w:rPr>
          <w:rFonts w:hint="eastAsia"/>
          <w:sz w:val="28"/>
          <w:szCs w:val="28"/>
          <w:lang w:eastAsia="zh-CN"/>
        </w:rPr>
        <w:t>）</w:t>
      </w:r>
      <w:r>
        <w:rPr>
          <w:rFonts w:hint="eastAsia"/>
          <w:sz w:val="28"/>
          <w:szCs w:val="28"/>
        </w:rPr>
        <w:t>医院</w:t>
      </w:r>
      <w:r>
        <w:rPr>
          <w:rFonts w:hint="eastAsia"/>
          <w:sz w:val="28"/>
          <w:szCs w:val="28"/>
          <w:lang w:eastAsia="zh-CN"/>
        </w:rPr>
        <w:t>：</w:t>
      </w:r>
    </w:p>
    <w:p w14:paraId="4BBBF499">
      <w:pPr>
        <w:ind w:firstLine="560" w:firstLineChars="200"/>
        <w:rPr>
          <w:rFonts w:hint="eastAsia"/>
          <w:sz w:val="28"/>
          <w:szCs w:val="28"/>
        </w:rPr>
      </w:pPr>
      <w:r>
        <w:rPr>
          <w:rFonts w:hint="eastAsia"/>
          <w:sz w:val="28"/>
          <w:szCs w:val="28"/>
          <w:lang w:val="en-US" w:eastAsia="zh-CN"/>
        </w:rPr>
        <w:t>关于“</w:t>
      </w:r>
      <w:r>
        <w:rPr>
          <w:rFonts w:hint="eastAsia"/>
          <w:sz w:val="28"/>
          <w:szCs w:val="28"/>
        </w:rPr>
        <w:t>中山大学附属第一（南沙）医院电话通讯服务年度采购项目</w:t>
      </w:r>
      <w:r>
        <w:rPr>
          <w:rFonts w:hint="eastAsia"/>
          <w:sz w:val="28"/>
          <w:szCs w:val="28"/>
          <w:lang w:val="en-US" w:eastAsia="zh-CN"/>
        </w:rPr>
        <w:t>”</w:t>
      </w:r>
      <w:r>
        <w:rPr>
          <w:rFonts w:hint="eastAsia"/>
          <w:sz w:val="28"/>
          <w:szCs w:val="28"/>
        </w:rPr>
        <w:t>，如果我公司有幸中标，我公司对中标的售后服务做以下承诺:</w:t>
      </w:r>
    </w:p>
    <w:p w14:paraId="0B5EAB6B">
      <w:pPr>
        <w:numPr>
          <w:ilvl w:val="0"/>
          <w:numId w:val="1"/>
        </w:numPr>
        <w:rPr>
          <w:rFonts w:hint="eastAsia"/>
          <w:sz w:val="28"/>
          <w:szCs w:val="28"/>
          <w:lang w:val="en-US" w:eastAsia="zh-CN"/>
        </w:rPr>
      </w:pPr>
      <w:r>
        <w:rPr>
          <w:rFonts w:hint="eastAsia"/>
          <w:sz w:val="28"/>
          <w:szCs w:val="28"/>
          <w:lang w:val="en-US" w:eastAsia="zh-CN"/>
        </w:rPr>
        <w:t>综合实力及技术方案</w:t>
      </w:r>
    </w:p>
    <w:p w14:paraId="60B92DE2">
      <w:pPr>
        <w:numPr>
          <w:ilvl w:val="0"/>
          <w:numId w:val="2"/>
        </w:numPr>
        <w:ind w:left="560" w:leftChars="0" w:firstLine="0" w:firstLineChars="0"/>
        <w:rPr>
          <w:rFonts w:hint="eastAsia"/>
          <w:sz w:val="28"/>
          <w:szCs w:val="28"/>
          <w:lang w:val="en-US" w:eastAsia="zh-CN"/>
        </w:rPr>
      </w:pPr>
      <w:r>
        <w:rPr>
          <w:rFonts w:hint="eastAsia"/>
          <w:sz w:val="28"/>
          <w:szCs w:val="28"/>
          <w:lang w:val="en-US" w:eastAsia="zh-CN"/>
        </w:rPr>
        <w:t>综合实力情况</w:t>
      </w:r>
    </w:p>
    <w:p w14:paraId="0A2FF995">
      <w:pPr>
        <w:numPr>
          <w:ilvl w:val="0"/>
          <w:numId w:val="0"/>
        </w:numPr>
        <w:ind w:left="560" w:leftChars="0"/>
        <w:rPr>
          <w:rFonts w:hint="eastAsia"/>
          <w:sz w:val="28"/>
          <w:szCs w:val="28"/>
          <w:lang w:val="en-US" w:eastAsia="zh-CN"/>
        </w:rPr>
      </w:pPr>
      <w:r>
        <w:rPr>
          <w:rFonts w:hint="eastAsia"/>
          <w:sz w:val="28"/>
          <w:szCs w:val="28"/>
          <w:lang w:val="en-US" w:eastAsia="zh-CN"/>
        </w:rPr>
        <w:t>我司能提供以下证书证明复印件并加盖公章（请勾选）：</w:t>
      </w:r>
    </w:p>
    <w:p w14:paraId="295EE2D3">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ISO9001质量管理体系认证；</w:t>
      </w:r>
    </w:p>
    <w:p w14:paraId="7C3C269D">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ISO20000信息技术服务管理体系认证； </w:t>
      </w:r>
    </w:p>
    <w:p w14:paraId="3DF105AC">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ISO27001信息安全管理体系认证；</w:t>
      </w:r>
    </w:p>
    <w:p w14:paraId="06357DBB">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CCRC信息安全应急处理服务资质认证证书；</w:t>
      </w:r>
    </w:p>
    <w:p w14:paraId="05AF731F">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ITSS信息技术服务标准符合性证书（数据中心）认证证书。  </w:t>
      </w:r>
    </w:p>
    <w:p w14:paraId="7CC03FDB">
      <w:pPr>
        <w:numPr>
          <w:ilvl w:val="0"/>
          <w:numId w:val="0"/>
        </w:numPr>
        <w:ind w:left="560" w:leftChars="0"/>
        <w:rPr>
          <w:rFonts w:hint="eastAsia"/>
          <w:sz w:val="28"/>
          <w:szCs w:val="28"/>
          <w:lang w:val="en-US" w:eastAsia="zh-CN"/>
        </w:rPr>
      </w:pPr>
      <w:r>
        <w:rPr>
          <w:rFonts w:hint="eastAsia"/>
          <w:sz w:val="28"/>
          <w:szCs w:val="28"/>
          <w:lang w:val="en-US" w:eastAsia="zh-CN"/>
        </w:rPr>
        <w:t>注：投标时需提供有效期内复印件，且须同时提供在全国认证认可信息公共服务平台(网址www.cx.cnca.cn)对体系证书的信息查询截图。</w:t>
      </w:r>
    </w:p>
    <w:p w14:paraId="432A009A">
      <w:pPr>
        <w:numPr>
          <w:ilvl w:val="0"/>
          <w:numId w:val="2"/>
        </w:numPr>
        <w:ind w:left="560" w:leftChars="0" w:firstLine="0" w:firstLineChars="0"/>
        <w:rPr>
          <w:rFonts w:hint="default"/>
          <w:sz w:val="28"/>
          <w:szCs w:val="28"/>
          <w:lang w:val="en-US" w:eastAsia="zh-CN"/>
        </w:rPr>
      </w:pPr>
      <w:r>
        <w:rPr>
          <w:rFonts w:hint="eastAsia"/>
          <w:sz w:val="28"/>
          <w:szCs w:val="28"/>
          <w:lang w:val="en-US" w:eastAsia="zh-CN"/>
        </w:rPr>
        <w:t>总体技术方案响应情况</w:t>
      </w:r>
    </w:p>
    <w:p w14:paraId="5B86DF3A">
      <w:pPr>
        <w:numPr>
          <w:ilvl w:val="0"/>
          <w:numId w:val="3"/>
        </w:numPr>
        <w:ind w:left="560" w:leftChars="0"/>
        <w:rPr>
          <w:rFonts w:hint="eastAsia"/>
          <w:sz w:val="28"/>
          <w:szCs w:val="28"/>
          <w:highlight w:val="none"/>
          <w:lang w:val="en-US" w:eastAsia="zh-CN"/>
        </w:rPr>
      </w:pPr>
      <w:r>
        <w:rPr>
          <w:rFonts w:hint="eastAsia"/>
          <w:sz w:val="28"/>
          <w:szCs w:val="28"/>
          <w:highlight w:val="none"/>
          <w:lang w:val="en-US" w:eastAsia="zh-CN"/>
        </w:rPr>
        <w:t>汇线通固话通信服务</w:t>
      </w:r>
    </w:p>
    <w:p w14:paraId="77C235FE">
      <w:pPr>
        <w:numPr>
          <w:ilvl w:val="0"/>
          <w:numId w:val="0"/>
        </w:numPr>
        <w:ind w:left="560" w:leftChars="0"/>
        <w:rPr>
          <w:rFonts w:hint="eastAsia"/>
          <w:sz w:val="28"/>
          <w:szCs w:val="28"/>
          <w:lang w:val="en-US" w:eastAsia="zh-CN"/>
        </w:rPr>
      </w:pPr>
      <w:r>
        <w:rPr>
          <w:rFonts w:hint="eastAsia"/>
          <w:sz w:val="28"/>
          <w:szCs w:val="28"/>
          <w:lang w:val="en-US" w:eastAsia="zh-CN"/>
        </w:rPr>
        <w:t>①我司可提供</w:t>
      </w:r>
      <w:r>
        <w:rPr>
          <w:rFonts w:hint="default"/>
          <w:sz w:val="28"/>
          <w:szCs w:val="28"/>
          <w:lang w:val="en-US" w:eastAsia="zh-CN"/>
        </w:rPr>
        <w:t>包含</w:t>
      </w:r>
      <w:r>
        <w:rPr>
          <w:rFonts w:hint="eastAsia"/>
          <w:sz w:val="28"/>
          <w:szCs w:val="28"/>
          <w:u w:val="single"/>
          <w:lang w:val="en-US" w:eastAsia="zh-CN"/>
        </w:rPr>
        <w:t xml:space="preserve">     </w:t>
      </w:r>
      <w:r>
        <w:rPr>
          <w:rFonts w:hint="default"/>
          <w:sz w:val="28"/>
          <w:szCs w:val="28"/>
          <w:lang w:val="en-US" w:eastAsia="zh-CN"/>
        </w:rPr>
        <w:t>台认证为“中山大学附属第一医院南沙院区”或同等功能的服务。</w:t>
      </w:r>
      <w:r>
        <w:rPr>
          <w:rFonts w:hint="eastAsia"/>
          <w:sz w:val="28"/>
          <w:szCs w:val="28"/>
          <w:lang w:val="en-US" w:eastAsia="zh-CN"/>
        </w:rPr>
        <w:t>（需不少于20台）</w:t>
      </w:r>
    </w:p>
    <w:p w14:paraId="45475B9B">
      <w:pPr>
        <w:numPr>
          <w:ilvl w:val="0"/>
          <w:numId w:val="0"/>
        </w:numPr>
        <w:ind w:left="560" w:leftChars="0"/>
        <w:rPr>
          <w:rFonts w:hint="eastAsia"/>
          <w:sz w:val="28"/>
          <w:szCs w:val="28"/>
          <w:lang w:val="en-US" w:eastAsia="zh-CN"/>
        </w:rPr>
      </w:pPr>
      <w:r>
        <w:rPr>
          <w:rFonts w:hint="eastAsia"/>
          <w:sz w:val="28"/>
          <w:szCs w:val="28"/>
          <w:lang w:val="en-US" w:eastAsia="zh-CN"/>
        </w:rPr>
        <w:t>②新装固话人工费用不超过市场标准100元/台。</w:t>
      </w:r>
    </w:p>
    <w:p w14:paraId="65E8A879">
      <w:pPr>
        <w:numPr>
          <w:ilvl w:val="0"/>
          <w:numId w:val="0"/>
        </w:numPr>
        <w:ind w:left="560" w:leftChars="0"/>
        <w:rPr>
          <w:rFonts w:hint="eastAsia"/>
          <w:sz w:val="28"/>
          <w:szCs w:val="28"/>
          <w:highlight w:val="none"/>
          <w:lang w:val="en-US" w:eastAsia="zh-CN"/>
        </w:rPr>
      </w:pPr>
      <w:r>
        <w:rPr>
          <w:rFonts w:hint="eastAsia"/>
          <w:sz w:val="28"/>
          <w:szCs w:val="28"/>
          <w:lang w:val="en-US" w:eastAsia="zh-CN"/>
        </w:rPr>
        <w:t>③合同期内，我司无偿为医院提供装维所需的一次性光电转换</w:t>
      </w:r>
      <w:r>
        <w:rPr>
          <w:rFonts w:hint="eastAsia"/>
          <w:sz w:val="28"/>
          <w:szCs w:val="28"/>
          <w:highlight w:val="none"/>
          <w:lang w:val="en-US" w:eastAsia="zh-CN"/>
        </w:rPr>
        <w:t>器设备。</w:t>
      </w:r>
    </w:p>
    <w:p w14:paraId="5D8884B3">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④</w:t>
      </w:r>
      <w:r>
        <w:rPr>
          <w:rFonts w:hint="default"/>
          <w:sz w:val="28"/>
          <w:szCs w:val="28"/>
          <w:lang w:val="en-US" w:eastAsia="zh-CN"/>
        </w:rPr>
        <w:t>合同期内</w:t>
      </w:r>
      <w:r>
        <w:rPr>
          <w:rFonts w:hint="eastAsia"/>
          <w:sz w:val="28"/>
          <w:szCs w:val="28"/>
          <w:lang w:val="en-US" w:eastAsia="zh-CN"/>
        </w:rPr>
        <w:t>，我司</w:t>
      </w:r>
      <w:r>
        <w:rPr>
          <w:rFonts w:hint="default"/>
          <w:sz w:val="28"/>
          <w:szCs w:val="28"/>
          <w:lang w:val="en-US" w:eastAsia="zh-CN"/>
        </w:rPr>
        <w:t>无偿为医院提供</w:t>
      </w:r>
      <w:r>
        <w:rPr>
          <w:rFonts w:hint="eastAsia"/>
          <w:sz w:val="28"/>
          <w:szCs w:val="28"/>
          <w:u w:val="single"/>
          <w:lang w:val="en-US" w:eastAsia="zh-CN"/>
        </w:rPr>
        <w:t xml:space="preserve">       </w:t>
      </w:r>
      <w:r>
        <w:rPr>
          <w:rFonts w:hint="default"/>
          <w:sz w:val="28"/>
          <w:szCs w:val="28"/>
          <w:lang w:val="en-US" w:eastAsia="zh-CN"/>
        </w:rPr>
        <w:t>台固定电话的迁移服务，超出此范围的固话迁移费不超过市场标准100元/台</w:t>
      </w:r>
      <w:r>
        <w:rPr>
          <w:rFonts w:hint="eastAsia"/>
          <w:sz w:val="28"/>
          <w:szCs w:val="28"/>
          <w:lang w:val="en-US" w:eastAsia="zh-CN"/>
        </w:rPr>
        <w:t>。（需不少于80台）</w:t>
      </w:r>
    </w:p>
    <w:p w14:paraId="164A6040">
      <w:pPr>
        <w:numPr>
          <w:ilvl w:val="0"/>
          <w:numId w:val="0"/>
        </w:numPr>
        <w:ind w:left="560" w:leftChars="0"/>
        <w:rPr>
          <w:rFonts w:hint="eastAsia"/>
          <w:sz w:val="28"/>
          <w:szCs w:val="28"/>
          <w:lang w:val="en-US" w:eastAsia="zh-CN"/>
        </w:rPr>
      </w:pPr>
      <w:r>
        <w:rPr>
          <w:rFonts w:ascii="宋体" w:hAnsi="宋体" w:eastAsia="宋体" w:cs="宋体"/>
          <w:sz w:val="24"/>
          <w:szCs w:val="24"/>
        </w:rPr>
        <w:t>⑤</w:t>
      </w:r>
      <w:r>
        <w:rPr>
          <w:rFonts w:hint="eastAsia"/>
          <w:sz w:val="28"/>
          <w:szCs w:val="28"/>
          <w:lang w:val="en-US" w:eastAsia="zh-CN"/>
        </w:rPr>
        <w:t>医院根据实际情况增减号码，新装/迁移固定电话的收费标准与在用固话的收费标准保持一致。</w:t>
      </w:r>
    </w:p>
    <w:p w14:paraId="1484CC45">
      <w:pPr>
        <w:numPr>
          <w:ilvl w:val="0"/>
          <w:numId w:val="0"/>
        </w:numPr>
        <w:ind w:left="560" w:leftChars="0"/>
        <w:rPr>
          <w:rFonts w:hint="eastAsia"/>
          <w:sz w:val="28"/>
          <w:szCs w:val="28"/>
          <w:lang w:val="en-US" w:eastAsia="zh-CN"/>
        </w:rPr>
      </w:pPr>
      <w:r>
        <w:rPr>
          <w:rFonts w:ascii="宋体" w:hAnsi="宋体" w:eastAsia="宋体" w:cs="宋体"/>
          <w:sz w:val="24"/>
          <w:szCs w:val="24"/>
        </w:rPr>
        <w:t>⑥</w:t>
      </w:r>
      <w:r>
        <w:rPr>
          <w:rFonts w:hint="eastAsia"/>
          <w:sz w:val="28"/>
          <w:szCs w:val="28"/>
          <w:lang w:val="en-US" w:eastAsia="zh-CN"/>
        </w:rPr>
        <w:t>具体号码数量及清单以双方确认为准，按月度按实际费用结算。</w:t>
      </w:r>
    </w:p>
    <w:p w14:paraId="75D2D99D">
      <w:pPr>
        <w:numPr>
          <w:ilvl w:val="0"/>
          <w:numId w:val="0"/>
        </w:numPr>
        <w:ind w:left="560" w:leftChars="0"/>
        <w:rPr>
          <w:rFonts w:hint="eastAsia"/>
          <w:sz w:val="28"/>
          <w:szCs w:val="28"/>
          <w:lang w:val="en-US" w:eastAsia="zh-CN"/>
        </w:rPr>
      </w:pPr>
      <w:r>
        <w:rPr>
          <w:rFonts w:ascii="宋体" w:hAnsi="宋体" w:eastAsia="宋体" w:cs="宋体"/>
          <w:sz w:val="24"/>
          <w:szCs w:val="24"/>
        </w:rPr>
        <w:t>⑦</w:t>
      </w:r>
      <w:r>
        <w:rPr>
          <w:rFonts w:hint="eastAsia"/>
          <w:sz w:val="28"/>
          <w:szCs w:val="28"/>
          <w:lang w:val="en-US" w:eastAsia="zh-CN"/>
        </w:rPr>
        <w:t>我司的报价包含为提供通信服务而必须进行的前期准备工作费用，包括但不限于布线、拉线、光纤铺设、定期检测、故障处理和光电转换设备等固话通讯服务所必须的费用。</w:t>
      </w:r>
    </w:p>
    <w:p w14:paraId="500BC2D4">
      <w:pPr>
        <w:numPr>
          <w:ilvl w:val="0"/>
          <w:numId w:val="0"/>
        </w:numPr>
        <w:ind w:left="560" w:leftChars="0"/>
        <w:rPr>
          <w:rFonts w:hint="eastAsia"/>
          <w:sz w:val="28"/>
          <w:szCs w:val="28"/>
          <w:lang w:val="en-US" w:eastAsia="zh-CN"/>
        </w:rPr>
      </w:pPr>
      <w:r>
        <w:rPr>
          <w:rFonts w:ascii="宋体" w:hAnsi="宋体" w:eastAsia="宋体" w:cs="宋体"/>
          <w:sz w:val="24"/>
          <w:szCs w:val="24"/>
        </w:rPr>
        <w:t>⑧</w:t>
      </w:r>
      <w:r>
        <w:rPr>
          <w:rFonts w:hint="eastAsia"/>
          <w:sz w:val="28"/>
          <w:szCs w:val="28"/>
          <w:lang w:val="en-US" w:eastAsia="zh-CN"/>
        </w:rPr>
        <w:t>南沙院区与院本部通信一体化方案</w:t>
      </w:r>
    </w:p>
    <w:p w14:paraId="7715F21A">
      <w:pPr>
        <w:numPr>
          <w:ilvl w:val="0"/>
          <w:numId w:val="0"/>
        </w:numPr>
        <w:ind w:left="560" w:leftChars="0"/>
        <w:rPr>
          <w:rFonts w:hint="eastAsia"/>
          <w:sz w:val="28"/>
          <w:szCs w:val="28"/>
          <w:lang w:val="en-US" w:eastAsia="zh-CN"/>
        </w:rPr>
      </w:pPr>
      <w:r>
        <w:rPr>
          <w:rFonts w:hint="eastAsia"/>
          <w:sz w:val="28"/>
          <w:szCs w:val="28"/>
          <w:lang w:val="en-US" w:eastAsia="zh-CN"/>
        </w:rPr>
        <w:t>方案的说明介绍：</w:t>
      </w:r>
      <w:r>
        <w:rPr>
          <w:rFonts w:hint="eastAsia"/>
          <w:sz w:val="28"/>
          <w:szCs w:val="28"/>
          <w:u w:val="single"/>
          <w:lang w:val="en-US" w:eastAsia="zh-CN"/>
        </w:rPr>
        <w:t xml:space="preserve">                                     </w:t>
      </w:r>
      <w:r>
        <w:rPr>
          <w:rFonts w:hint="eastAsia"/>
          <w:sz w:val="28"/>
          <w:szCs w:val="28"/>
          <w:lang w:val="en-US" w:eastAsia="zh-CN"/>
        </w:rPr>
        <w:t>。</w:t>
      </w:r>
    </w:p>
    <w:p w14:paraId="1AE6F11B">
      <w:pPr>
        <w:numPr>
          <w:ilvl w:val="0"/>
          <w:numId w:val="0"/>
        </w:numPr>
        <w:ind w:left="560" w:leftChars="0"/>
        <w:rPr>
          <w:rFonts w:hint="eastAsia"/>
          <w:sz w:val="28"/>
          <w:szCs w:val="28"/>
          <w:lang w:val="en-US" w:eastAsia="zh-CN"/>
        </w:rPr>
      </w:pPr>
      <w:r>
        <w:rPr>
          <w:rFonts w:hint="eastAsia"/>
          <w:sz w:val="28"/>
          <w:szCs w:val="28"/>
          <w:lang w:val="en-US" w:eastAsia="zh-CN"/>
        </w:rPr>
        <w:t>（方案需与中山一院固话组成通信服务集群网，实现中山一院各院区之间、南沙院区院内的互打免费，满足中山一院整体固话通讯系统一体化需求；需能维持长号和短号不变更，无需做号码调整，无中断时间，能保留医院原有的固话使用习惯，使南沙院区与院本部之间的固话和手机短号互拨，群内互打不计费。若方案需对长号或短号做变更才能使南沙院区与院本部之间的固话和手机短号互拨，群内互打不计费，需明确过渡变更所需时间，明确号码切换终端时间。）</w:t>
      </w:r>
    </w:p>
    <w:p w14:paraId="04496D4B">
      <w:pPr>
        <w:numPr>
          <w:ilvl w:val="0"/>
          <w:numId w:val="0"/>
        </w:numPr>
        <w:ind w:left="560" w:leftChars="0"/>
        <w:rPr>
          <w:rFonts w:hint="eastAsia"/>
          <w:sz w:val="28"/>
          <w:szCs w:val="28"/>
          <w:lang w:val="en-US" w:eastAsia="zh-CN"/>
        </w:rPr>
      </w:pPr>
      <w:r>
        <w:rPr>
          <w:rFonts w:ascii="宋体" w:hAnsi="宋体" w:eastAsia="宋体" w:cs="宋体"/>
          <w:sz w:val="24"/>
          <w:szCs w:val="24"/>
        </w:rPr>
        <w:t>⑨</w:t>
      </w:r>
      <w:r>
        <w:rPr>
          <w:rFonts w:hint="eastAsia"/>
          <w:sz w:val="28"/>
          <w:szCs w:val="28"/>
          <w:lang w:val="en-US" w:eastAsia="zh-CN"/>
        </w:rPr>
        <w:t>我司每半年对医院电话网及集群网进行检测，并提交检测报告。</w:t>
      </w:r>
    </w:p>
    <w:p w14:paraId="10D302B7">
      <w:pPr>
        <w:numPr>
          <w:ilvl w:val="0"/>
          <w:numId w:val="3"/>
        </w:numPr>
        <w:ind w:left="560" w:leftChars="0" w:firstLine="0" w:firstLineChars="0"/>
        <w:rPr>
          <w:rFonts w:hint="eastAsia"/>
          <w:sz w:val="28"/>
          <w:szCs w:val="28"/>
          <w:highlight w:val="none"/>
          <w:lang w:val="en-US" w:eastAsia="zh-CN"/>
        </w:rPr>
      </w:pPr>
      <w:r>
        <w:rPr>
          <w:rFonts w:hint="eastAsia"/>
          <w:sz w:val="28"/>
          <w:szCs w:val="28"/>
          <w:highlight w:val="none"/>
          <w:lang w:val="en-US" w:eastAsia="zh-CN"/>
        </w:rPr>
        <w:t>医院移动集群网通信服务</w:t>
      </w:r>
    </w:p>
    <w:p w14:paraId="1B0E4C05">
      <w:pPr>
        <w:numPr>
          <w:ilvl w:val="0"/>
          <w:numId w:val="0"/>
        </w:numPr>
        <w:ind w:left="560" w:leftChars="0"/>
        <w:rPr>
          <w:rFonts w:hint="eastAsia"/>
          <w:sz w:val="28"/>
          <w:szCs w:val="28"/>
          <w:lang w:val="en-US" w:eastAsia="zh-CN"/>
        </w:rPr>
      </w:pPr>
      <w:r>
        <w:rPr>
          <w:rFonts w:ascii="宋体" w:hAnsi="宋体" w:eastAsia="宋体" w:cs="宋体"/>
          <w:sz w:val="24"/>
          <w:szCs w:val="24"/>
        </w:rPr>
        <w:t>①</w:t>
      </w:r>
      <w:r>
        <w:rPr>
          <w:rFonts w:hint="eastAsia"/>
          <w:sz w:val="28"/>
          <w:szCs w:val="28"/>
          <w:lang w:val="en-US" w:eastAsia="zh-CN"/>
        </w:rPr>
        <w:t>为医院加入总机服务的移动电话用户提供套餐：每月不少于30G流量，不少于600分钟国内长市漫通话时长及不少于50条短信。</w:t>
      </w:r>
    </w:p>
    <w:p w14:paraId="5DACD386">
      <w:pPr>
        <w:numPr>
          <w:ilvl w:val="0"/>
          <w:numId w:val="0"/>
        </w:numPr>
        <w:ind w:left="560" w:leftChars="0"/>
        <w:rPr>
          <w:rFonts w:hint="eastAsia"/>
          <w:sz w:val="28"/>
          <w:szCs w:val="28"/>
          <w:highlight w:val="none"/>
          <w:lang w:val="en-US" w:eastAsia="zh-CN"/>
        </w:rPr>
      </w:pPr>
      <w:r>
        <w:rPr>
          <w:rFonts w:hint="eastAsia"/>
          <w:sz w:val="28"/>
          <w:szCs w:val="28"/>
          <w:lang w:val="en-US" w:eastAsia="zh-CN"/>
        </w:rPr>
        <w:t>②</w:t>
      </w:r>
      <w:r>
        <w:rPr>
          <w:rFonts w:hint="eastAsia"/>
          <w:sz w:val="28"/>
          <w:szCs w:val="28"/>
          <w:highlight w:val="none"/>
          <w:lang w:val="en-US" w:eastAsia="zh-CN"/>
        </w:rPr>
        <w:t>移动通讯及通信集群网服务方案使用目前国内先进的5G通讯服务技术方案。</w:t>
      </w:r>
    </w:p>
    <w:p w14:paraId="12345553">
      <w:pPr>
        <w:numPr>
          <w:ilvl w:val="0"/>
          <w:numId w:val="0"/>
        </w:numPr>
        <w:ind w:left="560" w:leftChars="0"/>
        <w:rPr>
          <w:rFonts w:hint="eastAsia"/>
          <w:sz w:val="28"/>
          <w:szCs w:val="28"/>
          <w:highlight w:val="none"/>
          <w:lang w:val="en-US" w:eastAsia="zh-CN"/>
        </w:rPr>
      </w:pPr>
      <w:r>
        <w:rPr>
          <w:rFonts w:hint="eastAsia"/>
          <w:sz w:val="28"/>
          <w:szCs w:val="28"/>
          <w:lang w:val="en-US" w:eastAsia="zh-CN"/>
        </w:rPr>
        <w:t>③</w:t>
      </w:r>
      <w:r>
        <w:rPr>
          <w:rFonts w:hint="eastAsia"/>
          <w:sz w:val="28"/>
          <w:szCs w:val="28"/>
          <w:highlight w:val="none"/>
          <w:lang w:val="en-US" w:eastAsia="zh-CN"/>
        </w:rPr>
        <w:t>每月按实际开通号码数计算服务费用。</w:t>
      </w:r>
    </w:p>
    <w:p w14:paraId="3058C356">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④</w:t>
      </w:r>
      <w:r>
        <w:rPr>
          <w:rFonts w:hint="eastAsia"/>
          <w:sz w:val="28"/>
          <w:szCs w:val="28"/>
          <w:highlight w:val="none"/>
          <w:lang w:val="en-US" w:eastAsia="zh-CN"/>
        </w:rPr>
        <w:t>医院根据实际情况增减号码，所增加号码的收费标准保持一致。</w:t>
      </w:r>
    </w:p>
    <w:p w14:paraId="1FE4C138">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⑤</w:t>
      </w:r>
      <w:r>
        <w:rPr>
          <w:rFonts w:hint="eastAsia"/>
          <w:sz w:val="28"/>
          <w:szCs w:val="28"/>
          <w:highlight w:val="none"/>
          <w:lang w:val="en-US" w:eastAsia="zh-CN"/>
        </w:rPr>
        <w:t>医院加入总机服务的电话终端（包括固定电话和移动电话），可实现内部短号互拨等总机功能，并可享受网内互打包月优惠。加入总机服务的电话终端不收取总机服务功能费。</w:t>
      </w:r>
    </w:p>
    <w:p w14:paraId="6923EF3E">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⑥</w:t>
      </w:r>
      <w:r>
        <w:rPr>
          <w:rFonts w:hint="eastAsia"/>
          <w:sz w:val="28"/>
          <w:szCs w:val="28"/>
          <w:highlight w:val="none"/>
          <w:lang w:val="en-US" w:eastAsia="zh-CN"/>
        </w:rPr>
        <w:t>我司的报价包含为提供通信服务而必须进行的前期准备工作费用，包括但不限于布线、拉线、光纤铺设、定期检测、故障处理和光电转换设备等费用。</w:t>
      </w:r>
    </w:p>
    <w:p w14:paraId="4057D564">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⑦</w:t>
      </w:r>
      <w:r>
        <w:rPr>
          <w:rFonts w:hint="eastAsia"/>
          <w:sz w:val="28"/>
          <w:szCs w:val="28"/>
          <w:highlight w:val="none"/>
          <w:lang w:val="en-US" w:eastAsia="zh-CN"/>
        </w:rPr>
        <w:t>我司需定期对医院移动信号覆盖情况进行检测，并提交相应检测报告。若发现医院院内移动信号覆盖不足，需提供5*8小时响应服务，及时优化完善。</w:t>
      </w:r>
    </w:p>
    <w:p w14:paraId="6C5B27B7">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⑧</w:t>
      </w:r>
      <w:r>
        <w:rPr>
          <w:rFonts w:hint="eastAsia"/>
          <w:sz w:val="28"/>
          <w:szCs w:val="28"/>
          <w:highlight w:val="none"/>
          <w:lang w:val="en-US" w:eastAsia="zh-CN"/>
        </w:rPr>
        <w:t>服务期间，如若因我司问题导致大范围通信故障，需向医院提供关于故障原因调查及处理结果的解释说明。</w:t>
      </w:r>
    </w:p>
    <w:p w14:paraId="3524886E">
      <w:pPr>
        <w:numPr>
          <w:ilvl w:val="0"/>
          <w:numId w:val="0"/>
        </w:numPr>
        <w:ind w:left="560" w:leftChars="0"/>
        <w:rPr>
          <w:rFonts w:hint="eastAsia"/>
          <w:sz w:val="28"/>
          <w:szCs w:val="28"/>
          <w:highlight w:val="none"/>
          <w:lang w:val="en-US" w:eastAsia="zh-CN"/>
        </w:rPr>
      </w:pPr>
      <w:r>
        <w:rPr>
          <w:rFonts w:hint="eastAsia"/>
          <w:sz w:val="28"/>
          <w:szCs w:val="28"/>
          <w:highlight w:val="none"/>
          <w:lang w:val="en-US" w:eastAsia="zh-CN"/>
        </w:rPr>
        <w:t>（3）智能语音企业总机服务</w:t>
      </w:r>
    </w:p>
    <w:p w14:paraId="03659560">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①</w:t>
      </w:r>
      <w:r>
        <w:rPr>
          <w:rFonts w:hint="eastAsia"/>
          <w:sz w:val="28"/>
          <w:szCs w:val="28"/>
          <w:highlight w:val="none"/>
          <w:lang w:val="en-US" w:eastAsia="zh-CN"/>
        </w:rPr>
        <w:t>开通企业总机服务，通过人工话务员为医院内外提供7×24小时全天候的查询、转接等全包服务，且具备总机、号簿存储、号簿管理、专业信息咨询等增值服务。</w:t>
      </w:r>
    </w:p>
    <w:p w14:paraId="163EA6C3">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②</w:t>
      </w:r>
      <w:r>
        <w:rPr>
          <w:rFonts w:hint="eastAsia"/>
          <w:sz w:val="28"/>
          <w:szCs w:val="28"/>
          <w:highlight w:val="none"/>
          <w:lang w:val="en-US" w:eastAsia="zh-CN"/>
        </w:rPr>
        <w:t>我司的报价包含为提供通信服务而必须进行的前期准备工作费用，包括但不限于布线、拉线、光纤铺设、定期检测、故障处理和光电转换设备等费用。</w:t>
      </w:r>
    </w:p>
    <w:p w14:paraId="2EEBF4CA">
      <w:pPr>
        <w:numPr>
          <w:ilvl w:val="0"/>
          <w:numId w:val="0"/>
        </w:numPr>
        <w:ind w:left="560" w:leftChars="0"/>
        <w:rPr>
          <w:rFonts w:hint="eastAsia"/>
          <w:sz w:val="28"/>
          <w:szCs w:val="28"/>
          <w:lang w:val="en-US" w:eastAsia="zh-CN"/>
        </w:rPr>
      </w:pPr>
      <w:r>
        <w:rPr>
          <w:rFonts w:hint="eastAsia"/>
          <w:sz w:val="28"/>
          <w:szCs w:val="28"/>
          <w:lang w:val="en-US" w:eastAsia="zh-CN"/>
        </w:rPr>
        <w:t>③服务期间，如若因我司问题导致总机服务被投诉，需向医院提供关于被投诉原因调查及处理结果的解释说明。</w:t>
      </w:r>
    </w:p>
    <w:p w14:paraId="1C92AE1C">
      <w:pPr>
        <w:numPr>
          <w:ilvl w:val="0"/>
          <w:numId w:val="1"/>
        </w:numPr>
        <w:ind w:left="0" w:leftChars="0" w:firstLine="0" w:firstLineChars="0"/>
        <w:rPr>
          <w:rFonts w:hint="eastAsia"/>
          <w:sz w:val="28"/>
          <w:szCs w:val="28"/>
          <w:lang w:val="en-US" w:eastAsia="zh-CN"/>
        </w:rPr>
      </w:pPr>
      <w:r>
        <w:rPr>
          <w:rFonts w:hint="eastAsia"/>
          <w:sz w:val="28"/>
          <w:szCs w:val="28"/>
          <w:lang w:val="en-US" w:eastAsia="zh-CN"/>
        </w:rPr>
        <w:t>拟派人员资质情况</w:t>
      </w:r>
    </w:p>
    <w:p w14:paraId="739AEA71">
      <w:pPr>
        <w:numPr>
          <w:ilvl w:val="0"/>
          <w:numId w:val="4"/>
        </w:numPr>
        <w:ind w:left="560" w:leftChars="0" w:firstLine="0" w:firstLineChars="0"/>
        <w:rPr>
          <w:rFonts w:hint="eastAsia"/>
          <w:sz w:val="28"/>
          <w:szCs w:val="28"/>
          <w:lang w:val="en-US" w:eastAsia="zh-CN"/>
        </w:rPr>
      </w:pPr>
      <w:r>
        <w:rPr>
          <w:rFonts w:hint="eastAsia"/>
          <w:sz w:val="28"/>
          <w:szCs w:val="28"/>
          <w:lang w:val="en-US" w:eastAsia="zh-CN"/>
        </w:rPr>
        <w:t>拟委派的项目经理资质情况</w:t>
      </w:r>
    </w:p>
    <w:p w14:paraId="257811C9">
      <w:pPr>
        <w:numPr>
          <w:ilvl w:val="0"/>
          <w:numId w:val="0"/>
        </w:numPr>
        <w:ind w:left="560" w:leftChars="0"/>
        <w:rPr>
          <w:rFonts w:hint="eastAsia"/>
          <w:sz w:val="28"/>
          <w:szCs w:val="28"/>
          <w:lang w:val="en-US" w:eastAsia="zh-CN"/>
        </w:rPr>
      </w:pPr>
      <w:r>
        <w:rPr>
          <w:rFonts w:hint="eastAsia"/>
          <w:sz w:val="28"/>
          <w:szCs w:val="28"/>
          <w:lang w:val="en-US" w:eastAsia="zh-CN"/>
        </w:rPr>
        <w:t>我司拟派本项目的项目经理(1名)具有以下资质（请勾选）：</w:t>
      </w:r>
    </w:p>
    <w:p w14:paraId="25C9ADDB">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中华人民共和国人力资源和社会保障部、工业和信息化部颁发的信息系统项目管理师证书； </w:t>
      </w:r>
    </w:p>
    <w:p w14:paraId="268D5841">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中华人民共和国人力资源和社会保障部、工业和信息化部颁发的网络规划设计师证书；  </w:t>
      </w:r>
    </w:p>
    <w:p w14:paraId="364FF5BB">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中华人民共和国人力资源和社会保障部、工业和信息化部颁发的网络工程师证书； </w:t>
      </w:r>
    </w:p>
    <w:p w14:paraId="4D77C33E">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中华人民共和国人力资源和社会保障部、工业和信息化部颁发的的信息安全工程师证书；</w:t>
      </w:r>
    </w:p>
    <w:p w14:paraId="55E2B22F">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人力资源和社会保障部颁发的通信专业技术人员职业资格证书（专业：互联网技术）。</w:t>
      </w:r>
    </w:p>
    <w:p w14:paraId="0039B0EB">
      <w:pPr>
        <w:numPr>
          <w:ilvl w:val="0"/>
          <w:numId w:val="0"/>
        </w:numPr>
        <w:ind w:left="560" w:leftChars="0"/>
        <w:rPr>
          <w:rFonts w:hint="default"/>
          <w:sz w:val="28"/>
          <w:szCs w:val="28"/>
          <w:u w:val="single"/>
          <w:lang w:val="en-US" w:eastAsia="zh-CN"/>
        </w:rPr>
      </w:pPr>
      <w:r>
        <w:rPr>
          <w:rFonts w:hint="eastAsia"/>
          <w:sz w:val="28"/>
          <w:szCs w:val="28"/>
          <w:lang w:val="en-US" w:eastAsia="zh-CN"/>
        </w:rPr>
        <w:t>注：投标时需提供有效期内的证书扫描件，及投标截止时间前6个月内任意1个月缴纳社保的证明材料扫描件。响应人为分支机构的在获得法人单位授权后，法人单位及法人单位所有下属分支机构的人员均可纳入评审，须提供证明材料复印件。</w:t>
      </w:r>
    </w:p>
    <w:p w14:paraId="06238966">
      <w:pPr>
        <w:numPr>
          <w:ilvl w:val="0"/>
          <w:numId w:val="4"/>
        </w:numPr>
        <w:ind w:left="560" w:leftChars="0" w:firstLine="0" w:firstLineChars="0"/>
        <w:rPr>
          <w:rFonts w:hint="default"/>
          <w:sz w:val="28"/>
          <w:szCs w:val="28"/>
          <w:u w:val="single"/>
          <w:lang w:val="en-US" w:eastAsia="zh-CN"/>
        </w:rPr>
      </w:pPr>
      <w:r>
        <w:rPr>
          <w:rFonts w:hint="default"/>
          <w:sz w:val="28"/>
          <w:szCs w:val="28"/>
          <w:lang w:val="en-US" w:eastAsia="zh-CN"/>
        </w:rPr>
        <w:t>拟委派的项目主要技术管理人员资质情况</w:t>
      </w:r>
    </w:p>
    <w:p w14:paraId="7D83919B">
      <w:pPr>
        <w:numPr>
          <w:ilvl w:val="0"/>
          <w:numId w:val="0"/>
        </w:numPr>
        <w:ind w:left="560" w:leftChars="0"/>
        <w:rPr>
          <w:rFonts w:hint="eastAsia"/>
          <w:sz w:val="28"/>
          <w:szCs w:val="28"/>
          <w:u w:val="none"/>
          <w:lang w:val="en-US" w:eastAsia="zh-CN"/>
        </w:rPr>
      </w:pPr>
      <w:r>
        <w:rPr>
          <w:rFonts w:hint="eastAsia"/>
          <w:sz w:val="28"/>
          <w:szCs w:val="28"/>
          <w:u w:val="none"/>
          <w:lang w:val="en-US" w:eastAsia="zh-CN"/>
        </w:rPr>
        <w:t>我司拟投入本项目的团队其他技术人员资质情况如下</w:t>
      </w:r>
      <w:r>
        <w:rPr>
          <w:rFonts w:hint="eastAsia"/>
          <w:sz w:val="28"/>
          <w:szCs w:val="28"/>
          <w:lang w:val="en-US" w:eastAsia="zh-CN"/>
        </w:rPr>
        <w:t>（请勾选、填写）</w:t>
      </w:r>
      <w:r>
        <w:rPr>
          <w:rFonts w:hint="eastAsia"/>
          <w:sz w:val="28"/>
          <w:szCs w:val="28"/>
          <w:u w:val="none"/>
          <w:lang w:val="en-US" w:eastAsia="zh-CN"/>
        </w:rPr>
        <w:t>：</w:t>
      </w:r>
    </w:p>
    <w:p w14:paraId="3C634D88">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 xml:space="preserve">具有中华人民共和国人力资源和社会保障部、工业和信息化部颁发的网络工程师证书； </w:t>
      </w:r>
    </w:p>
    <w:p w14:paraId="3C4662ED">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具有中华人民共和国人力资源和社会保障部、工业和信息化部颁发的信息安全工程师；</w:t>
      </w:r>
    </w:p>
    <w:p w14:paraId="39FDDA31">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具有中华人民共和国人力资源和社会保障部、工业和信息化部颁发的通信专业技术人员职业资格证书；</w:t>
      </w:r>
    </w:p>
    <w:p w14:paraId="60CE8629">
      <w:pPr>
        <w:numPr>
          <w:ilvl w:val="0"/>
          <w:numId w:val="0"/>
        </w:numPr>
        <w:ind w:left="560" w:leftChars="0"/>
        <w:rPr>
          <w:rFonts w:hint="default"/>
          <w:b/>
          <w:bCs/>
          <w:sz w:val="28"/>
          <w:szCs w:val="28"/>
          <w:u w:val="single"/>
          <w:lang w:val="en-US" w:eastAsia="zh-CN"/>
        </w:rPr>
      </w:pPr>
      <w:r>
        <w:rPr>
          <w:rFonts w:hint="eastAsia"/>
          <w:sz w:val="28"/>
          <w:szCs w:val="28"/>
          <w:u w:val="none"/>
          <w:lang w:val="en-US" w:eastAsia="zh-CN"/>
        </w:rPr>
        <w:t>注：提供服务团队人员名单、有效期内的证书扫描件，及响应截止时间前6个月内任意1个月缴纳社保的证明材料扫描件。响应人为分支机构的在获得法人单位授权后，法人单位及法人单位所有下属分支机构的人员均可纳入评审，须提供证明材料复印件。</w:t>
      </w:r>
    </w:p>
    <w:p w14:paraId="4A314668">
      <w:pPr>
        <w:numPr>
          <w:ilvl w:val="0"/>
          <w:numId w:val="1"/>
        </w:numPr>
        <w:ind w:left="0" w:leftChars="0" w:firstLine="0" w:firstLineChars="0"/>
        <w:rPr>
          <w:rFonts w:hint="eastAsia"/>
          <w:sz w:val="28"/>
          <w:szCs w:val="28"/>
          <w:lang w:val="en-US" w:eastAsia="zh-CN"/>
        </w:rPr>
      </w:pPr>
      <w:r>
        <w:rPr>
          <w:rFonts w:hint="eastAsia"/>
          <w:sz w:val="28"/>
          <w:szCs w:val="28"/>
          <w:lang w:val="en-US" w:eastAsia="zh-CN"/>
        </w:rPr>
        <w:t>售后服务及应急响应方案</w:t>
      </w:r>
    </w:p>
    <w:p w14:paraId="42FC119B">
      <w:pPr>
        <w:numPr>
          <w:ilvl w:val="0"/>
          <w:numId w:val="5"/>
        </w:numPr>
        <w:ind w:left="560" w:leftChars="0" w:firstLine="0" w:firstLineChars="0"/>
        <w:rPr>
          <w:rFonts w:hint="eastAsia"/>
          <w:sz w:val="28"/>
          <w:szCs w:val="28"/>
          <w:lang w:val="en-US" w:eastAsia="zh-CN"/>
        </w:rPr>
      </w:pPr>
      <w:r>
        <w:rPr>
          <w:rFonts w:hint="eastAsia"/>
          <w:sz w:val="28"/>
          <w:szCs w:val="28"/>
          <w:lang w:val="en-US" w:eastAsia="zh-CN"/>
        </w:rPr>
        <w:t>售后服务方案</w:t>
      </w:r>
    </w:p>
    <w:p w14:paraId="08778802">
      <w:pPr>
        <w:numPr>
          <w:ilvl w:val="0"/>
          <w:numId w:val="0"/>
        </w:numPr>
        <w:ind w:left="560" w:leftChars="0"/>
        <w:rPr>
          <w:rFonts w:hint="eastAsia"/>
          <w:sz w:val="28"/>
          <w:szCs w:val="28"/>
          <w:u w:val="single"/>
          <w:lang w:val="en-US" w:eastAsia="zh-CN"/>
        </w:rPr>
      </w:pPr>
      <w:r>
        <w:rPr>
          <w:rFonts w:hint="eastAsia"/>
          <w:sz w:val="28"/>
          <w:szCs w:val="28"/>
          <w:lang w:val="en-US" w:eastAsia="zh-CN"/>
        </w:rPr>
        <w:t>我司提供的售后服务方案为：</w:t>
      </w:r>
      <w:r>
        <w:rPr>
          <w:rFonts w:hint="eastAsia"/>
          <w:sz w:val="28"/>
          <w:szCs w:val="28"/>
          <w:u w:val="single"/>
          <w:lang w:val="en-US" w:eastAsia="zh-CN"/>
        </w:rPr>
        <w:t xml:space="preserve">                                     </w:t>
      </w:r>
    </w:p>
    <w:p w14:paraId="3F3B0F41">
      <w:pPr>
        <w:numPr>
          <w:ilvl w:val="0"/>
          <w:numId w:val="0"/>
        </w:numPr>
        <w:ind w:left="560" w:leftChars="0"/>
        <w:rPr>
          <w:rFonts w:hint="eastAsia"/>
          <w:sz w:val="28"/>
          <w:szCs w:val="28"/>
          <w:lang w:val="en-US" w:eastAsia="zh-CN"/>
        </w:rPr>
      </w:pPr>
      <w:r>
        <w:rPr>
          <w:rFonts w:hint="eastAsia"/>
          <w:sz w:val="28"/>
          <w:szCs w:val="28"/>
          <w:lang w:val="en-US" w:eastAsia="zh-CN"/>
        </w:rPr>
        <w:t>（包括但不限于技术支持措施、售后服务保障能力等方面。）</w:t>
      </w:r>
    </w:p>
    <w:p w14:paraId="1C40C1F0">
      <w:pPr>
        <w:numPr>
          <w:ilvl w:val="0"/>
          <w:numId w:val="5"/>
        </w:numPr>
        <w:ind w:left="560" w:leftChars="0" w:firstLine="0" w:firstLineChars="0"/>
        <w:rPr>
          <w:rFonts w:hint="default"/>
          <w:sz w:val="28"/>
          <w:szCs w:val="28"/>
          <w:lang w:val="en-US" w:eastAsia="zh-CN"/>
        </w:rPr>
      </w:pPr>
      <w:r>
        <w:rPr>
          <w:rFonts w:hint="eastAsia"/>
          <w:sz w:val="28"/>
          <w:szCs w:val="28"/>
          <w:lang w:val="en-US" w:eastAsia="zh-CN"/>
        </w:rPr>
        <w:t>应急响应方案：</w:t>
      </w:r>
    </w:p>
    <w:p w14:paraId="300A42DA">
      <w:pPr>
        <w:numPr>
          <w:ilvl w:val="0"/>
          <w:numId w:val="0"/>
        </w:numPr>
        <w:ind w:left="560" w:leftChars="0"/>
        <w:rPr>
          <w:rFonts w:hint="eastAsia"/>
          <w:sz w:val="28"/>
          <w:szCs w:val="28"/>
          <w:u w:val="single"/>
          <w:lang w:val="en-US" w:eastAsia="zh-CN"/>
        </w:rPr>
      </w:pPr>
      <w:r>
        <w:rPr>
          <w:rFonts w:hint="eastAsia"/>
          <w:sz w:val="28"/>
          <w:szCs w:val="28"/>
          <w:lang w:val="en-US" w:eastAsia="zh-CN"/>
        </w:rPr>
        <w:t>我司提供的突发事件应急响应方案为：</w:t>
      </w:r>
      <w:r>
        <w:rPr>
          <w:rFonts w:hint="eastAsia"/>
          <w:sz w:val="28"/>
          <w:szCs w:val="28"/>
          <w:u w:val="single"/>
          <w:lang w:val="en-US" w:eastAsia="zh-CN"/>
        </w:rPr>
        <w:t xml:space="preserve">                              </w:t>
      </w:r>
    </w:p>
    <w:p w14:paraId="37A56860">
      <w:pPr>
        <w:numPr>
          <w:ilvl w:val="0"/>
          <w:numId w:val="0"/>
        </w:numPr>
        <w:ind w:left="560" w:leftChars="0"/>
        <w:rPr>
          <w:rFonts w:hint="eastAsia"/>
          <w:sz w:val="28"/>
          <w:szCs w:val="28"/>
          <w:u w:val="none"/>
          <w:lang w:val="en-US" w:eastAsia="zh-CN"/>
        </w:rPr>
      </w:pPr>
      <w:r>
        <w:rPr>
          <w:rFonts w:hint="eastAsia"/>
          <w:sz w:val="28"/>
          <w:szCs w:val="28"/>
          <w:u w:val="none"/>
          <w:lang w:val="en-US" w:eastAsia="zh-CN"/>
        </w:rPr>
        <w:t>（包括但不限于应急响应方案、应急响应时间、应急响应方式等方面。）</w:t>
      </w:r>
      <w:bookmarkStart w:id="0" w:name="_GoBack"/>
      <w:bookmarkEnd w:id="0"/>
    </w:p>
    <w:p w14:paraId="173A8D0C">
      <w:pPr>
        <w:ind w:firstLine="560" w:firstLineChars="200"/>
        <w:rPr>
          <w:rFonts w:hint="default"/>
          <w:sz w:val="28"/>
          <w:szCs w:val="28"/>
          <w:lang w:val="en-US" w:eastAsia="zh-CN"/>
        </w:rPr>
      </w:pPr>
    </w:p>
    <w:p w14:paraId="3E8FC65B">
      <w:pPr>
        <w:ind w:firstLine="560" w:firstLineChars="200"/>
        <w:rPr>
          <w:rFonts w:hint="default"/>
          <w:sz w:val="28"/>
          <w:szCs w:val="28"/>
          <w:lang w:val="en-US" w:eastAsia="zh-CN"/>
        </w:rPr>
      </w:pPr>
    </w:p>
    <w:p w14:paraId="5277732C">
      <w:pPr>
        <w:ind w:firstLine="560" w:firstLineChars="200"/>
        <w:rPr>
          <w:rFonts w:hint="eastAsia"/>
          <w:sz w:val="28"/>
          <w:szCs w:val="28"/>
          <w:lang w:val="en-US" w:eastAsia="zh-CN"/>
        </w:rPr>
      </w:pPr>
      <w:r>
        <w:rPr>
          <w:rFonts w:hint="eastAsia"/>
          <w:sz w:val="28"/>
          <w:szCs w:val="28"/>
          <w:lang w:val="en-US" w:eastAsia="zh-CN"/>
        </w:rPr>
        <w:t xml:space="preserve">                   单位名称（公章）： </w:t>
      </w:r>
    </w:p>
    <w:p w14:paraId="1D33EEA9">
      <w:pPr>
        <w:ind w:firstLine="4760" w:firstLineChars="1700"/>
        <w:rPr>
          <w:rFonts w:hint="default"/>
          <w:sz w:val="28"/>
          <w:szCs w:val="28"/>
          <w:lang w:val="en-US" w:eastAsia="zh-CN"/>
        </w:rPr>
      </w:pPr>
      <w:r>
        <w:rPr>
          <w:rFonts w:hint="eastAsia"/>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3BA25"/>
    <w:multiLevelType w:val="singleLevel"/>
    <w:tmpl w:val="E2A3BA25"/>
    <w:lvl w:ilvl="0" w:tentative="0">
      <w:start w:val="1"/>
      <w:numFmt w:val="decimal"/>
      <w:suff w:val="nothing"/>
      <w:lvlText w:val="%1、"/>
      <w:lvlJc w:val="left"/>
      <w:pPr>
        <w:ind w:left="560" w:leftChars="0" w:firstLine="0" w:firstLineChars="0"/>
      </w:pPr>
    </w:lvl>
  </w:abstractNum>
  <w:abstractNum w:abstractNumId="1">
    <w:nsid w:val="125F3687"/>
    <w:multiLevelType w:val="singleLevel"/>
    <w:tmpl w:val="125F3687"/>
    <w:lvl w:ilvl="0" w:tentative="0">
      <w:start w:val="1"/>
      <w:numFmt w:val="chineseCounting"/>
      <w:suff w:val="nothing"/>
      <w:lvlText w:val="%1、"/>
      <w:lvlJc w:val="left"/>
      <w:rPr>
        <w:rFonts w:hint="eastAsia"/>
      </w:rPr>
    </w:lvl>
  </w:abstractNum>
  <w:abstractNum w:abstractNumId="2">
    <w:nsid w:val="200C78E8"/>
    <w:multiLevelType w:val="singleLevel"/>
    <w:tmpl w:val="200C78E8"/>
    <w:lvl w:ilvl="0" w:tentative="0">
      <w:start w:val="1"/>
      <w:numFmt w:val="decimal"/>
      <w:suff w:val="nothing"/>
      <w:lvlText w:val="%1、"/>
      <w:lvlJc w:val="left"/>
      <w:pPr>
        <w:ind w:left="560" w:leftChars="0" w:firstLine="0" w:firstLineChars="0"/>
      </w:pPr>
    </w:lvl>
  </w:abstractNum>
  <w:abstractNum w:abstractNumId="3">
    <w:nsid w:val="40A9937A"/>
    <w:multiLevelType w:val="singleLevel"/>
    <w:tmpl w:val="40A9937A"/>
    <w:lvl w:ilvl="0" w:tentative="0">
      <w:start w:val="1"/>
      <w:numFmt w:val="decimal"/>
      <w:suff w:val="nothing"/>
      <w:lvlText w:val="%1、"/>
      <w:lvlJc w:val="left"/>
      <w:pPr>
        <w:ind w:left="560" w:leftChars="0" w:firstLine="0" w:firstLineChars="0"/>
      </w:pPr>
    </w:lvl>
  </w:abstractNum>
  <w:abstractNum w:abstractNumId="4">
    <w:nsid w:val="700DD5A8"/>
    <w:multiLevelType w:val="singleLevel"/>
    <w:tmpl w:val="700DD5A8"/>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ZWE0M2U5ZjU5MTQ4NTY2NmYzYmQ4MjcyMzM1OTcifQ=="/>
  </w:docVars>
  <w:rsids>
    <w:rsidRoot w:val="00000000"/>
    <w:rsid w:val="00512032"/>
    <w:rsid w:val="01285FF7"/>
    <w:rsid w:val="015974C0"/>
    <w:rsid w:val="04C16F84"/>
    <w:rsid w:val="0BA65D7A"/>
    <w:rsid w:val="13E9022F"/>
    <w:rsid w:val="14EF2DF4"/>
    <w:rsid w:val="1A943B0D"/>
    <w:rsid w:val="21E47EC9"/>
    <w:rsid w:val="23646421"/>
    <w:rsid w:val="2590063D"/>
    <w:rsid w:val="277C2414"/>
    <w:rsid w:val="29556CCF"/>
    <w:rsid w:val="2A1C0F07"/>
    <w:rsid w:val="2DCB39CA"/>
    <w:rsid w:val="2E672BC7"/>
    <w:rsid w:val="32764BBD"/>
    <w:rsid w:val="345823CB"/>
    <w:rsid w:val="35000300"/>
    <w:rsid w:val="3957402E"/>
    <w:rsid w:val="3BB527F9"/>
    <w:rsid w:val="3CDC2875"/>
    <w:rsid w:val="3E6B5B61"/>
    <w:rsid w:val="3FCA5976"/>
    <w:rsid w:val="3FDA18D7"/>
    <w:rsid w:val="415D7141"/>
    <w:rsid w:val="43A87CDB"/>
    <w:rsid w:val="442C33CC"/>
    <w:rsid w:val="44C82DC5"/>
    <w:rsid w:val="47BA2B17"/>
    <w:rsid w:val="4A036054"/>
    <w:rsid w:val="4CB701C3"/>
    <w:rsid w:val="4E5A0E12"/>
    <w:rsid w:val="4E956D0F"/>
    <w:rsid w:val="5D3F4612"/>
    <w:rsid w:val="5D830942"/>
    <w:rsid w:val="5E951C5F"/>
    <w:rsid w:val="62692656"/>
    <w:rsid w:val="62D11451"/>
    <w:rsid w:val="68E205FF"/>
    <w:rsid w:val="709A3F00"/>
    <w:rsid w:val="76000617"/>
    <w:rsid w:val="7D6971CA"/>
    <w:rsid w:val="7DAE7E89"/>
    <w:rsid w:val="7DF7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2028</Words>
  <Characters>2084</Characters>
  <Lines>0</Lines>
  <Paragraphs>0</Paragraphs>
  <TotalTime>306</TotalTime>
  <ScaleCrop>false</ScaleCrop>
  <LinksUpToDate>false</LinksUpToDate>
  <CharactersWithSpaces>2263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2024-06-06T06:28:00Z</dcterms:created>
  <dc:creator>Administrator</dc:creator>
  <cp:lastModifiedBy>cly</cp:lastModifiedBy>
  <dcterms:modified xsi:type="dcterms:W3CDTF">2026-04-17T08:32:56Z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694D6F44AB9D4797B18A10EB78040834_13</vt:lpwstr>
  </property>
  <property fmtid="{D5CDD505-2E9C-101B-9397-08002B2CF9AE}" pid="4" name="KSOTemplateDocerSaveRecord">
    <vt:lpwstr>eyJoZGlkIjoiZDBhZWE0M2U5ZjU5MTQ4NTY2NmYzYmQ4MjcyMzM1OTciLCJ1c2VySWQiOiIyOTI5NTA2MDYifQ==</vt:lpwstr>
  </property>
</Properties>
</file>