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E5525">
      <w:pPr>
        <w:jc w:val="center"/>
        <w:rPr>
          <w:rFonts w:hint="eastAsia" w:ascii="微软雅黑" w:hAnsi="微软雅黑" w:eastAsia="微软雅黑" w:cs="微软雅黑"/>
          <w:sz w:val="44"/>
          <w:u w:val="none"/>
        </w:rPr>
      </w:pPr>
      <w:r>
        <w:rPr>
          <w:rFonts w:hint="eastAsia" w:ascii="微软雅黑" w:hAnsi="微软雅黑" w:eastAsia="微软雅黑" w:cs="微软雅黑"/>
          <w:sz w:val="44"/>
          <w:u w:val="none"/>
        </w:rPr>
        <w:t>中山大学附属第一医院房屋测绘项目</w:t>
      </w:r>
    </w:p>
    <w:p w14:paraId="4C6B3B49">
      <w:pPr>
        <w:jc w:val="center"/>
        <w:rPr>
          <w:rFonts w:hint="eastAsia" w:ascii="微软雅黑" w:hAnsi="微软雅黑" w:eastAsia="微软雅黑" w:cs="微软雅黑"/>
          <w:sz w:val="44"/>
          <w:u w:val="none"/>
        </w:rPr>
      </w:pPr>
      <w:r>
        <w:rPr>
          <w:rFonts w:hint="eastAsia" w:ascii="微软雅黑" w:hAnsi="微软雅黑" w:eastAsia="微软雅黑" w:cs="微软雅黑"/>
          <w:sz w:val="44"/>
          <w:u w:val="none"/>
        </w:rPr>
        <w:t>技术服务合同</w:t>
      </w:r>
    </w:p>
    <w:p w14:paraId="39B3E2B1">
      <w:pPr>
        <w:spacing w:line="560" w:lineRule="exact"/>
        <w:rPr>
          <w:rFonts w:hint="eastAsia" w:eastAsia="黑体"/>
          <w:sz w:val="44"/>
          <w:u w:val="none"/>
        </w:rPr>
      </w:pPr>
      <w:r>
        <w:rPr>
          <w:rFonts w:hint="eastAsia" w:eastAsia="黑体"/>
          <w:sz w:val="44"/>
          <w:u w:val="none"/>
        </w:rPr>
        <w:t xml:space="preserve">  </w:t>
      </w:r>
    </w:p>
    <w:p w14:paraId="52B624C7">
      <w:pPr>
        <w:spacing w:line="520" w:lineRule="exact"/>
        <w:rPr>
          <w:rFonts w:hint="eastAsia"/>
          <w:sz w:val="28"/>
          <w:u w:val="none"/>
        </w:rPr>
      </w:pPr>
      <w:r>
        <w:rPr>
          <w:rFonts w:hint="eastAsia"/>
          <w:sz w:val="28"/>
          <w:u w:val="none"/>
        </w:rPr>
        <w:t xml:space="preserve">      委托方（甲方）：</w:t>
      </w:r>
      <w:r>
        <w:rPr>
          <w:rFonts w:hint="eastAsia" w:ascii="宋体" w:hAnsi="宋体" w:eastAsia="宋体" w:cs="宋体"/>
          <w:sz w:val="28"/>
          <w:szCs w:val="28"/>
          <w:u w:val="none"/>
          <w:lang w:eastAsia="zh-CN"/>
        </w:rPr>
        <w:t>中山大学附属第一医院</w:t>
      </w:r>
    </w:p>
    <w:p w14:paraId="4C21DE5F">
      <w:pPr>
        <w:spacing w:line="520" w:lineRule="exact"/>
        <w:rPr>
          <w:rFonts w:hint="eastAsia"/>
          <w:sz w:val="28"/>
          <w:u w:val="none"/>
        </w:rPr>
      </w:pPr>
      <w:r>
        <w:rPr>
          <w:rFonts w:hint="eastAsia"/>
          <w:sz w:val="28"/>
          <w:u w:val="none"/>
        </w:rPr>
        <w:t xml:space="preserve">      住  所  地：</w:t>
      </w:r>
      <w:r>
        <w:rPr>
          <w:rFonts w:hint="eastAsia" w:ascii="宋体" w:hAnsi="宋体" w:eastAsia="宋体" w:cs="宋体"/>
          <w:b w:val="0"/>
          <w:bCs w:val="0"/>
          <w:spacing w:val="-7"/>
          <w:sz w:val="28"/>
          <w:szCs w:val="28"/>
          <w:u w:val="none"/>
          <w:lang w:eastAsia="zh-CN"/>
        </w:rPr>
        <w:t>广州市中山二路</w:t>
      </w:r>
      <w:r>
        <w:rPr>
          <w:rFonts w:hint="eastAsia" w:ascii="宋体" w:hAnsi="宋体" w:eastAsia="宋体" w:cs="宋体"/>
          <w:b w:val="0"/>
          <w:bCs w:val="0"/>
          <w:spacing w:val="-7"/>
          <w:sz w:val="28"/>
          <w:szCs w:val="28"/>
          <w:u w:val="none"/>
          <w:lang w:val="en-US" w:eastAsia="zh-CN"/>
        </w:rPr>
        <w:t>58号</w:t>
      </w:r>
      <w:r>
        <w:rPr>
          <w:rFonts w:hint="eastAsia"/>
          <w:sz w:val="28"/>
          <w:u w:val="none"/>
        </w:rPr>
        <w:t xml:space="preserve">  </w:t>
      </w:r>
    </w:p>
    <w:p w14:paraId="6CBD2F8E">
      <w:pPr>
        <w:spacing w:line="520" w:lineRule="exact"/>
        <w:rPr>
          <w:rFonts w:hint="eastAsia"/>
          <w:sz w:val="28"/>
          <w:u w:val="none"/>
        </w:rPr>
      </w:pPr>
      <w:r>
        <w:rPr>
          <w:rFonts w:hint="eastAsia"/>
          <w:sz w:val="28"/>
          <w:u w:val="none"/>
        </w:rPr>
        <w:t xml:space="preserve">      法定代表人：</w:t>
      </w:r>
      <w:r>
        <w:rPr>
          <w:rFonts w:hint="eastAsia" w:ascii="宋体" w:hAnsi="宋体" w:eastAsia="宋体" w:cs="宋体"/>
          <w:sz w:val="28"/>
          <w:szCs w:val="28"/>
          <w:u w:val="none"/>
          <w:lang w:eastAsia="zh-CN"/>
        </w:rPr>
        <w:t>肖海鹏</w:t>
      </w:r>
    </w:p>
    <w:p w14:paraId="432A84BB">
      <w:pPr>
        <w:spacing w:line="520" w:lineRule="exact"/>
        <w:rPr>
          <w:rFonts w:hint="eastAsia"/>
          <w:sz w:val="28"/>
          <w:u w:val="none"/>
        </w:rPr>
      </w:pPr>
      <w:r>
        <w:rPr>
          <w:rFonts w:hint="eastAsia"/>
          <w:sz w:val="28"/>
          <w:u w:val="none"/>
        </w:rPr>
        <w:t xml:space="preserve">      项目联系人：</w:t>
      </w:r>
      <w:r>
        <w:rPr>
          <w:rFonts w:hint="eastAsia" w:ascii="宋体" w:hAnsi="宋体" w:eastAsia="宋体" w:cs="宋体"/>
          <w:sz w:val="28"/>
          <w:szCs w:val="28"/>
          <w:u w:val="none"/>
          <w:lang w:eastAsia="zh-CN"/>
        </w:rPr>
        <w:t>【</w:t>
      </w:r>
      <w:permStart w:id="0"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0"/>
      <w:r>
        <w:rPr>
          <w:rFonts w:hint="eastAsia" w:ascii="宋体" w:hAnsi="宋体" w:eastAsia="宋体" w:cs="宋体"/>
          <w:b/>
          <w:sz w:val="28"/>
          <w:szCs w:val="28"/>
          <w:u w:val="none"/>
          <w:lang w:eastAsia="zh-CN"/>
        </w:rPr>
        <w:t>】</w:t>
      </w:r>
    </w:p>
    <w:p w14:paraId="5EC3A990">
      <w:pPr>
        <w:spacing w:line="520" w:lineRule="exact"/>
        <w:rPr>
          <w:rFonts w:hint="eastAsia"/>
          <w:sz w:val="28"/>
          <w:u w:val="none"/>
        </w:rPr>
      </w:pPr>
      <w:r>
        <w:rPr>
          <w:rFonts w:hint="eastAsia"/>
          <w:sz w:val="28"/>
          <w:u w:val="none"/>
        </w:rPr>
        <w:t xml:space="preserve">      联系方式 ： </w:t>
      </w:r>
      <w:r>
        <w:rPr>
          <w:rFonts w:hint="eastAsia" w:ascii="宋体" w:hAnsi="宋体" w:eastAsia="宋体" w:cs="宋体"/>
          <w:sz w:val="28"/>
          <w:szCs w:val="28"/>
          <w:u w:val="none"/>
          <w:lang w:eastAsia="zh-CN"/>
        </w:rPr>
        <w:t>【</w:t>
      </w:r>
      <w:permStart w:id="1"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1"/>
      <w:r>
        <w:rPr>
          <w:rFonts w:hint="eastAsia" w:ascii="宋体" w:hAnsi="宋体" w:eastAsia="宋体" w:cs="宋体"/>
          <w:b/>
          <w:sz w:val="28"/>
          <w:szCs w:val="28"/>
          <w:u w:val="none"/>
          <w:lang w:eastAsia="zh-CN"/>
        </w:rPr>
        <w:t>】</w:t>
      </w:r>
    </w:p>
    <w:p w14:paraId="3AD9971D">
      <w:pPr>
        <w:tabs>
          <w:tab w:val="left" w:pos="8100"/>
        </w:tabs>
        <w:spacing w:line="520" w:lineRule="exact"/>
        <w:rPr>
          <w:sz w:val="28"/>
          <w:u w:val="none"/>
        </w:rPr>
      </w:pPr>
      <w:r>
        <w:rPr>
          <w:rFonts w:hint="eastAsia"/>
          <w:sz w:val="28"/>
          <w:u w:val="none"/>
        </w:rPr>
        <w:t xml:space="preserve">      通讯地址：</w:t>
      </w:r>
      <w:r>
        <w:rPr>
          <w:rFonts w:hint="eastAsia" w:ascii="宋体" w:hAnsi="宋体" w:eastAsia="宋体" w:cs="宋体"/>
          <w:sz w:val="28"/>
          <w:szCs w:val="28"/>
          <w:u w:val="none"/>
          <w:lang w:eastAsia="zh-CN"/>
        </w:rPr>
        <w:t>【</w:t>
      </w:r>
      <w:permStart w:id="2"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2"/>
      <w:r>
        <w:rPr>
          <w:rFonts w:hint="eastAsia" w:ascii="宋体" w:hAnsi="宋体" w:eastAsia="宋体" w:cs="宋体"/>
          <w:b/>
          <w:sz w:val="28"/>
          <w:szCs w:val="28"/>
          <w:u w:val="none"/>
          <w:lang w:eastAsia="zh-CN"/>
        </w:rPr>
        <w:t>】</w:t>
      </w:r>
    </w:p>
    <w:p w14:paraId="6A998EA7">
      <w:pPr>
        <w:spacing w:line="520" w:lineRule="exact"/>
        <w:rPr>
          <w:sz w:val="28"/>
          <w:u w:val="none"/>
        </w:rPr>
      </w:pPr>
      <w:r>
        <w:rPr>
          <w:rFonts w:hint="eastAsia"/>
          <w:sz w:val="28"/>
          <w:u w:val="none"/>
        </w:rPr>
        <w:t xml:space="preserve">     </w:t>
      </w:r>
    </w:p>
    <w:p w14:paraId="7F4AA8E4">
      <w:pPr>
        <w:spacing w:line="520" w:lineRule="exact"/>
        <w:rPr>
          <w:rFonts w:hint="eastAsia"/>
          <w:sz w:val="28"/>
          <w:u w:val="none"/>
        </w:rPr>
      </w:pPr>
    </w:p>
    <w:p w14:paraId="1F1F42A7">
      <w:pPr>
        <w:spacing w:line="520" w:lineRule="exact"/>
        <w:ind w:left="840" w:hanging="840" w:hangingChars="300"/>
        <w:rPr>
          <w:sz w:val="28"/>
          <w:u w:val="none"/>
        </w:rPr>
      </w:pPr>
      <w:r>
        <w:rPr>
          <w:rFonts w:hint="eastAsia"/>
          <w:sz w:val="28"/>
          <w:u w:val="none"/>
        </w:rPr>
        <w:t xml:space="preserve">      受托方（乙方）</w:t>
      </w:r>
      <w:r>
        <w:rPr>
          <w:rFonts w:hint="eastAsia"/>
          <w:sz w:val="28"/>
          <w:u w:val="none"/>
          <w:lang w:eastAsia="zh-CN"/>
        </w:rPr>
        <w:t>：</w:t>
      </w:r>
      <w:r>
        <w:rPr>
          <w:rFonts w:hint="eastAsia" w:ascii="宋体" w:hAnsi="宋体" w:eastAsia="宋体" w:cs="宋体"/>
          <w:sz w:val="28"/>
          <w:szCs w:val="28"/>
          <w:u w:val="none"/>
          <w:lang w:eastAsia="zh-CN"/>
        </w:rPr>
        <w:t>【</w:t>
      </w:r>
      <w:permStart w:id="3"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3"/>
      <w:r>
        <w:rPr>
          <w:rFonts w:hint="eastAsia" w:ascii="宋体" w:hAnsi="宋体" w:eastAsia="宋体" w:cs="宋体"/>
          <w:b/>
          <w:sz w:val="28"/>
          <w:szCs w:val="28"/>
          <w:u w:val="none"/>
          <w:lang w:eastAsia="zh-CN"/>
        </w:rPr>
        <w:t>】</w:t>
      </w:r>
      <w:r>
        <w:rPr>
          <w:rFonts w:hint="eastAsia"/>
          <w:sz w:val="28"/>
          <w:u w:val="none"/>
        </w:rPr>
        <w:t xml:space="preserve">     </w:t>
      </w:r>
    </w:p>
    <w:p w14:paraId="5115CB22">
      <w:pPr>
        <w:spacing w:line="520" w:lineRule="exact"/>
        <w:ind w:left="630" w:leftChars="300" w:firstLine="218" w:firstLineChars="78"/>
        <w:rPr>
          <w:sz w:val="28"/>
          <w:u w:val="none"/>
        </w:rPr>
      </w:pPr>
      <w:r>
        <w:rPr>
          <w:rFonts w:hint="eastAsia"/>
          <w:sz w:val="28"/>
          <w:u w:val="none"/>
        </w:rPr>
        <w:t>住 所 地：</w:t>
      </w:r>
      <w:r>
        <w:rPr>
          <w:rFonts w:hint="eastAsia" w:ascii="宋体" w:hAnsi="宋体" w:eastAsia="宋体" w:cs="宋体"/>
          <w:sz w:val="28"/>
          <w:szCs w:val="28"/>
          <w:u w:val="none"/>
          <w:lang w:eastAsia="zh-CN"/>
        </w:rPr>
        <w:t>【</w:t>
      </w:r>
      <w:permStart w:id="4"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4"/>
      <w:r>
        <w:rPr>
          <w:rFonts w:hint="eastAsia" w:ascii="宋体" w:hAnsi="宋体" w:eastAsia="宋体" w:cs="宋体"/>
          <w:b/>
          <w:sz w:val="28"/>
          <w:szCs w:val="28"/>
          <w:u w:val="none"/>
          <w:lang w:eastAsia="zh-CN"/>
        </w:rPr>
        <w:t>】</w:t>
      </w:r>
    </w:p>
    <w:p w14:paraId="555C5F9F">
      <w:pPr>
        <w:spacing w:line="520" w:lineRule="exact"/>
        <w:rPr>
          <w:sz w:val="28"/>
          <w:u w:val="none"/>
        </w:rPr>
      </w:pPr>
      <w:r>
        <w:rPr>
          <w:rFonts w:hint="eastAsia"/>
          <w:sz w:val="28"/>
          <w:u w:val="none"/>
        </w:rPr>
        <w:t xml:space="preserve">      法定代表人：</w:t>
      </w:r>
      <w:r>
        <w:rPr>
          <w:rFonts w:hint="eastAsia" w:ascii="宋体" w:hAnsi="宋体" w:eastAsia="宋体" w:cs="宋体"/>
          <w:sz w:val="28"/>
          <w:szCs w:val="28"/>
          <w:u w:val="none"/>
          <w:lang w:eastAsia="zh-CN"/>
        </w:rPr>
        <w:t>【</w:t>
      </w:r>
      <w:permStart w:id="5"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5"/>
      <w:r>
        <w:rPr>
          <w:rFonts w:hint="eastAsia" w:ascii="宋体" w:hAnsi="宋体" w:eastAsia="宋体" w:cs="宋体"/>
          <w:b/>
          <w:sz w:val="28"/>
          <w:szCs w:val="28"/>
          <w:u w:val="none"/>
          <w:lang w:eastAsia="zh-CN"/>
        </w:rPr>
        <w:t>】</w:t>
      </w:r>
    </w:p>
    <w:p w14:paraId="61F1C3AA">
      <w:pPr>
        <w:spacing w:line="520" w:lineRule="exact"/>
        <w:rPr>
          <w:rFonts w:hint="eastAsia"/>
          <w:sz w:val="28"/>
          <w:u w:val="none"/>
        </w:rPr>
      </w:pPr>
      <w:r>
        <w:rPr>
          <w:rFonts w:hint="eastAsia"/>
          <w:sz w:val="28"/>
          <w:u w:val="none"/>
        </w:rPr>
        <w:t xml:space="preserve">      项目联系人：</w:t>
      </w:r>
      <w:r>
        <w:rPr>
          <w:rFonts w:hint="eastAsia" w:ascii="宋体" w:hAnsi="宋体" w:eastAsia="宋体" w:cs="宋体"/>
          <w:sz w:val="28"/>
          <w:szCs w:val="28"/>
          <w:u w:val="none"/>
          <w:lang w:eastAsia="zh-CN"/>
        </w:rPr>
        <w:t>【</w:t>
      </w:r>
      <w:permStart w:id="6"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6"/>
      <w:r>
        <w:rPr>
          <w:rFonts w:hint="eastAsia" w:ascii="宋体" w:hAnsi="宋体" w:eastAsia="宋体" w:cs="宋体"/>
          <w:b/>
          <w:sz w:val="28"/>
          <w:szCs w:val="28"/>
          <w:u w:val="none"/>
          <w:lang w:eastAsia="zh-CN"/>
        </w:rPr>
        <w:t>】</w:t>
      </w:r>
    </w:p>
    <w:p w14:paraId="4ADF851D">
      <w:pPr>
        <w:spacing w:line="520" w:lineRule="exact"/>
        <w:rPr>
          <w:rFonts w:hint="eastAsia"/>
          <w:sz w:val="28"/>
          <w:u w:val="none"/>
        </w:rPr>
      </w:pPr>
      <w:r>
        <w:rPr>
          <w:rFonts w:hint="eastAsia"/>
          <w:sz w:val="28"/>
          <w:u w:val="none"/>
        </w:rPr>
        <w:t xml:space="preserve">      联系方式 ：</w:t>
      </w:r>
      <w:r>
        <w:rPr>
          <w:rFonts w:hint="eastAsia" w:ascii="宋体" w:hAnsi="宋体" w:eastAsia="宋体" w:cs="宋体"/>
          <w:sz w:val="28"/>
          <w:szCs w:val="28"/>
          <w:u w:val="none"/>
          <w:lang w:eastAsia="zh-CN"/>
        </w:rPr>
        <w:t>【</w:t>
      </w:r>
      <w:permStart w:id="7"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7"/>
      <w:r>
        <w:rPr>
          <w:rFonts w:hint="eastAsia" w:ascii="宋体" w:hAnsi="宋体" w:eastAsia="宋体" w:cs="宋体"/>
          <w:b/>
          <w:sz w:val="28"/>
          <w:szCs w:val="28"/>
          <w:u w:val="none"/>
          <w:lang w:eastAsia="zh-CN"/>
        </w:rPr>
        <w:t>】</w:t>
      </w:r>
    </w:p>
    <w:p w14:paraId="5F93FD85">
      <w:pPr>
        <w:tabs>
          <w:tab w:val="left" w:pos="8100"/>
        </w:tabs>
        <w:spacing w:line="520" w:lineRule="exact"/>
        <w:rPr>
          <w:rFonts w:hint="eastAsia"/>
          <w:sz w:val="28"/>
          <w:u w:val="none"/>
        </w:rPr>
      </w:pPr>
      <w:r>
        <w:rPr>
          <w:rFonts w:hint="eastAsia"/>
          <w:sz w:val="28"/>
          <w:u w:val="none"/>
        </w:rPr>
        <w:t xml:space="preserve">      通讯地址：</w:t>
      </w:r>
      <w:r>
        <w:rPr>
          <w:rFonts w:hint="eastAsia" w:ascii="宋体" w:hAnsi="宋体" w:eastAsia="宋体" w:cs="宋体"/>
          <w:sz w:val="28"/>
          <w:szCs w:val="28"/>
          <w:u w:val="none"/>
          <w:lang w:eastAsia="zh-CN"/>
        </w:rPr>
        <w:t>【</w:t>
      </w:r>
      <w:permStart w:id="8"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8"/>
      <w:r>
        <w:rPr>
          <w:rFonts w:hint="eastAsia" w:ascii="宋体" w:hAnsi="宋体" w:eastAsia="宋体" w:cs="宋体"/>
          <w:b/>
          <w:sz w:val="28"/>
          <w:szCs w:val="28"/>
          <w:u w:val="none"/>
          <w:lang w:eastAsia="zh-CN"/>
        </w:rPr>
        <w:t>】</w:t>
      </w:r>
    </w:p>
    <w:p w14:paraId="5B5F1041">
      <w:pPr>
        <w:spacing w:line="520" w:lineRule="exact"/>
        <w:ind w:left="140" w:hanging="140" w:hangingChars="50"/>
        <w:rPr>
          <w:rFonts w:hint="eastAsia"/>
          <w:sz w:val="28"/>
          <w:u w:val="none"/>
        </w:rPr>
      </w:pPr>
      <w:r>
        <w:rPr>
          <w:rFonts w:hint="eastAsia"/>
          <w:sz w:val="28"/>
          <w:u w:val="none"/>
        </w:rPr>
        <w:t xml:space="preserve">    </w:t>
      </w:r>
    </w:p>
    <w:p w14:paraId="7BE0CC1F">
      <w:pPr>
        <w:spacing w:line="520" w:lineRule="exact"/>
        <w:ind w:left="279" w:leftChars="133" w:firstLine="700" w:firstLineChars="250"/>
        <w:rPr>
          <w:rFonts w:hint="eastAsia" w:eastAsia="黑体"/>
          <w:sz w:val="32"/>
          <w:u w:val="none"/>
        </w:rPr>
      </w:pPr>
      <w:r>
        <w:rPr>
          <w:rFonts w:hint="eastAsia"/>
          <w:sz w:val="28"/>
          <w:u w:val="none"/>
        </w:rPr>
        <w:t>本合同甲方委托乙方就</w:t>
      </w:r>
      <w:r>
        <w:rPr>
          <w:rFonts w:hint="eastAsia" w:ascii="宋体" w:hAnsi="宋体" w:eastAsia="宋体" w:cs="宋体"/>
          <w:sz w:val="28"/>
          <w:szCs w:val="28"/>
          <w:u w:val="none"/>
          <w:lang w:eastAsia="zh-CN"/>
        </w:rPr>
        <w:t>【</w:t>
      </w:r>
      <w:permStart w:id="9"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9"/>
      <w:r>
        <w:rPr>
          <w:rFonts w:hint="eastAsia" w:ascii="宋体" w:hAnsi="宋体" w:eastAsia="宋体" w:cs="宋体"/>
          <w:b/>
          <w:sz w:val="28"/>
          <w:szCs w:val="28"/>
          <w:u w:val="none"/>
          <w:lang w:eastAsia="zh-CN"/>
        </w:rPr>
        <w:t>】</w:t>
      </w:r>
      <w:r>
        <w:rPr>
          <w:rFonts w:hint="eastAsia"/>
          <w:sz w:val="28"/>
          <w:u w:val="none"/>
        </w:rPr>
        <w:t>项目进行</w:t>
      </w:r>
      <w:r>
        <w:rPr>
          <w:rFonts w:hint="eastAsia" w:ascii="宋体" w:hAnsi="宋体" w:eastAsia="宋体" w:cs="宋体"/>
          <w:sz w:val="28"/>
          <w:szCs w:val="28"/>
          <w:u w:val="none"/>
          <w:lang w:eastAsia="zh-CN"/>
        </w:rPr>
        <w:t>【</w:t>
      </w:r>
      <w:permStart w:id="10"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10"/>
      <w:r>
        <w:rPr>
          <w:rFonts w:hint="eastAsia" w:ascii="宋体" w:hAnsi="宋体" w:eastAsia="宋体" w:cs="宋体"/>
          <w:b/>
          <w:sz w:val="28"/>
          <w:szCs w:val="28"/>
          <w:u w:val="none"/>
          <w:lang w:eastAsia="zh-CN"/>
        </w:rPr>
        <w:t>】</w:t>
      </w:r>
      <w:r>
        <w:rPr>
          <w:rFonts w:hint="eastAsia" w:ascii="宋体" w:hAnsi="宋体"/>
          <w:sz w:val="28"/>
          <w:szCs w:val="28"/>
          <w:u w:val="none"/>
        </w:rPr>
        <w:t>专项服务</w:t>
      </w:r>
      <w:r>
        <w:rPr>
          <w:rFonts w:hint="eastAsia"/>
          <w:sz w:val="28"/>
          <w:u w:val="none"/>
        </w:rPr>
        <w:t>，并支付技术服务经费和报酬。双方经过平等协商，在真实、充分地表达各自意愿的基础上，根据《中华人民共和国民法典》《中华人民共和国测绘法》的规定，达成如下协议，并由双方共同恪守。</w:t>
      </w:r>
    </w:p>
    <w:p w14:paraId="614C3D6B">
      <w:pPr>
        <w:spacing w:line="520" w:lineRule="exact"/>
        <w:ind w:firstLine="570"/>
        <w:rPr>
          <w:rFonts w:hint="eastAsia" w:eastAsia="黑体"/>
          <w:sz w:val="32"/>
          <w:u w:val="none"/>
        </w:rPr>
      </w:pPr>
      <w:r>
        <w:rPr>
          <w:rFonts w:hint="eastAsia" w:eastAsia="黑体"/>
          <w:sz w:val="32"/>
          <w:u w:val="none"/>
        </w:rPr>
        <w:t xml:space="preserve">第一条 </w:t>
      </w:r>
      <w:r>
        <w:rPr>
          <w:rFonts w:hint="eastAsia"/>
          <w:sz w:val="28"/>
          <w:u w:val="none"/>
        </w:rPr>
        <w:t>甲方委托乙方进行技术服务的内容如下：</w:t>
      </w:r>
    </w:p>
    <w:p w14:paraId="325196F6">
      <w:pPr>
        <w:spacing w:line="520" w:lineRule="exact"/>
        <w:ind w:firstLine="560"/>
        <w:rPr>
          <w:rFonts w:hint="eastAsia"/>
          <w:sz w:val="28"/>
          <w:u w:val="none"/>
        </w:rPr>
      </w:pPr>
      <w:r>
        <w:rPr>
          <w:rFonts w:hint="eastAsia" w:ascii="宋体" w:hAnsi="宋体" w:cs="宋体"/>
          <w:sz w:val="28"/>
          <w:u w:val="none"/>
        </w:rPr>
        <w:t>1</w:t>
      </w:r>
      <w:r>
        <w:rPr>
          <w:rFonts w:hint="eastAsia"/>
          <w:sz w:val="28"/>
          <w:u w:val="none"/>
        </w:rPr>
        <w:t>. 技术服务目</w:t>
      </w:r>
      <w:r>
        <w:rPr>
          <w:rFonts w:hint="eastAsia"/>
          <w:sz w:val="28"/>
          <w:szCs w:val="22"/>
          <w:u w:val="none"/>
        </w:rPr>
        <w:t>标及服务用途</w:t>
      </w:r>
      <w:r>
        <w:rPr>
          <w:rFonts w:hint="eastAsia"/>
          <w:sz w:val="28"/>
          <w:u w:val="none"/>
        </w:rPr>
        <w:t xml:space="preserve">： </w:t>
      </w:r>
      <w:r>
        <w:rPr>
          <w:rFonts w:hint="eastAsia" w:ascii="宋体" w:hAnsi="宋体" w:cs="宋体"/>
          <w:sz w:val="28"/>
          <w:u w:val="none"/>
        </w:rPr>
        <w:t>测绘成果用于办理不动产确权登记使用</w:t>
      </w:r>
      <w:r>
        <w:rPr>
          <w:rFonts w:hint="eastAsia"/>
          <w:sz w:val="28"/>
          <w:u w:val="none"/>
        </w:rPr>
        <w:t xml:space="preserve">。        </w:t>
      </w:r>
    </w:p>
    <w:p w14:paraId="39811698">
      <w:pPr>
        <w:pStyle w:val="26"/>
        <w:spacing w:line="520" w:lineRule="exact"/>
        <w:ind w:firstLine="560"/>
        <w:rPr>
          <w:rFonts w:hint="eastAsia"/>
          <w:sz w:val="21"/>
          <w:u w:val="none"/>
        </w:rPr>
      </w:pPr>
      <w:r>
        <w:rPr>
          <w:rFonts w:hint="eastAsia"/>
          <w:sz w:val="28"/>
          <w:u w:val="none"/>
        </w:rPr>
        <w:t xml:space="preserve">2.技术服务内容：房屋测绘及权籍入库工作   </w:t>
      </w:r>
    </w:p>
    <w:p w14:paraId="260AE197">
      <w:pPr>
        <w:numPr>
          <w:ilvl w:val="0"/>
          <w:numId w:val="1"/>
        </w:numPr>
        <w:spacing w:line="520" w:lineRule="exact"/>
        <w:ind w:left="560"/>
        <w:jc w:val="left"/>
        <w:rPr>
          <w:rFonts w:hint="eastAsia"/>
          <w:sz w:val="28"/>
          <w:u w:val="none"/>
        </w:rPr>
      </w:pPr>
      <w:r>
        <w:rPr>
          <w:rFonts w:hint="eastAsia"/>
          <w:sz w:val="28"/>
          <w:u w:val="none"/>
        </w:rPr>
        <w:t>技术服务方式： 外业采集数据，内业数据处理 。</w:t>
      </w:r>
    </w:p>
    <w:p w14:paraId="67A80C61">
      <w:pPr>
        <w:numPr>
          <w:ilvl w:val="0"/>
          <w:numId w:val="1"/>
        </w:numPr>
        <w:spacing w:line="520" w:lineRule="exact"/>
        <w:ind w:left="560"/>
        <w:jc w:val="left"/>
        <w:rPr>
          <w:sz w:val="28"/>
          <w:u w:val="none"/>
        </w:rPr>
      </w:pPr>
      <w:r>
        <w:rPr>
          <w:rFonts w:hint="eastAsia"/>
          <w:sz w:val="28"/>
          <w:u w:val="none"/>
        </w:rPr>
        <w:t>技术服务预估工作量：（具体以医院实际需要进行测绘）。</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1"/>
        <w:gridCol w:w="1771"/>
        <w:gridCol w:w="1772"/>
      </w:tblGrid>
      <w:tr w14:paraId="1E3D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6B4073EA">
            <w:pPr>
              <w:spacing w:line="520" w:lineRule="exact"/>
              <w:jc w:val="left"/>
              <w:rPr>
                <w:sz w:val="28"/>
                <w:u w:val="none"/>
              </w:rPr>
            </w:pPr>
            <w:r>
              <w:rPr>
                <w:rFonts w:hint="eastAsia"/>
                <w:sz w:val="28"/>
                <w:u w:val="none"/>
              </w:rPr>
              <w:t>序号</w:t>
            </w:r>
          </w:p>
        </w:tc>
        <w:tc>
          <w:tcPr>
            <w:tcW w:w="1771" w:type="dxa"/>
            <w:noWrap w:val="0"/>
            <w:vAlign w:val="top"/>
          </w:tcPr>
          <w:p w14:paraId="136EE6C1">
            <w:pPr>
              <w:spacing w:line="520" w:lineRule="exact"/>
              <w:jc w:val="left"/>
              <w:rPr>
                <w:sz w:val="28"/>
                <w:u w:val="none"/>
              </w:rPr>
            </w:pPr>
            <w:r>
              <w:rPr>
                <w:rFonts w:hint="eastAsia"/>
                <w:sz w:val="28"/>
                <w:u w:val="none"/>
              </w:rPr>
              <w:t>楼宇名称</w:t>
            </w:r>
          </w:p>
        </w:tc>
        <w:tc>
          <w:tcPr>
            <w:tcW w:w="1771" w:type="dxa"/>
            <w:noWrap w:val="0"/>
            <w:vAlign w:val="top"/>
          </w:tcPr>
          <w:p w14:paraId="6F503688">
            <w:pPr>
              <w:spacing w:line="520" w:lineRule="exact"/>
              <w:jc w:val="left"/>
              <w:rPr>
                <w:sz w:val="28"/>
                <w:u w:val="none"/>
              </w:rPr>
            </w:pPr>
            <w:r>
              <w:rPr>
                <w:rFonts w:hint="eastAsia"/>
                <w:sz w:val="28"/>
                <w:u w:val="none"/>
              </w:rPr>
              <w:t>功能分类</w:t>
            </w:r>
          </w:p>
        </w:tc>
        <w:tc>
          <w:tcPr>
            <w:tcW w:w="1771" w:type="dxa"/>
            <w:noWrap w:val="0"/>
            <w:vAlign w:val="top"/>
          </w:tcPr>
          <w:p w14:paraId="38AD903B">
            <w:pPr>
              <w:spacing w:line="520" w:lineRule="exact"/>
              <w:jc w:val="left"/>
              <w:rPr>
                <w:sz w:val="28"/>
                <w:u w:val="none"/>
              </w:rPr>
            </w:pPr>
            <w:r>
              <w:rPr>
                <w:rFonts w:hint="eastAsia"/>
                <w:sz w:val="28"/>
                <w:u w:val="none"/>
              </w:rPr>
              <w:t>房屋地址</w:t>
            </w:r>
          </w:p>
        </w:tc>
        <w:tc>
          <w:tcPr>
            <w:tcW w:w="1772" w:type="dxa"/>
            <w:noWrap w:val="0"/>
            <w:vAlign w:val="top"/>
          </w:tcPr>
          <w:p w14:paraId="13C18CE3">
            <w:pPr>
              <w:spacing w:line="520" w:lineRule="exact"/>
              <w:ind w:left="140" w:hanging="140" w:hangingChars="50"/>
              <w:jc w:val="left"/>
              <w:rPr>
                <w:sz w:val="28"/>
                <w:u w:val="none"/>
              </w:rPr>
            </w:pPr>
            <w:r>
              <w:rPr>
                <w:rFonts w:hint="eastAsia"/>
                <w:sz w:val="28"/>
                <w:u w:val="none"/>
              </w:rPr>
              <w:t>预估面积（</w:t>
            </w:r>
            <w:r>
              <w:rPr>
                <w:sz w:val="28"/>
                <w:u w:val="none"/>
              </w:rPr>
              <w:t>m</w:t>
            </w:r>
            <w:r>
              <w:rPr>
                <w:sz w:val="28"/>
                <w:u w:val="none"/>
                <w:vertAlign w:val="superscript"/>
              </w:rPr>
              <w:t>2</w:t>
            </w:r>
            <w:r>
              <w:rPr>
                <w:rFonts w:hint="eastAsia"/>
                <w:sz w:val="28"/>
                <w:u w:val="none"/>
              </w:rPr>
              <w:t>）</w:t>
            </w:r>
          </w:p>
        </w:tc>
      </w:tr>
      <w:tr w14:paraId="240E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38CB3F06">
            <w:pPr>
              <w:spacing w:line="520" w:lineRule="exact"/>
              <w:rPr>
                <w:sz w:val="28"/>
                <w:u w:val="none"/>
              </w:rPr>
            </w:pPr>
            <w:permStart w:id="11" w:edGrp="everyone"/>
          </w:p>
        </w:tc>
        <w:tc>
          <w:tcPr>
            <w:tcW w:w="1771" w:type="dxa"/>
            <w:noWrap w:val="0"/>
            <w:vAlign w:val="top"/>
          </w:tcPr>
          <w:p w14:paraId="799860D4">
            <w:pPr>
              <w:spacing w:line="520" w:lineRule="exact"/>
              <w:rPr>
                <w:sz w:val="28"/>
                <w:u w:val="none"/>
              </w:rPr>
            </w:pPr>
          </w:p>
        </w:tc>
        <w:tc>
          <w:tcPr>
            <w:tcW w:w="1771" w:type="dxa"/>
            <w:noWrap w:val="0"/>
            <w:vAlign w:val="top"/>
          </w:tcPr>
          <w:p w14:paraId="068DEC91">
            <w:pPr>
              <w:spacing w:line="520" w:lineRule="exact"/>
              <w:rPr>
                <w:sz w:val="28"/>
                <w:u w:val="none"/>
              </w:rPr>
            </w:pPr>
          </w:p>
        </w:tc>
        <w:tc>
          <w:tcPr>
            <w:tcW w:w="1771" w:type="dxa"/>
            <w:noWrap w:val="0"/>
            <w:vAlign w:val="top"/>
          </w:tcPr>
          <w:p w14:paraId="353DBD6B">
            <w:pPr>
              <w:spacing w:line="520" w:lineRule="exact"/>
              <w:rPr>
                <w:sz w:val="28"/>
                <w:u w:val="none"/>
              </w:rPr>
            </w:pPr>
          </w:p>
        </w:tc>
        <w:tc>
          <w:tcPr>
            <w:tcW w:w="1772" w:type="dxa"/>
            <w:noWrap w:val="0"/>
            <w:vAlign w:val="top"/>
          </w:tcPr>
          <w:p w14:paraId="7B0A4AC5">
            <w:pPr>
              <w:spacing w:line="520" w:lineRule="exact"/>
              <w:rPr>
                <w:sz w:val="28"/>
                <w:u w:val="none"/>
              </w:rPr>
            </w:pPr>
          </w:p>
        </w:tc>
      </w:tr>
      <w:permEnd w:id="11"/>
      <w:tr w14:paraId="11D2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30F6A920">
            <w:pPr>
              <w:spacing w:line="520" w:lineRule="exact"/>
              <w:rPr>
                <w:sz w:val="28"/>
                <w:u w:val="none"/>
              </w:rPr>
            </w:pPr>
            <w:permStart w:id="12" w:edGrp="everyone"/>
          </w:p>
        </w:tc>
        <w:tc>
          <w:tcPr>
            <w:tcW w:w="1771" w:type="dxa"/>
            <w:noWrap w:val="0"/>
            <w:vAlign w:val="top"/>
          </w:tcPr>
          <w:p w14:paraId="0563CF35">
            <w:pPr>
              <w:spacing w:line="520" w:lineRule="exact"/>
              <w:rPr>
                <w:sz w:val="28"/>
                <w:u w:val="none"/>
              </w:rPr>
            </w:pPr>
          </w:p>
        </w:tc>
        <w:tc>
          <w:tcPr>
            <w:tcW w:w="1771" w:type="dxa"/>
            <w:noWrap w:val="0"/>
            <w:vAlign w:val="top"/>
          </w:tcPr>
          <w:p w14:paraId="5759A34D">
            <w:pPr>
              <w:spacing w:line="520" w:lineRule="exact"/>
              <w:rPr>
                <w:sz w:val="28"/>
                <w:u w:val="none"/>
              </w:rPr>
            </w:pPr>
          </w:p>
        </w:tc>
        <w:tc>
          <w:tcPr>
            <w:tcW w:w="1771" w:type="dxa"/>
            <w:noWrap w:val="0"/>
            <w:vAlign w:val="top"/>
          </w:tcPr>
          <w:p w14:paraId="22CBDC8B">
            <w:pPr>
              <w:spacing w:line="520" w:lineRule="exact"/>
              <w:rPr>
                <w:sz w:val="28"/>
                <w:u w:val="none"/>
              </w:rPr>
            </w:pPr>
          </w:p>
        </w:tc>
        <w:tc>
          <w:tcPr>
            <w:tcW w:w="1772" w:type="dxa"/>
            <w:noWrap w:val="0"/>
            <w:vAlign w:val="top"/>
          </w:tcPr>
          <w:p w14:paraId="1402EBCE">
            <w:pPr>
              <w:spacing w:line="520" w:lineRule="exact"/>
              <w:rPr>
                <w:sz w:val="28"/>
                <w:u w:val="none"/>
              </w:rPr>
            </w:pPr>
          </w:p>
        </w:tc>
      </w:tr>
      <w:permEnd w:id="12"/>
      <w:tr w14:paraId="70A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0ECEB96F">
            <w:pPr>
              <w:spacing w:line="520" w:lineRule="exact"/>
              <w:rPr>
                <w:sz w:val="28"/>
                <w:u w:val="none"/>
              </w:rPr>
            </w:pPr>
            <w:permStart w:id="13" w:edGrp="everyone"/>
          </w:p>
        </w:tc>
        <w:tc>
          <w:tcPr>
            <w:tcW w:w="1771" w:type="dxa"/>
            <w:noWrap w:val="0"/>
            <w:vAlign w:val="top"/>
          </w:tcPr>
          <w:p w14:paraId="062854B4">
            <w:pPr>
              <w:spacing w:line="520" w:lineRule="exact"/>
              <w:rPr>
                <w:sz w:val="28"/>
                <w:u w:val="none"/>
              </w:rPr>
            </w:pPr>
          </w:p>
        </w:tc>
        <w:tc>
          <w:tcPr>
            <w:tcW w:w="1771" w:type="dxa"/>
            <w:noWrap w:val="0"/>
            <w:vAlign w:val="top"/>
          </w:tcPr>
          <w:p w14:paraId="5E764C27">
            <w:pPr>
              <w:spacing w:line="520" w:lineRule="exact"/>
              <w:rPr>
                <w:sz w:val="28"/>
                <w:u w:val="none"/>
              </w:rPr>
            </w:pPr>
          </w:p>
        </w:tc>
        <w:tc>
          <w:tcPr>
            <w:tcW w:w="1771" w:type="dxa"/>
            <w:noWrap w:val="0"/>
            <w:vAlign w:val="top"/>
          </w:tcPr>
          <w:p w14:paraId="5ED87846">
            <w:pPr>
              <w:spacing w:line="520" w:lineRule="exact"/>
              <w:rPr>
                <w:sz w:val="28"/>
                <w:u w:val="none"/>
              </w:rPr>
            </w:pPr>
          </w:p>
        </w:tc>
        <w:tc>
          <w:tcPr>
            <w:tcW w:w="1772" w:type="dxa"/>
            <w:noWrap w:val="0"/>
            <w:vAlign w:val="top"/>
          </w:tcPr>
          <w:p w14:paraId="5C304CCF">
            <w:pPr>
              <w:spacing w:line="520" w:lineRule="exact"/>
              <w:rPr>
                <w:sz w:val="28"/>
                <w:u w:val="none"/>
              </w:rPr>
            </w:pPr>
          </w:p>
        </w:tc>
      </w:tr>
      <w:permEnd w:id="13"/>
      <w:tr w14:paraId="3848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49E38648">
            <w:pPr>
              <w:spacing w:line="520" w:lineRule="exact"/>
              <w:rPr>
                <w:sz w:val="28"/>
                <w:u w:val="none"/>
              </w:rPr>
            </w:pPr>
            <w:permStart w:id="14" w:edGrp="everyone"/>
          </w:p>
        </w:tc>
        <w:tc>
          <w:tcPr>
            <w:tcW w:w="1771" w:type="dxa"/>
            <w:noWrap w:val="0"/>
            <w:vAlign w:val="top"/>
          </w:tcPr>
          <w:p w14:paraId="574A1685">
            <w:pPr>
              <w:spacing w:line="520" w:lineRule="exact"/>
              <w:rPr>
                <w:sz w:val="28"/>
                <w:u w:val="none"/>
              </w:rPr>
            </w:pPr>
          </w:p>
        </w:tc>
        <w:tc>
          <w:tcPr>
            <w:tcW w:w="1771" w:type="dxa"/>
            <w:noWrap w:val="0"/>
            <w:vAlign w:val="top"/>
          </w:tcPr>
          <w:p w14:paraId="1090B676">
            <w:pPr>
              <w:spacing w:line="520" w:lineRule="exact"/>
              <w:rPr>
                <w:sz w:val="28"/>
                <w:u w:val="none"/>
              </w:rPr>
            </w:pPr>
          </w:p>
        </w:tc>
        <w:tc>
          <w:tcPr>
            <w:tcW w:w="1771" w:type="dxa"/>
            <w:noWrap w:val="0"/>
            <w:vAlign w:val="top"/>
          </w:tcPr>
          <w:p w14:paraId="68BF54A9">
            <w:pPr>
              <w:spacing w:line="520" w:lineRule="exact"/>
              <w:rPr>
                <w:sz w:val="28"/>
                <w:u w:val="none"/>
              </w:rPr>
            </w:pPr>
          </w:p>
        </w:tc>
        <w:tc>
          <w:tcPr>
            <w:tcW w:w="1772" w:type="dxa"/>
            <w:noWrap w:val="0"/>
            <w:vAlign w:val="top"/>
          </w:tcPr>
          <w:p w14:paraId="5C41B03B">
            <w:pPr>
              <w:spacing w:line="520" w:lineRule="exact"/>
              <w:rPr>
                <w:sz w:val="28"/>
                <w:u w:val="none"/>
              </w:rPr>
            </w:pPr>
          </w:p>
        </w:tc>
      </w:tr>
      <w:permEnd w:id="14"/>
      <w:tr w14:paraId="6791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1C8B2297">
            <w:pPr>
              <w:spacing w:line="520" w:lineRule="exact"/>
              <w:rPr>
                <w:sz w:val="28"/>
                <w:u w:val="none"/>
              </w:rPr>
            </w:pPr>
            <w:permStart w:id="15" w:edGrp="everyone"/>
          </w:p>
        </w:tc>
        <w:tc>
          <w:tcPr>
            <w:tcW w:w="1771" w:type="dxa"/>
            <w:noWrap w:val="0"/>
            <w:vAlign w:val="top"/>
          </w:tcPr>
          <w:p w14:paraId="261F2EF2">
            <w:pPr>
              <w:spacing w:line="520" w:lineRule="exact"/>
              <w:rPr>
                <w:sz w:val="28"/>
                <w:u w:val="none"/>
              </w:rPr>
            </w:pPr>
          </w:p>
        </w:tc>
        <w:tc>
          <w:tcPr>
            <w:tcW w:w="1771" w:type="dxa"/>
            <w:noWrap w:val="0"/>
            <w:vAlign w:val="top"/>
          </w:tcPr>
          <w:p w14:paraId="423616DD">
            <w:pPr>
              <w:spacing w:line="520" w:lineRule="exact"/>
              <w:rPr>
                <w:sz w:val="28"/>
                <w:u w:val="none"/>
              </w:rPr>
            </w:pPr>
          </w:p>
        </w:tc>
        <w:tc>
          <w:tcPr>
            <w:tcW w:w="1771" w:type="dxa"/>
            <w:noWrap w:val="0"/>
            <w:vAlign w:val="top"/>
          </w:tcPr>
          <w:p w14:paraId="24581ED8">
            <w:pPr>
              <w:spacing w:line="520" w:lineRule="exact"/>
              <w:rPr>
                <w:sz w:val="28"/>
                <w:u w:val="none"/>
              </w:rPr>
            </w:pPr>
          </w:p>
        </w:tc>
        <w:tc>
          <w:tcPr>
            <w:tcW w:w="1772" w:type="dxa"/>
            <w:noWrap w:val="0"/>
            <w:vAlign w:val="top"/>
          </w:tcPr>
          <w:p w14:paraId="1B564A61">
            <w:pPr>
              <w:spacing w:line="520" w:lineRule="exact"/>
              <w:rPr>
                <w:sz w:val="28"/>
                <w:u w:val="none"/>
              </w:rPr>
            </w:pPr>
          </w:p>
        </w:tc>
      </w:tr>
      <w:permEnd w:id="15"/>
      <w:tr w14:paraId="47FC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1A73AAC9">
            <w:pPr>
              <w:spacing w:line="520" w:lineRule="exact"/>
              <w:rPr>
                <w:sz w:val="28"/>
                <w:u w:val="none"/>
              </w:rPr>
            </w:pPr>
            <w:permStart w:id="16" w:edGrp="everyone"/>
          </w:p>
        </w:tc>
        <w:tc>
          <w:tcPr>
            <w:tcW w:w="1771" w:type="dxa"/>
            <w:noWrap w:val="0"/>
            <w:vAlign w:val="top"/>
          </w:tcPr>
          <w:p w14:paraId="1B085249">
            <w:pPr>
              <w:spacing w:line="520" w:lineRule="exact"/>
              <w:rPr>
                <w:sz w:val="28"/>
                <w:u w:val="none"/>
              </w:rPr>
            </w:pPr>
          </w:p>
        </w:tc>
        <w:tc>
          <w:tcPr>
            <w:tcW w:w="1771" w:type="dxa"/>
            <w:noWrap w:val="0"/>
            <w:vAlign w:val="top"/>
          </w:tcPr>
          <w:p w14:paraId="25262520">
            <w:pPr>
              <w:spacing w:line="520" w:lineRule="exact"/>
              <w:rPr>
                <w:sz w:val="28"/>
                <w:u w:val="none"/>
              </w:rPr>
            </w:pPr>
          </w:p>
        </w:tc>
        <w:tc>
          <w:tcPr>
            <w:tcW w:w="1771" w:type="dxa"/>
            <w:noWrap w:val="0"/>
            <w:vAlign w:val="top"/>
          </w:tcPr>
          <w:p w14:paraId="5A6C7DCA">
            <w:pPr>
              <w:spacing w:line="520" w:lineRule="exact"/>
              <w:rPr>
                <w:sz w:val="28"/>
                <w:u w:val="none"/>
              </w:rPr>
            </w:pPr>
          </w:p>
        </w:tc>
        <w:tc>
          <w:tcPr>
            <w:tcW w:w="1772" w:type="dxa"/>
            <w:noWrap w:val="0"/>
            <w:vAlign w:val="top"/>
          </w:tcPr>
          <w:p w14:paraId="276BE31D">
            <w:pPr>
              <w:spacing w:line="520" w:lineRule="exact"/>
              <w:rPr>
                <w:sz w:val="28"/>
                <w:u w:val="none"/>
              </w:rPr>
            </w:pPr>
          </w:p>
        </w:tc>
      </w:tr>
      <w:permEnd w:id="16"/>
      <w:tr w14:paraId="33E6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14:paraId="36BA828A">
            <w:pPr>
              <w:spacing w:line="520" w:lineRule="exact"/>
              <w:rPr>
                <w:sz w:val="28"/>
                <w:u w:val="none"/>
              </w:rPr>
            </w:pPr>
            <w:bookmarkStart w:id="0" w:name="OLE_LINK2" w:colFirst="0" w:colLast="64"/>
            <w:bookmarkStart w:id="1" w:name="_Hlk219987904"/>
            <w:bookmarkStart w:id="2" w:name="OLE_LINK3" w:colFirst="0" w:colLast="64"/>
            <w:permStart w:id="17" w:edGrp="everyone"/>
            <w:r>
              <w:rPr>
                <w:rFonts w:hint="eastAsia"/>
                <w:sz w:val="28"/>
                <w:u w:val="none"/>
              </w:rPr>
              <w:t>……</w:t>
            </w:r>
          </w:p>
        </w:tc>
        <w:tc>
          <w:tcPr>
            <w:tcW w:w="1771" w:type="dxa"/>
            <w:noWrap w:val="0"/>
            <w:vAlign w:val="top"/>
          </w:tcPr>
          <w:p w14:paraId="0A43EA43">
            <w:pPr>
              <w:spacing w:line="520" w:lineRule="exact"/>
              <w:rPr>
                <w:sz w:val="28"/>
                <w:u w:val="none"/>
              </w:rPr>
            </w:pPr>
            <w:r>
              <w:rPr>
                <w:rFonts w:hint="eastAsia"/>
                <w:sz w:val="28"/>
                <w:u w:val="none"/>
              </w:rPr>
              <w:t>……</w:t>
            </w:r>
          </w:p>
        </w:tc>
        <w:tc>
          <w:tcPr>
            <w:tcW w:w="1771" w:type="dxa"/>
            <w:noWrap w:val="0"/>
            <w:vAlign w:val="top"/>
          </w:tcPr>
          <w:p w14:paraId="7DBF25A7">
            <w:pPr>
              <w:spacing w:line="520" w:lineRule="exact"/>
              <w:rPr>
                <w:sz w:val="28"/>
                <w:u w:val="none"/>
              </w:rPr>
            </w:pPr>
            <w:r>
              <w:rPr>
                <w:rFonts w:hint="eastAsia"/>
                <w:sz w:val="28"/>
                <w:u w:val="none"/>
              </w:rPr>
              <w:t>……</w:t>
            </w:r>
          </w:p>
        </w:tc>
        <w:tc>
          <w:tcPr>
            <w:tcW w:w="1771" w:type="dxa"/>
            <w:noWrap w:val="0"/>
            <w:vAlign w:val="top"/>
          </w:tcPr>
          <w:p w14:paraId="3FB03C26">
            <w:pPr>
              <w:spacing w:line="520" w:lineRule="exact"/>
              <w:rPr>
                <w:sz w:val="28"/>
                <w:u w:val="none"/>
              </w:rPr>
            </w:pPr>
            <w:r>
              <w:rPr>
                <w:rFonts w:hint="eastAsia"/>
                <w:sz w:val="28"/>
                <w:u w:val="none"/>
              </w:rPr>
              <w:t>……</w:t>
            </w:r>
          </w:p>
        </w:tc>
        <w:tc>
          <w:tcPr>
            <w:tcW w:w="1772" w:type="dxa"/>
            <w:noWrap w:val="0"/>
            <w:vAlign w:val="top"/>
          </w:tcPr>
          <w:p w14:paraId="72143322">
            <w:pPr>
              <w:spacing w:line="520" w:lineRule="exact"/>
              <w:rPr>
                <w:sz w:val="28"/>
                <w:u w:val="none"/>
              </w:rPr>
            </w:pPr>
            <w:r>
              <w:rPr>
                <w:rFonts w:hint="eastAsia"/>
                <w:sz w:val="28"/>
                <w:u w:val="none"/>
              </w:rPr>
              <w:t>……</w:t>
            </w:r>
          </w:p>
        </w:tc>
      </w:tr>
      <w:bookmarkEnd w:id="0"/>
      <w:bookmarkEnd w:id="1"/>
      <w:bookmarkEnd w:id="2"/>
      <w:permEnd w:id="17"/>
    </w:tbl>
    <w:p w14:paraId="209C01D1">
      <w:pPr>
        <w:spacing w:line="520" w:lineRule="exact"/>
        <w:rPr>
          <w:rFonts w:hint="eastAsia"/>
          <w:sz w:val="28"/>
          <w:u w:val="none"/>
        </w:rPr>
      </w:pPr>
    </w:p>
    <w:p w14:paraId="19919784">
      <w:pPr>
        <w:pStyle w:val="11"/>
        <w:spacing w:line="520" w:lineRule="exact"/>
        <w:ind w:firstLine="640" w:firstLineChars="200"/>
        <w:jc w:val="left"/>
        <w:rPr>
          <w:rFonts w:hint="eastAsia" w:ascii="仿宋_GB2312" w:hAnsi="仿宋"/>
          <w:sz w:val="28"/>
          <w:szCs w:val="28"/>
          <w:u w:val="none"/>
        </w:rPr>
      </w:pPr>
      <w:r>
        <w:rPr>
          <w:rFonts w:hint="eastAsia" w:eastAsia="黑体"/>
          <w:sz w:val="32"/>
          <w:u w:val="none"/>
        </w:rPr>
        <w:t>第二条</w:t>
      </w:r>
      <w:r>
        <w:rPr>
          <w:rFonts w:hint="eastAsia" w:ascii="仿宋_GB2312" w:hAnsi="仿宋"/>
          <w:sz w:val="28"/>
          <w:szCs w:val="28"/>
          <w:u w:val="none"/>
        </w:rPr>
        <w:t xml:space="preserve"> </w:t>
      </w:r>
      <w:r>
        <w:rPr>
          <w:rFonts w:hint="eastAsia" w:ascii="宋体" w:hAnsi="宋体" w:eastAsia="宋体" w:cs="宋体"/>
          <w:sz w:val="28"/>
          <w:szCs w:val="28"/>
          <w:u w:val="none"/>
        </w:rPr>
        <w:t>甲方委托乙方应按下列要求完成技术服务工作</w:t>
      </w:r>
      <w:r>
        <w:rPr>
          <w:rFonts w:hint="eastAsia" w:ascii="宋体" w:hAnsi="宋体" w:eastAsia="宋体"/>
          <w:sz w:val="28"/>
          <w:szCs w:val="28"/>
          <w:u w:val="none"/>
        </w:rPr>
        <w:t>：</w:t>
      </w:r>
    </w:p>
    <w:p w14:paraId="6C97DCCC">
      <w:pPr>
        <w:pStyle w:val="11"/>
        <w:spacing w:line="520" w:lineRule="exact"/>
        <w:ind w:firstLine="560" w:firstLineChars="200"/>
        <w:jc w:val="left"/>
        <w:rPr>
          <w:rFonts w:hint="eastAsia" w:ascii="宋体" w:hAnsi="宋体" w:eastAsia="宋体"/>
          <w:sz w:val="28"/>
          <w:szCs w:val="28"/>
          <w:u w:val="none"/>
          <w:lang w:eastAsia="zh-CN"/>
        </w:rPr>
      </w:pPr>
      <w:r>
        <w:rPr>
          <w:rFonts w:hint="eastAsia" w:ascii="宋体" w:hAnsi="宋体" w:eastAsia="宋体"/>
          <w:sz w:val="28"/>
          <w:szCs w:val="28"/>
          <w:u w:val="none"/>
        </w:rPr>
        <w:t>1.技术服务地点：广州市</w:t>
      </w:r>
      <w:r>
        <w:rPr>
          <w:rFonts w:hint="eastAsia" w:ascii="宋体" w:hAnsi="宋体" w:eastAsia="宋体"/>
          <w:sz w:val="28"/>
          <w:szCs w:val="28"/>
          <w:u w:val="none"/>
          <w:lang w:eastAsia="zh-CN"/>
        </w:rPr>
        <w:t>。</w:t>
      </w:r>
    </w:p>
    <w:p w14:paraId="09288D0A">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2.技术服务期限：双方确认，测绘服务期限自甲方按本合同第三条约定提供所需的全部技术资料，且乙方书面签收确认次日起算。</w:t>
      </w:r>
    </w:p>
    <w:p w14:paraId="143E8CEE">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乙方应在以下约定期限内，向甲方交付符合本合同约定的全部合格测绘成果:</w:t>
      </w:r>
    </w:p>
    <w:p w14:paraId="65E7B6C3">
      <w:pPr>
        <w:pStyle w:val="11"/>
        <w:spacing w:line="520" w:lineRule="exact"/>
        <w:ind w:firstLine="560" w:firstLineChars="200"/>
        <w:jc w:val="left"/>
        <w:rPr>
          <w:rFonts w:hint="eastAsia" w:ascii="宋体" w:hAnsi="宋体" w:eastAsia="宋体"/>
          <w:sz w:val="28"/>
          <w:szCs w:val="28"/>
          <w:u w:val="none"/>
          <w:lang w:eastAsia="zh-CN"/>
        </w:rPr>
      </w:pPr>
      <w:r>
        <w:rPr>
          <w:rFonts w:hint="eastAsia" w:ascii="宋体" w:hAnsi="宋体" w:eastAsia="宋体"/>
          <w:sz w:val="28"/>
          <w:szCs w:val="28"/>
          <w:u w:val="none"/>
        </w:rPr>
        <w:t>面积≤5000平方米时为16个工作日</w:t>
      </w:r>
      <w:r>
        <w:rPr>
          <w:rFonts w:hint="eastAsia" w:ascii="宋体" w:hAnsi="宋体" w:eastAsia="宋体"/>
          <w:sz w:val="28"/>
          <w:szCs w:val="28"/>
          <w:u w:val="none"/>
          <w:lang w:eastAsia="zh-CN"/>
        </w:rPr>
        <w:t>；</w:t>
      </w:r>
    </w:p>
    <w:p w14:paraId="71038F8F">
      <w:pPr>
        <w:pStyle w:val="11"/>
        <w:spacing w:line="520" w:lineRule="exact"/>
        <w:ind w:firstLine="560" w:firstLineChars="200"/>
        <w:jc w:val="left"/>
        <w:rPr>
          <w:rFonts w:hint="eastAsia" w:ascii="宋体" w:hAnsi="宋体" w:eastAsia="宋体"/>
          <w:sz w:val="28"/>
          <w:szCs w:val="28"/>
          <w:u w:val="none"/>
          <w:lang w:eastAsia="zh-CN"/>
        </w:rPr>
      </w:pPr>
      <w:r>
        <w:rPr>
          <w:rFonts w:hint="eastAsia" w:ascii="宋体" w:hAnsi="宋体" w:eastAsia="宋体"/>
          <w:sz w:val="28"/>
          <w:szCs w:val="28"/>
          <w:u w:val="none"/>
        </w:rPr>
        <w:t>5000平方米&lt;面积≤20000平方米时为25个工作日</w:t>
      </w:r>
      <w:r>
        <w:rPr>
          <w:rFonts w:hint="eastAsia" w:ascii="宋体" w:hAnsi="宋体" w:eastAsia="宋体"/>
          <w:sz w:val="28"/>
          <w:szCs w:val="28"/>
          <w:u w:val="none"/>
          <w:lang w:eastAsia="zh-CN"/>
        </w:rPr>
        <w:t>；</w:t>
      </w:r>
    </w:p>
    <w:p w14:paraId="0C64D344">
      <w:pPr>
        <w:pStyle w:val="11"/>
        <w:spacing w:line="520" w:lineRule="exact"/>
        <w:ind w:firstLine="560" w:firstLineChars="200"/>
        <w:jc w:val="left"/>
        <w:rPr>
          <w:rFonts w:hint="eastAsia" w:ascii="宋体" w:hAnsi="宋体" w:eastAsia="宋体"/>
          <w:sz w:val="28"/>
          <w:szCs w:val="28"/>
          <w:highlight w:val="none"/>
          <w:u w:val="none"/>
        </w:rPr>
      </w:pPr>
      <w:r>
        <w:rPr>
          <w:rFonts w:hint="eastAsia" w:ascii="宋体" w:hAnsi="宋体" w:eastAsia="宋体"/>
          <w:sz w:val="28"/>
          <w:szCs w:val="28"/>
          <w:u w:val="none"/>
        </w:rPr>
        <w:t>面积&gt;20000平方米时为40个工作日</w:t>
      </w:r>
      <w:r>
        <w:rPr>
          <w:rFonts w:hint="eastAsia" w:ascii="宋体" w:hAnsi="宋体" w:eastAsia="宋体"/>
          <w:sz w:val="28"/>
          <w:szCs w:val="28"/>
          <w:highlight w:val="none"/>
          <w:u w:val="none"/>
        </w:rPr>
        <w:t>（该期限不含权籍审核等相关确权行政部门审批、审核办理期限）。</w:t>
      </w:r>
    </w:p>
    <w:p w14:paraId="120EA30D">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 xml:space="preserve">乙方应在该期限范围内完成测绘并提供正式测绘成果，检测报告经过甲方验收合格并通过政府主管部门审批，方视为乙方完成工作。 </w:t>
      </w:r>
    </w:p>
    <w:p w14:paraId="505FB8AE">
      <w:pPr>
        <w:pStyle w:val="11"/>
        <w:spacing w:line="520" w:lineRule="exact"/>
        <w:ind w:firstLine="560" w:firstLineChars="200"/>
        <w:jc w:val="left"/>
        <w:rPr>
          <w:rFonts w:hint="eastAsia" w:eastAsia="宋体"/>
          <w:sz w:val="28"/>
          <w:u w:val="none"/>
        </w:rPr>
      </w:pPr>
      <w:r>
        <w:rPr>
          <w:rFonts w:hint="eastAsia" w:ascii="宋体" w:hAnsi="宋体" w:eastAsia="宋体"/>
          <w:sz w:val="28"/>
          <w:szCs w:val="28"/>
          <w:u w:val="none"/>
        </w:rPr>
        <w:t>3.技术服务进度：</w:t>
      </w:r>
      <w:bookmarkStart w:id="3" w:name="_Toc300218690"/>
      <w:r>
        <w:rPr>
          <w:rFonts w:hint="eastAsia" w:ascii="宋体" w:hAnsi="宋体" w:eastAsia="宋体"/>
          <w:sz w:val="28"/>
          <w:szCs w:val="22"/>
          <w:u w:val="none"/>
        </w:rPr>
        <w:t>按期完成项目100%工作量：</w:t>
      </w:r>
      <w:r>
        <w:rPr>
          <w:rFonts w:hint="eastAsia" w:ascii="宋体" w:hAnsi="宋体" w:eastAsia="宋体"/>
          <w:sz w:val="28"/>
          <w:szCs w:val="28"/>
          <w:highlight w:val="none"/>
          <w:u w:val="none"/>
        </w:rPr>
        <w:t>（1）乙方完成项目外业采集数据（即完成项目占比40%工作量）（2）乙方完成项目内业成果绘制（即完成项目占比40%工作量）（3）完成项目测绘成果数据上传权籍并通过审核（即完成项目占比20%工作量）</w:t>
      </w:r>
      <w:r>
        <w:rPr>
          <w:rFonts w:hint="eastAsia" w:eastAsia="宋体"/>
          <w:sz w:val="28"/>
          <w:highlight w:val="none"/>
          <w:u w:val="none"/>
        </w:rPr>
        <w:t>。</w:t>
      </w:r>
      <w:bookmarkEnd w:id="3"/>
    </w:p>
    <w:p w14:paraId="69B00537">
      <w:pPr>
        <w:pStyle w:val="11"/>
        <w:spacing w:line="520" w:lineRule="exact"/>
        <w:ind w:firstLine="560" w:firstLineChars="200"/>
        <w:jc w:val="left"/>
        <w:rPr>
          <w:rFonts w:hint="eastAsia" w:eastAsia="宋体"/>
          <w:sz w:val="28"/>
          <w:u w:val="none"/>
          <w:lang w:val="en-US" w:eastAsia="zh-CN"/>
        </w:rPr>
      </w:pPr>
      <w:r>
        <w:rPr>
          <w:rFonts w:hint="eastAsia" w:ascii="宋体" w:hAnsi="宋体" w:eastAsia="宋体" w:cs="宋体"/>
          <w:sz w:val="28"/>
          <w:u w:val="none"/>
        </w:rPr>
        <w:t>4</w:t>
      </w:r>
      <w:r>
        <w:rPr>
          <w:rFonts w:hint="eastAsia" w:ascii="宋体" w:hAnsi="宋体" w:eastAsia="宋体"/>
          <w:sz w:val="28"/>
          <w:szCs w:val="28"/>
          <w:u w:val="none"/>
        </w:rPr>
        <w:t>.</w:t>
      </w:r>
      <w:r>
        <w:rPr>
          <w:rFonts w:hint="eastAsia" w:eastAsia="宋体"/>
          <w:sz w:val="28"/>
          <w:u w:val="none"/>
        </w:rPr>
        <w:t>技术服务执行技术标准：</w:t>
      </w:r>
    </w:p>
    <w:p w14:paraId="6CE4B8D1">
      <w:pPr>
        <w:numPr>
          <w:ilvl w:val="0"/>
          <w:numId w:val="2"/>
        </w:numPr>
        <w:spacing w:line="520" w:lineRule="exact"/>
        <w:ind w:left="420" w:leftChars="0" w:hanging="420" w:firstLineChars="0"/>
        <w:rPr>
          <w:sz w:val="28"/>
          <w:szCs w:val="22"/>
          <w:u w:val="none"/>
        </w:rPr>
      </w:pPr>
      <w:r>
        <w:rPr>
          <w:rFonts w:hint="eastAsia"/>
          <w:sz w:val="28"/>
          <w:u w:val="none"/>
        </w:rPr>
        <w:t>房</w:t>
      </w:r>
      <w:r>
        <w:rPr>
          <w:rFonts w:hint="eastAsia"/>
          <w:sz w:val="28"/>
          <w:szCs w:val="22"/>
          <w:u w:val="none"/>
        </w:rPr>
        <w:t>屋类</w:t>
      </w:r>
    </w:p>
    <w:tbl>
      <w:tblPr>
        <w:tblStyle w:val="14"/>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040"/>
        <w:gridCol w:w="2366"/>
        <w:gridCol w:w="1196"/>
      </w:tblGrid>
      <w:tr w14:paraId="038A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FC5E6DC">
            <w:pPr>
              <w:jc w:val="center"/>
              <w:rPr>
                <w:rFonts w:hint="eastAsia"/>
                <w:sz w:val="24"/>
                <w:szCs w:val="24"/>
                <w:u w:val="none"/>
              </w:rPr>
            </w:pPr>
            <w:r>
              <w:rPr>
                <w:rFonts w:hint="eastAsia"/>
                <w:sz w:val="24"/>
                <w:szCs w:val="24"/>
                <w:u w:val="none"/>
              </w:rPr>
              <w:t>序号</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4C6267B8">
            <w:pPr>
              <w:jc w:val="center"/>
              <w:rPr>
                <w:rFonts w:hint="eastAsia"/>
                <w:sz w:val="24"/>
                <w:szCs w:val="24"/>
                <w:u w:val="none"/>
              </w:rPr>
            </w:pPr>
            <w:r>
              <w:rPr>
                <w:rFonts w:hint="eastAsia"/>
                <w:sz w:val="24"/>
                <w:szCs w:val="24"/>
                <w:u w:val="none"/>
              </w:rPr>
              <w:t>标 准 名 称</w:t>
            </w:r>
          </w:p>
        </w:tc>
        <w:tc>
          <w:tcPr>
            <w:tcW w:w="2366" w:type="dxa"/>
            <w:tcBorders>
              <w:top w:val="single" w:color="auto" w:sz="4" w:space="0"/>
              <w:left w:val="single" w:color="auto" w:sz="4" w:space="0"/>
              <w:bottom w:val="single" w:color="auto" w:sz="4" w:space="0"/>
              <w:right w:val="single" w:color="auto" w:sz="4" w:space="0"/>
            </w:tcBorders>
            <w:noWrap w:val="0"/>
            <w:vAlign w:val="center"/>
          </w:tcPr>
          <w:p w14:paraId="78B2B407">
            <w:pPr>
              <w:jc w:val="center"/>
              <w:rPr>
                <w:rFonts w:hint="eastAsia"/>
                <w:sz w:val="24"/>
                <w:szCs w:val="24"/>
                <w:u w:val="none"/>
              </w:rPr>
            </w:pPr>
            <w:r>
              <w:rPr>
                <w:rFonts w:hint="eastAsia"/>
                <w:sz w:val="24"/>
                <w:szCs w:val="24"/>
                <w:u w:val="none"/>
              </w:rPr>
              <w:t>标准代号/文件号</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2926D41">
            <w:pPr>
              <w:jc w:val="center"/>
              <w:rPr>
                <w:rFonts w:hint="eastAsia"/>
                <w:sz w:val="24"/>
                <w:szCs w:val="24"/>
                <w:u w:val="none"/>
              </w:rPr>
            </w:pPr>
            <w:r>
              <w:rPr>
                <w:rFonts w:hint="eastAsia"/>
                <w:sz w:val="24"/>
                <w:szCs w:val="24"/>
                <w:u w:val="none"/>
              </w:rPr>
              <w:t>标准等级</w:t>
            </w:r>
          </w:p>
        </w:tc>
      </w:tr>
      <w:tr w14:paraId="698E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4E52694">
            <w:pPr>
              <w:jc w:val="center"/>
              <w:rPr>
                <w:rFonts w:hint="eastAsia"/>
                <w:sz w:val="24"/>
                <w:szCs w:val="24"/>
                <w:u w:val="none"/>
              </w:rPr>
            </w:pPr>
            <w:r>
              <w:rPr>
                <w:rFonts w:hint="eastAsia"/>
                <w:sz w:val="24"/>
                <w:szCs w:val="24"/>
                <w:u w:val="none"/>
              </w:rPr>
              <w:t>1</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72F8D5DB">
            <w:pPr>
              <w:jc w:val="center"/>
              <w:rPr>
                <w:rFonts w:hint="eastAsia"/>
                <w:sz w:val="24"/>
                <w:szCs w:val="24"/>
                <w:u w:val="none"/>
              </w:rPr>
            </w:pPr>
            <w:r>
              <w:rPr>
                <w:rFonts w:hint="eastAsia"/>
                <w:sz w:val="24"/>
                <w:szCs w:val="24"/>
                <w:u w:val="none"/>
              </w:rPr>
              <w:t>《房产测量规范》</w:t>
            </w:r>
          </w:p>
        </w:tc>
        <w:tc>
          <w:tcPr>
            <w:tcW w:w="2366" w:type="dxa"/>
            <w:tcBorders>
              <w:top w:val="single" w:color="auto" w:sz="4" w:space="0"/>
              <w:left w:val="single" w:color="auto" w:sz="4" w:space="0"/>
              <w:bottom w:val="single" w:color="auto" w:sz="4" w:space="0"/>
              <w:right w:val="single" w:color="auto" w:sz="4" w:space="0"/>
            </w:tcBorders>
            <w:noWrap w:val="0"/>
            <w:vAlign w:val="center"/>
          </w:tcPr>
          <w:p w14:paraId="1B8A9DFE">
            <w:pPr>
              <w:jc w:val="center"/>
              <w:rPr>
                <w:rFonts w:hint="eastAsia"/>
                <w:sz w:val="24"/>
                <w:szCs w:val="24"/>
                <w:u w:val="none"/>
              </w:rPr>
            </w:pPr>
            <w:r>
              <w:rPr>
                <w:rFonts w:hint="eastAsia"/>
                <w:sz w:val="24"/>
                <w:szCs w:val="24"/>
                <w:u w:val="none"/>
              </w:rPr>
              <w:t>GB/T 17986.1</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216B4C7">
            <w:pPr>
              <w:jc w:val="center"/>
              <w:rPr>
                <w:rFonts w:hint="eastAsia"/>
                <w:sz w:val="24"/>
                <w:szCs w:val="24"/>
                <w:u w:val="none"/>
              </w:rPr>
            </w:pPr>
            <w:r>
              <w:rPr>
                <w:rFonts w:hint="eastAsia"/>
                <w:sz w:val="24"/>
                <w:szCs w:val="24"/>
                <w:u w:val="none"/>
              </w:rPr>
              <w:t>国标</w:t>
            </w:r>
          </w:p>
        </w:tc>
      </w:tr>
      <w:tr w14:paraId="6655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E47B68F">
            <w:pPr>
              <w:jc w:val="center"/>
              <w:rPr>
                <w:rFonts w:hint="eastAsia"/>
                <w:sz w:val="24"/>
                <w:szCs w:val="24"/>
                <w:u w:val="none"/>
              </w:rPr>
            </w:pPr>
            <w:r>
              <w:rPr>
                <w:rFonts w:hint="eastAsia"/>
                <w:sz w:val="24"/>
                <w:szCs w:val="24"/>
                <w:u w:val="none"/>
              </w:rPr>
              <w:t>2</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07E2058">
            <w:pPr>
              <w:jc w:val="center"/>
              <w:rPr>
                <w:rFonts w:hint="eastAsia"/>
                <w:sz w:val="24"/>
                <w:szCs w:val="24"/>
                <w:u w:val="none"/>
              </w:rPr>
            </w:pPr>
            <w:r>
              <w:rPr>
                <w:rFonts w:hint="eastAsia"/>
                <w:sz w:val="24"/>
                <w:szCs w:val="24"/>
                <w:u w:val="none"/>
              </w:rPr>
              <w:t>《土地利用现状分类》</w:t>
            </w:r>
          </w:p>
        </w:tc>
        <w:tc>
          <w:tcPr>
            <w:tcW w:w="2366" w:type="dxa"/>
            <w:tcBorders>
              <w:top w:val="single" w:color="auto" w:sz="4" w:space="0"/>
              <w:left w:val="single" w:color="auto" w:sz="4" w:space="0"/>
              <w:bottom w:val="single" w:color="auto" w:sz="4" w:space="0"/>
              <w:right w:val="single" w:color="auto" w:sz="4" w:space="0"/>
            </w:tcBorders>
            <w:noWrap w:val="0"/>
            <w:vAlign w:val="center"/>
          </w:tcPr>
          <w:p w14:paraId="31942F61">
            <w:pPr>
              <w:jc w:val="center"/>
              <w:rPr>
                <w:rFonts w:hint="eastAsia"/>
                <w:sz w:val="24"/>
                <w:szCs w:val="24"/>
                <w:u w:val="none"/>
              </w:rPr>
            </w:pPr>
            <w:r>
              <w:rPr>
                <w:rFonts w:hint="eastAsia"/>
                <w:sz w:val="24"/>
                <w:szCs w:val="24"/>
                <w:u w:val="none"/>
              </w:rPr>
              <w:t>GB/T21010</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94FEA27">
            <w:pPr>
              <w:jc w:val="center"/>
              <w:rPr>
                <w:rFonts w:hint="eastAsia"/>
                <w:sz w:val="24"/>
                <w:szCs w:val="24"/>
                <w:u w:val="none"/>
              </w:rPr>
            </w:pPr>
            <w:r>
              <w:rPr>
                <w:rFonts w:hint="eastAsia"/>
                <w:sz w:val="24"/>
                <w:szCs w:val="24"/>
                <w:u w:val="none"/>
              </w:rPr>
              <w:t>国标</w:t>
            </w:r>
          </w:p>
        </w:tc>
      </w:tr>
      <w:tr w14:paraId="754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06A89E1">
            <w:pPr>
              <w:jc w:val="center"/>
              <w:rPr>
                <w:rFonts w:hint="eastAsia"/>
                <w:sz w:val="24"/>
                <w:szCs w:val="24"/>
                <w:u w:val="none"/>
              </w:rPr>
            </w:pPr>
            <w:r>
              <w:rPr>
                <w:rFonts w:hint="eastAsia"/>
                <w:sz w:val="24"/>
                <w:szCs w:val="24"/>
                <w:u w:val="none"/>
              </w:rPr>
              <w:t>3</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0916948D">
            <w:pPr>
              <w:jc w:val="center"/>
              <w:rPr>
                <w:rFonts w:hint="eastAsia"/>
                <w:sz w:val="24"/>
                <w:szCs w:val="24"/>
                <w:u w:val="none"/>
              </w:rPr>
            </w:pPr>
            <w:r>
              <w:rPr>
                <w:rFonts w:hint="eastAsia"/>
                <w:sz w:val="24"/>
                <w:szCs w:val="24"/>
                <w:u w:val="none"/>
              </w:rPr>
              <w:t>《地籍调查规程》</w:t>
            </w:r>
          </w:p>
        </w:tc>
        <w:tc>
          <w:tcPr>
            <w:tcW w:w="2366" w:type="dxa"/>
            <w:tcBorders>
              <w:top w:val="single" w:color="auto" w:sz="4" w:space="0"/>
              <w:left w:val="single" w:color="auto" w:sz="4" w:space="0"/>
              <w:bottom w:val="single" w:color="auto" w:sz="4" w:space="0"/>
              <w:right w:val="single" w:color="auto" w:sz="4" w:space="0"/>
            </w:tcBorders>
            <w:noWrap w:val="0"/>
            <w:vAlign w:val="center"/>
          </w:tcPr>
          <w:p w14:paraId="30E8F05F">
            <w:pPr>
              <w:jc w:val="center"/>
              <w:rPr>
                <w:rFonts w:hint="eastAsia"/>
                <w:sz w:val="24"/>
                <w:szCs w:val="24"/>
                <w:u w:val="none"/>
              </w:rPr>
            </w:pPr>
            <w:r>
              <w:rPr>
                <w:sz w:val="24"/>
                <w:szCs w:val="24"/>
                <w:u w:val="none"/>
              </w:rPr>
              <w:t>GB/T 42547</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A4920FE">
            <w:pPr>
              <w:jc w:val="center"/>
              <w:rPr>
                <w:rFonts w:hint="eastAsia"/>
                <w:sz w:val="24"/>
                <w:szCs w:val="24"/>
                <w:u w:val="none"/>
              </w:rPr>
            </w:pPr>
            <w:r>
              <w:rPr>
                <w:rFonts w:hint="eastAsia"/>
                <w:sz w:val="24"/>
                <w:szCs w:val="24"/>
                <w:u w:val="none"/>
              </w:rPr>
              <w:t>国标</w:t>
            </w:r>
          </w:p>
        </w:tc>
      </w:tr>
      <w:tr w14:paraId="2364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40BE4B7">
            <w:pPr>
              <w:jc w:val="center"/>
              <w:rPr>
                <w:rFonts w:hint="eastAsia"/>
                <w:sz w:val="24"/>
                <w:szCs w:val="24"/>
                <w:u w:val="none"/>
              </w:rPr>
            </w:pPr>
            <w:r>
              <w:rPr>
                <w:rFonts w:hint="eastAsia"/>
                <w:sz w:val="24"/>
                <w:szCs w:val="24"/>
                <w:u w:val="none"/>
              </w:rPr>
              <w:t>4</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12D9AF0">
            <w:pPr>
              <w:jc w:val="center"/>
              <w:rPr>
                <w:rFonts w:hint="eastAsia"/>
                <w:sz w:val="24"/>
                <w:szCs w:val="24"/>
                <w:u w:val="none"/>
              </w:rPr>
            </w:pPr>
            <w:r>
              <w:rPr>
                <w:rFonts w:hint="eastAsia"/>
                <w:sz w:val="24"/>
                <w:szCs w:val="24"/>
                <w:u w:val="none"/>
              </w:rPr>
              <w:t>《地籍调查规程》</w:t>
            </w:r>
          </w:p>
        </w:tc>
        <w:tc>
          <w:tcPr>
            <w:tcW w:w="2366" w:type="dxa"/>
            <w:tcBorders>
              <w:top w:val="single" w:color="auto" w:sz="4" w:space="0"/>
              <w:left w:val="single" w:color="auto" w:sz="4" w:space="0"/>
              <w:bottom w:val="single" w:color="auto" w:sz="4" w:space="0"/>
              <w:right w:val="single" w:color="auto" w:sz="4" w:space="0"/>
            </w:tcBorders>
            <w:noWrap w:val="0"/>
            <w:vAlign w:val="center"/>
          </w:tcPr>
          <w:p w14:paraId="2796EC7C">
            <w:pPr>
              <w:jc w:val="center"/>
              <w:rPr>
                <w:rFonts w:hint="eastAsia"/>
                <w:sz w:val="24"/>
                <w:szCs w:val="24"/>
                <w:u w:val="none"/>
              </w:rPr>
            </w:pPr>
            <w:r>
              <w:rPr>
                <w:rFonts w:hint="eastAsia"/>
                <w:sz w:val="24"/>
                <w:szCs w:val="24"/>
                <w:u w:val="none"/>
              </w:rPr>
              <w:t>DB4401/T 2</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B702261">
            <w:pPr>
              <w:jc w:val="center"/>
              <w:rPr>
                <w:rFonts w:hint="eastAsia"/>
                <w:sz w:val="24"/>
                <w:szCs w:val="24"/>
                <w:u w:val="none"/>
              </w:rPr>
            </w:pPr>
            <w:r>
              <w:rPr>
                <w:rFonts w:hint="eastAsia"/>
                <w:sz w:val="24"/>
                <w:szCs w:val="24"/>
                <w:u w:val="none"/>
              </w:rPr>
              <w:t>地标</w:t>
            </w:r>
          </w:p>
        </w:tc>
      </w:tr>
      <w:tr w14:paraId="175B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CD97F8B">
            <w:pPr>
              <w:jc w:val="center"/>
              <w:rPr>
                <w:rFonts w:hint="eastAsia"/>
                <w:sz w:val="24"/>
                <w:szCs w:val="24"/>
                <w:u w:val="none"/>
              </w:rPr>
            </w:pPr>
            <w:r>
              <w:rPr>
                <w:rFonts w:hint="eastAsia"/>
                <w:sz w:val="24"/>
                <w:szCs w:val="24"/>
                <w:u w:val="none"/>
              </w:rPr>
              <w:t>5</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30F0316">
            <w:pPr>
              <w:jc w:val="center"/>
              <w:rPr>
                <w:rFonts w:hint="eastAsia"/>
                <w:sz w:val="24"/>
                <w:szCs w:val="24"/>
                <w:u w:val="none"/>
              </w:rPr>
            </w:pPr>
            <w:r>
              <w:rPr>
                <w:rFonts w:hint="eastAsia"/>
                <w:sz w:val="24"/>
                <w:szCs w:val="24"/>
                <w:u w:val="none"/>
              </w:rPr>
              <w:t>《房屋面积测算规范》</w:t>
            </w:r>
          </w:p>
        </w:tc>
        <w:tc>
          <w:tcPr>
            <w:tcW w:w="2366" w:type="dxa"/>
            <w:tcBorders>
              <w:top w:val="single" w:color="auto" w:sz="4" w:space="0"/>
              <w:left w:val="single" w:color="auto" w:sz="4" w:space="0"/>
              <w:bottom w:val="single" w:color="auto" w:sz="4" w:space="0"/>
              <w:right w:val="single" w:color="auto" w:sz="4" w:space="0"/>
            </w:tcBorders>
            <w:noWrap w:val="0"/>
            <w:vAlign w:val="center"/>
          </w:tcPr>
          <w:p w14:paraId="6C50B090">
            <w:pPr>
              <w:jc w:val="center"/>
              <w:rPr>
                <w:rFonts w:hint="eastAsia"/>
                <w:sz w:val="24"/>
                <w:szCs w:val="24"/>
                <w:u w:val="none"/>
              </w:rPr>
            </w:pPr>
            <w:r>
              <w:rPr>
                <w:rFonts w:hint="eastAsia"/>
                <w:sz w:val="24"/>
                <w:szCs w:val="24"/>
                <w:u w:val="none"/>
              </w:rPr>
              <w:t>DB4401/T 5</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EB6DFC7">
            <w:pPr>
              <w:jc w:val="center"/>
              <w:rPr>
                <w:rFonts w:hint="eastAsia"/>
                <w:sz w:val="24"/>
                <w:szCs w:val="24"/>
                <w:u w:val="none"/>
              </w:rPr>
            </w:pPr>
            <w:r>
              <w:rPr>
                <w:rFonts w:hint="eastAsia"/>
                <w:sz w:val="24"/>
                <w:szCs w:val="24"/>
                <w:u w:val="none"/>
              </w:rPr>
              <w:t>地标</w:t>
            </w:r>
          </w:p>
        </w:tc>
      </w:tr>
    </w:tbl>
    <w:p w14:paraId="5379D604">
      <w:pPr>
        <w:spacing w:line="520" w:lineRule="exact"/>
        <w:ind w:firstLine="560" w:firstLineChars="200"/>
        <w:rPr>
          <w:rFonts w:hint="eastAsia"/>
          <w:sz w:val="28"/>
          <w:u w:val="none"/>
        </w:rPr>
      </w:pPr>
      <w:r>
        <w:rPr>
          <w:rFonts w:hint="eastAsia"/>
          <w:sz w:val="28"/>
          <w:u w:val="none"/>
        </w:rPr>
        <w:t>乙方应按上述标准及依据当地政府主管部门的要求提供检测服务，若以上技术要求之间有冲突的，以等级较高的标准为准；要求不明确的，按照最新强制性国家标准执行，没有强制性国家标准的，按照最新推荐性国家标准执行，没有推荐性国家标准的，按照行业最新标准或者地方标准执行。如果同时存在两种及以上标准，应以要求较高的标准执行；没有国家标准、行业标准或者地方标准的，应按照本合同目的和甲方解释执行，确保甲方通过主管部门审批。如在本合同履行期间内本条项下执行的技术标准及技术要求有新的规定，则按新的规定和要求执行。</w:t>
      </w:r>
    </w:p>
    <w:p w14:paraId="2A874881">
      <w:pPr>
        <w:pStyle w:val="11"/>
        <w:spacing w:line="520" w:lineRule="exact"/>
        <w:ind w:firstLine="640" w:firstLineChars="200"/>
        <w:jc w:val="left"/>
        <w:rPr>
          <w:rFonts w:hint="eastAsia" w:ascii="宋体" w:hAnsi="宋体" w:eastAsia="宋体"/>
          <w:sz w:val="28"/>
          <w:szCs w:val="28"/>
          <w:u w:val="none"/>
        </w:rPr>
      </w:pPr>
      <w:r>
        <w:rPr>
          <w:rFonts w:hint="eastAsia" w:eastAsia="黑体"/>
          <w:sz w:val="32"/>
          <w:u w:val="none"/>
        </w:rPr>
        <w:t xml:space="preserve">第三条 </w:t>
      </w:r>
      <w:r>
        <w:rPr>
          <w:rFonts w:hint="eastAsia" w:ascii="宋体" w:hAnsi="宋体" w:eastAsia="宋体"/>
          <w:sz w:val="28"/>
          <w:szCs w:val="28"/>
          <w:u w:val="none"/>
        </w:rPr>
        <w:t>为保证乙方有效进行技术服务工作，甲方应当向乙方提供下列技术资料、工作条件和协作事项：</w:t>
      </w:r>
    </w:p>
    <w:p w14:paraId="1727A1DB">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1.提供技术资料（需加盖公章）：</w:t>
      </w:r>
    </w:p>
    <w:p w14:paraId="783DEAA5">
      <w:pPr>
        <w:pStyle w:val="11"/>
        <w:spacing w:line="520" w:lineRule="exact"/>
        <w:jc w:val="left"/>
        <w:rPr>
          <w:rFonts w:hint="eastAsia" w:ascii="宋体" w:hAnsi="宋体" w:eastAsia="宋体"/>
          <w:sz w:val="28"/>
          <w:szCs w:val="28"/>
          <w:highlight w:val="none"/>
          <w:u w:val="none"/>
        </w:rPr>
      </w:pPr>
      <w:r>
        <w:rPr>
          <w:rFonts w:hint="eastAsia" w:ascii="宋体" w:hAnsi="宋体" w:eastAsia="宋体"/>
          <w:sz w:val="28"/>
          <w:szCs w:val="28"/>
          <w:u w:val="none"/>
        </w:rPr>
        <w:t>（</w:t>
      </w:r>
      <w:r>
        <w:rPr>
          <w:rFonts w:hint="eastAsia" w:ascii="宋体" w:hAnsi="宋体" w:eastAsia="宋体"/>
          <w:sz w:val="28"/>
          <w:szCs w:val="28"/>
          <w:highlight w:val="none"/>
          <w:u w:val="none"/>
        </w:rPr>
        <w:t>1） 委托测绘协议（表）或委托测绘（书面或电子）函件</w:t>
      </w:r>
    </w:p>
    <w:p w14:paraId="08ABB590">
      <w:pPr>
        <w:pStyle w:val="11"/>
        <w:tabs>
          <w:tab w:val="left" w:pos="7980"/>
        </w:tabs>
        <w:spacing w:line="520" w:lineRule="exact"/>
        <w:jc w:val="left"/>
        <w:rPr>
          <w:rFonts w:hint="eastAsia" w:ascii="宋体" w:hAnsi="宋体" w:eastAsia="宋体"/>
          <w:sz w:val="28"/>
          <w:szCs w:val="28"/>
          <w:highlight w:val="none"/>
          <w:u w:val="none"/>
        </w:rPr>
      </w:pPr>
      <w:r>
        <w:rPr>
          <w:rFonts w:hint="eastAsia" w:ascii="宋体" w:hAnsi="宋体" w:eastAsia="宋体"/>
          <w:sz w:val="28"/>
          <w:szCs w:val="28"/>
          <w:highlight w:val="none"/>
          <w:u w:val="none"/>
        </w:rPr>
        <w:t>（2）</w:t>
      </w:r>
      <w:permStart w:id="18"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18"/>
      <w:r>
        <w:rPr>
          <w:rFonts w:hint="eastAsia" w:ascii="宋体" w:hAnsi="宋体" w:eastAsia="宋体"/>
          <w:sz w:val="28"/>
          <w:szCs w:val="28"/>
          <w:highlight w:val="none"/>
          <w:u w:val="none"/>
        </w:rPr>
        <w:t>法定代表人身份证明材料</w:t>
      </w:r>
      <w:permStart w:id="19"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19"/>
      <w:r>
        <w:rPr>
          <w:rFonts w:hint="eastAsia" w:ascii="宋体" w:hAnsi="宋体" w:eastAsia="宋体"/>
          <w:sz w:val="28"/>
          <w:szCs w:val="28"/>
          <w:highlight w:val="none"/>
          <w:u w:val="none"/>
        </w:rPr>
        <w:t xml:space="preserve">单位组织机构代码证复印件 </w:t>
      </w:r>
      <w:permStart w:id="20"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0"/>
      <w:r>
        <w:rPr>
          <w:rFonts w:hint="eastAsia" w:ascii="宋体" w:hAnsi="宋体" w:eastAsia="宋体"/>
          <w:sz w:val="28"/>
          <w:szCs w:val="28"/>
          <w:highlight w:val="none"/>
          <w:u w:val="none"/>
        </w:rPr>
        <w:t>单位授权委托书原件</w:t>
      </w:r>
      <w:permStart w:id="21"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1"/>
      <w:r>
        <w:rPr>
          <w:rFonts w:hint="eastAsia" w:ascii="宋体" w:hAnsi="宋体" w:eastAsia="宋体"/>
          <w:sz w:val="28"/>
          <w:szCs w:val="28"/>
          <w:highlight w:val="none"/>
          <w:u w:val="none"/>
        </w:rPr>
        <w:t xml:space="preserve">单位法定代表人身份证复印件 </w:t>
      </w:r>
      <w:permStart w:id="22"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2"/>
      <w:r>
        <w:rPr>
          <w:rFonts w:hint="eastAsia" w:ascii="宋体" w:hAnsi="宋体" w:eastAsia="宋体"/>
          <w:sz w:val="28"/>
          <w:szCs w:val="28"/>
          <w:highlight w:val="none"/>
          <w:u w:val="none"/>
        </w:rPr>
        <w:t>代理人身份证复印件</w:t>
      </w:r>
      <w:permStart w:id="23"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3"/>
      <w:r>
        <w:rPr>
          <w:rFonts w:hint="eastAsia" w:ascii="宋体" w:hAnsi="宋体" w:eastAsia="宋体"/>
          <w:sz w:val="28"/>
          <w:szCs w:val="28"/>
          <w:highlight w:val="none"/>
          <w:u w:val="none"/>
        </w:rPr>
        <w:t>其</w:t>
      </w:r>
      <w:r>
        <w:rPr>
          <w:rFonts w:hint="eastAsia" w:ascii="宋体" w:hAnsi="宋体" w:eastAsia="宋体"/>
          <w:sz w:val="28"/>
          <w:szCs w:val="28"/>
          <w:highlight w:val="none"/>
          <w:u w:val="none"/>
          <w:lang w:val="zh-CN"/>
        </w:rPr>
        <w:t>他</w:t>
      </w:r>
      <w:r>
        <w:rPr>
          <w:rFonts w:hint="eastAsia" w:ascii="宋体" w:hAnsi="宋体" w:eastAsia="宋体"/>
          <w:sz w:val="28"/>
          <w:szCs w:val="28"/>
          <w:highlight w:val="none"/>
          <w:u w:val="none"/>
          <w:lang w:val="en-US" w:eastAsia="zh-CN"/>
        </w:rPr>
        <w:t>材料</w:t>
      </w:r>
      <w:r>
        <w:rPr>
          <w:rFonts w:hint="eastAsia" w:ascii="宋体" w:hAnsi="宋体" w:eastAsia="宋体"/>
          <w:sz w:val="28"/>
          <w:szCs w:val="28"/>
          <w:highlight w:val="none"/>
          <w:u w:val="none"/>
        </w:rPr>
        <w:t>:</w:t>
      </w:r>
      <w:r>
        <w:rPr>
          <w:rFonts w:hint="eastAsia" w:ascii="宋体" w:hAnsi="宋体" w:eastAsia="宋体" w:cs="宋体"/>
          <w:sz w:val="28"/>
          <w:szCs w:val="28"/>
          <w:highlight w:val="none"/>
          <w:u w:val="none"/>
          <w:lang w:eastAsia="zh-CN"/>
        </w:rPr>
        <w:t>【</w:t>
      </w:r>
      <w:permStart w:id="24" w:edGrp="everyone"/>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 xml:space="preserve">   </w:t>
      </w:r>
      <w:permEnd w:id="24"/>
      <w:r>
        <w:rPr>
          <w:rFonts w:hint="eastAsia" w:ascii="宋体" w:hAnsi="宋体" w:eastAsia="宋体" w:cs="宋体"/>
          <w:b/>
          <w:sz w:val="28"/>
          <w:szCs w:val="28"/>
          <w:highlight w:val="none"/>
          <w:u w:val="none"/>
          <w:lang w:eastAsia="zh-CN"/>
        </w:rPr>
        <w:t>】；</w:t>
      </w:r>
    </w:p>
    <w:p w14:paraId="7E86F518">
      <w:pPr>
        <w:pStyle w:val="11"/>
        <w:spacing w:line="520" w:lineRule="exact"/>
        <w:jc w:val="left"/>
        <w:rPr>
          <w:rFonts w:hint="eastAsia" w:ascii="宋体" w:hAnsi="宋体" w:eastAsia="宋体"/>
          <w:sz w:val="28"/>
          <w:szCs w:val="28"/>
          <w:u w:val="none"/>
        </w:rPr>
      </w:pPr>
      <w:r>
        <w:rPr>
          <w:rFonts w:hint="eastAsia" w:ascii="宋体" w:hAnsi="宋体" w:eastAsia="宋体"/>
          <w:sz w:val="28"/>
          <w:szCs w:val="28"/>
          <w:highlight w:val="none"/>
          <w:u w:val="none"/>
        </w:rPr>
        <w:t xml:space="preserve">（3） </w:t>
      </w:r>
      <w:permStart w:id="25"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5"/>
      <w:r>
        <w:rPr>
          <w:rFonts w:hint="eastAsia" w:ascii="宋体" w:hAnsi="宋体" w:eastAsia="宋体"/>
          <w:sz w:val="28"/>
          <w:szCs w:val="28"/>
          <w:highlight w:val="none"/>
          <w:u w:val="none"/>
          <w:lang w:val="zh-CN"/>
        </w:rPr>
        <w:t>门牌地址</w:t>
      </w:r>
      <w:r>
        <w:rPr>
          <w:rFonts w:hint="eastAsia" w:ascii="宋体" w:hAnsi="宋体" w:eastAsia="宋体"/>
          <w:sz w:val="28"/>
          <w:szCs w:val="28"/>
          <w:highlight w:val="none"/>
          <w:u w:val="none"/>
        </w:rPr>
        <w:t xml:space="preserve"> </w:t>
      </w:r>
      <w:permStart w:id="26"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6"/>
      <w:r>
        <w:rPr>
          <w:rFonts w:hint="eastAsia" w:ascii="宋体" w:hAnsi="宋体" w:eastAsia="宋体"/>
          <w:sz w:val="28"/>
          <w:szCs w:val="28"/>
          <w:highlight w:val="none"/>
          <w:u w:val="none"/>
          <w:lang w:val="zh-CN"/>
        </w:rPr>
        <w:t>报建文件图件</w:t>
      </w:r>
      <w:permStart w:id="27"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7"/>
      <w:r>
        <w:rPr>
          <w:rFonts w:hint="eastAsia" w:ascii="宋体" w:hAnsi="宋体" w:eastAsia="宋体"/>
          <w:sz w:val="28"/>
          <w:szCs w:val="28"/>
          <w:highlight w:val="none"/>
          <w:u w:val="none"/>
          <w:lang w:val="zh-CN"/>
        </w:rPr>
        <w:t>验收文件图件</w:t>
      </w:r>
      <w:permStart w:id="28"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8"/>
      <w:r>
        <w:rPr>
          <w:rFonts w:hint="eastAsia" w:ascii="宋体" w:hAnsi="宋体" w:eastAsia="宋体"/>
          <w:sz w:val="28"/>
          <w:szCs w:val="28"/>
          <w:highlight w:val="none"/>
          <w:u w:val="none"/>
          <w:lang w:val="zh-CN"/>
        </w:rPr>
        <w:t>用地权源文件图件</w:t>
      </w:r>
      <w:r>
        <w:rPr>
          <w:rFonts w:hint="eastAsia" w:ascii="宋体" w:hAnsi="宋体" w:eastAsia="宋体"/>
          <w:sz w:val="28"/>
          <w:szCs w:val="28"/>
          <w:highlight w:val="none"/>
          <w:u w:val="none"/>
        </w:rPr>
        <w:t xml:space="preserve"> </w:t>
      </w:r>
      <w:permStart w:id="29" w:edGrp="everyone"/>
      <w:r>
        <w:rPr>
          <w:rFonts w:hint="eastAsia" w:ascii="宋体" w:hAnsi="宋体" w:eastAsia="宋体"/>
          <w:sz w:val="28"/>
          <w:szCs w:val="28"/>
          <w:highlight w:val="none"/>
          <w:u w:val="none"/>
          <w:lang w:val="en-US" w:eastAsia="zh-CN"/>
        </w:rPr>
        <w:t xml:space="preserve"> </w:t>
      </w:r>
      <w:r>
        <w:rPr>
          <w:rFonts w:hint="eastAsia" w:ascii="宋体" w:hAnsi="宋体" w:eastAsia="宋体"/>
          <w:sz w:val="28"/>
          <w:szCs w:val="28"/>
          <w:highlight w:val="none"/>
          <w:u w:val="none"/>
        </w:rPr>
        <w:sym w:font="Wingdings 2" w:char="00A3"/>
      </w:r>
      <w:r>
        <w:rPr>
          <w:rFonts w:hint="eastAsia" w:ascii="宋体" w:hAnsi="宋体" w:eastAsia="宋体"/>
          <w:sz w:val="28"/>
          <w:szCs w:val="28"/>
          <w:highlight w:val="none"/>
          <w:u w:val="none"/>
          <w:lang w:val="en-US" w:eastAsia="zh-CN"/>
        </w:rPr>
        <w:t xml:space="preserve"> </w:t>
      </w:r>
      <w:permEnd w:id="29"/>
      <w:r>
        <w:rPr>
          <w:rFonts w:hint="eastAsia" w:ascii="宋体" w:hAnsi="宋体" w:eastAsia="宋体"/>
          <w:sz w:val="28"/>
          <w:szCs w:val="28"/>
          <w:highlight w:val="none"/>
          <w:u w:val="none"/>
        </w:rPr>
        <w:t>其</w:t>
      </w:r>
      <w:r>
        <w:rPr>
          <w:rFonts w:hint="eastAsia" w:ascii="宋体" w:hAnsi="宋体" w:eastAsia="宋体"/>
          <w:sz w:val="28"/>
          <w:szCs w:val="28"/>
          <w:highlight w:val="none"/>
          <w:u w:val="none"/>
          <w:lang w:val="zh-CN"/>
        </w:rPr>
        <w:t>他</w:t>
      </w:r>
      <w:r>
        <w:rPr>
          <w:rFonts w:hint="eastAsia" w:ascii="宋体" w:hAnsi="宋体" w:eastAsia="宋体"/>
          <w:sz w:val="28"/>
          <w:szCs w:val="28"/>
          <w:highlight w:val="none"/>
          <w:u w:val="none"/>
          <w:lang w:val="en-US" w:eastAsia="zh-CN"/>
        </w:rPr>
        <w:t>材料</w:t>
      </w:r>
      <w:r>
        <w:rPr>
          <w:rFonts w:hint="eastAsia" w:ascii="宋体" w:hAnsi="宋体" w:eastAsia="宋体" w:cs="宋体"/>
          <w:sz w:val="28"/>
          <w:szCs w:val="28"/>
          <w:u w:val="none"/>
          <w:lang w:eastAsia="zh-CN"/>
        </w:rPr>
        <w:t>【</w:t>
      </w:r>
      <w:permStart w:id="30"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30"/>
      <w:r>
        <w:rPr>
          <w:rFonts w:hint="eastAsia" w:ascii="宋体" w:hAnsi="宋体" w:eastAsia="宋体" w:cs="宋体"/>
          <w:b/>
          <w:sz w:val="28"/>
          <w:szCs w:val="28"/>
          <w:u w:val="none"/>
          <w:lang w:eastAsia="zh-CN"/>
        </w:rPr>
        <w:t>】</w:t>
      </w:r>
      <w:r>
        <w:rPr>
          <w:rFonts w:ascii="宋体" w:hAnsi="宋体" w:eastAsia="宋体"/>
          <w:sz w:val="28"/>
          <w:szCs w:val="28"/>
          <w:u w:val="none"/>
        </w:rPr>
        <w:t xml:space="preserve"> </w:t>
      </w:r>
      <w:r>
        <w:rPr>
          <w:rFonts w:hint="eastAsia" w:ascii="宋体" w:hAnsi="宋体" w:eastAsia="宋体"/>
          <w:sz w:val="28"/>
          <w:szCs w:val="28"/>
          <w:u w:val="none"/>
        </w:rPr>
        <w:t>。</w:t>
      </w:r>
    </w:p>
    <w:p w14:paraId="5F5ED04D">
      <w:pPr>
        <w:pStyle w:val="11"/>
        <w:spacing w:line="520" w:lineRule="exact"/>
        <w:jc w:val="left"/>
        <w:rPr>
          <w:rFonts w:ascii="宋体" w:hAnsi="宋体" w:eastAsia="宋体"/>
          <w:sz w:val="28"/>
          <w:szCs w:val="28"/>
          <w:u w:val="none"/>
        </w:rPr>
      </w:pPr>
      <w:r>
        <w:rPr>
          <w:rFonts w:hint="eastAsia" w:ascii="宋体" w:hAnsi="宋体" w:eastAsia="宋体"/>
          <w:sz w:val="28"/>
          <w:szCs w:val="28"/>
          <w:u w:val="none"/>
        </w:rPr>
        <w:t>（4）技术服务过程中容缺后补资料： 若确有部分资料无法在服务启动时齐备，乙方应于接到甲方项目测绘指令之日起5个工作日内一次性告知甲方所需补充的全部测绘资料，逾期未告知的，视为无需补充。</w:t>
      </w:r>
    </w:p>
    <w:p w14:paraId="390D6AA6">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 xml:space="preserve">甲方对上述资料的真实性、合法性、完整性负责，乙方在收到资料后发现其存在明显错误、矛盾或不完整的，负有及时向甲方询问与提示的义务。若因乙方未尽到合理审查与提示义务而导致测绘成果错误的，乙方应承担全部责任。 </w:t>
      </w:r>
    </w:p>
    <w:p w14:paraId="14A99BB9">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2.提供工作条件：</w:t>
      </w:r>
    </w:p>
    <w:p w14:paraId="4A1DF37B">
      <w:pPr>
        <w:pStyle w:val="11"/>
        <w:spacing w:line="520" w:lineRule="exact"/>
        <w:ind w:firstLine="560" w:firstLineChars="200"/>
        <w:jc w:val="left"/>
        <w:rPr>
          <w:rFonts w:hint="eastAsia" w:ascii="宋体" w:hAnsi="宋体" w:eastAsia="宋体"/>
          <w:sz w:val="28"/>
          <w:u w:val="none"/>
        </w:rPr>
      </w:pPr>
      <w:r>
        <w:rPr>
          <w:rFonts w:hint="eastAsia" w:ascii="宋体" w:hAnsi="宋体" w:eastAsia="宋体"/>
          <w:sz w:val="28"/>
          <w:u w:val="none"/>
        </w:rPr>
        <w:t>（1）提供满足施测的场地并保</w:t>
      </w:r>
      <w:r>
        <w:rPr>
          <w:rFonts w:hint="eastAsia" w:ascii="宋体" w:hAnsi="宋体" w:eastAsia="宋体"/>
          <w:sz w:val="28"/>
          <w:szCs w:val="22"/>
          <w:u w:val="none"/>
        </w:rPr>
        <w:t>障乙方顺利进场；</w:t>
      </w:r>
    </w:p>
    <w:p w14:paraId="18E2D8B4">
      <w:pPr>
        <w:pStyle w:val="11"/>
        <w:spacing w:line="520" w:lineRule="exact"/>
        <w:ind w:firstLine="560" w:firstLineChars="200"/>
        <w:jc w:val="left"/>
        <w:rPr>
          <w:rFonts w:hint="eastAsia" w:ascii="宋体" w:hAnsi="宋体" w:eastAsia="宋体"/>
          <w:sz w:val="28"/>
          <w:u w:val="none"/>
        </w:rPr>
      </w:pPr>
      <w:r>
        <w:rPr>
          <w:rFonts w:hint="eastAsia" w:ascii="宋体" w:hAnsi="宋体" w:eastAsia="宋体"/>
          <w:sz w:val="28"/>
          <w:u w:val="none"/>
        </w:rPr>
        <w:t>（2）指派专人及时参与项目相关工作，包括但不限于现场带测、指界并签名确认等；</w:t>
      </w:r>
    </w:p>
    <w:p w14:paraId="0561BD11">
      <w:pPr>
        <w:pStyle w:val="11"/>
        <w:spacing w:line="520" w:lineRule="exact"/>
        <w:ind w:firstLine="560" w:firstLineChars="200"/>
        <w:jc w:val="left"/>
        <w:rPr>
          <w:rFonts w:hint="eastAsia" w:ascii="宋体" w:hAnsi="宋体" w:eastAsia="宋体"/>
          <w:sz w:val="28"/>
          <w:u w:val="none"/>
        </w:rPr>
      </w:pPr>
      <w:r>
        <w:rPr>
          <w:rFonts w:hint="eastAsia" w:ascii="宋体" w:hAnsi="宋体" w:eastAsia="宋体"/>
          <w:sz w:val="28"/>
          <w:u w:val="none"/>
        </w:rPr>
        <w:t>（3）</w:t>
      </w:r>
      <w:r>
        <w:rPr>
          <w:rFonts w:hint="eastAsia" w:ascii="宋体" w:hAnsi="宋体" w:eastAsia="宋体"/>
          <w:sz w:val="28"/>
          <w:szCs w:val="22"/>
          <w:u w:val="none"/>
        </w:rPr>
        <w:t>技术服务期限内，当服务标的发生实际变化，应及时书面通知乙方调整技术服务方案；</w:t>
      </w:r>
    </w:p>
    <w:p w14:paraId="038C55EB">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3.其他协作事项：</w:t>
      </w:r>
      <w:r>
        <w:rPr>
          <w:rFonts w:hint="eastAsia" w:ascii="宋体" w:hAnsi="宋体" w:eastAsia="宋体" w:cs="宋体"/>
          <w:sz w:val="28"/>
          <w:szCs w:val="28"/>
          <w:u w:val="none"/>
          <w:lang w:eastAsia="zh-CN"/>
        </w:rPr>
        <w:t>【</w:t>
      </w:r>
      <w:permStart w:id="31"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31"/>
      <w:r>
        <w:rPr>
          <w:rFonts w:hint="eastAsia" w:ascii="宋体" w:hAnsi="宋体" w:eastAsia="宋体" w:cs="宋体"/>
          <w:b/>
          <w:sz w:val="28"/>
          <w:szCs w:val="28"/>
          <w:u w:val="none"/>
          <w:lang w:eastAsia="zh-CN"/>
        </w:rPr>
        <w:t>】</w:t>
      </w:r>
      <w:r>
        <w:rPr>
          <w:rFonts w:hint="eastAsia" w:ascii="宋体" w:hAnsi="宋体" w:eastAsia="宋体"/>
          <w:sz w:val="28"/>
          <w:szCs w:val="28"/>
          <w:u w:val="none"/>
        </w:rPr>
        <w:t>。</w:t>
      </w:r>
    </w:p>
    <w:p w14:paraId="25CF3770">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4.甲方提供上述技术资料、工作条件和配合协作事项的时间及方式：</w:t>
      </w:r>
      <w:r>
        <w:rPr>
          <w:rFonts w:hint="eastAsia" w:ascii="宋体" w:hAnsi="宋体" w:eastAsia="宋体" w:cs="宋体"/>
          <w:sz w:val="28"/>
          <w:szCs w:val="28"/>
          <w:u w:val="none"/>
          <w:lang w:eastAsia="zh-CN"/>
        </w:rPr>
        <w:t>【</w:t>
      </w:r>
      <w:permStart w:id="32"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32"/>
      <w:r>
        <w:rPr>
          <w:rFonts w:hint="eastAsia" w:ascii="宋体" w:hAnsi="宋体" w:eastAsia="宋体" w:cs="宋体"/>
          <w:b/>
          <w:sz w:val="28"/>
          <w:szCs w:val="28"/>
          <w:u w:val="none"/>
          <w:lang w:eastAsia="zh-CN"/>
        </w:rPr>
        <w:t>】</w:t>
      </w:r>
      <w:r>
        <w:rPr>
          <w:rFonts w:hint="eastAsia" w:ascii="宋体" w:hAnsi="宋体" w:eastAsia="宋体"/>
          <w:sz w:val="28"/>
          <w:szCs w:val="28"/>
          <w:u w:val="none"/>
        </w:rPr>
        <w:t>。</w:t>
      </w:r>
    </w:p>
    <w:p w14:paraId="2B821448">
      <w:pPr>
        <w:spacing w:line="520" w:lineRule="exact"/>
        <w:ind w:firstLine="640" w:firstLineChars="200"/>
        <w:rPr>
          <w:rFonts w:hint="eastAsia"/>
          <w:sz w:val="28"/>
          <w:u w:val="none"/>
        </w:rPr>
      </w:pPr>
      <w:r>
        <w:rPr>
          <w:rFonts w:hint="eastAsia" w:eastAsia="黑体"/>
          <w:sz w:val="32"/>
          <w:u w:val="none"/>
        </w:rPr>
        <w:t xml:space="preserve">第四条 </w:t>
      </w:r>
      <w:r>
        <w:rPr>
          <w:rFonts w:hint="eastAsia"/>
          <w:sz w:val="28"/>
          <w:szCs w:val="22"/>
          <w:u w:val="none"/>
        </w:rPr>
        <w:t>甲方向乙方支付技术服务报酬及支付方式为：</w:t>
      </w:r>
    </w:p>
    <w:p w14:paraId="7653BBBC">
      <w:pPr>
        <w:spacing w:line="520" w:lineRule="exact"/>
        <w:ind w:firstLine="560" w:firstLineChars="200"/>
        <w:rPr>
          <w:rFonts w:hint="default"/>
          <w:sz w:val="28"/>
          <w:u w:val="none"/>
          <w:lang w:val="en-US" w:eastAsia="zh-CN"/>
        </w:rPr>
      </w:pPr>
      <w:r>
        <w:rPr>
          <w:rFonts w:hint="eastAsia"/>
          <w:sz w:val="28"/>
          <w:u w:val="none"/>
          <w:lang w:val="en-US" w:eastAsia="zh-CN"/>
        </w:rPr>
        <w:t>1. 技术服务收费依据：【</w:t>
      </w:r>
      <w:permStart w:id="33" w:edGrp="everyone"/>
      <w:r>
        <w:rPr>
          <w:rFonts w:hint="eastAsia"/>
          <w:sz w:val="28"/>
          <w:u w:val="none"/>
          <w:lang w:val="en-US" w:eastAsia="zh-CN"/>
        </w:rPr>
        <w:t xml:space="preserve">     </w:t>
      </w:r>
      <w:permEnd w:id="33"/>
      <w:r>
        <w:rPr>
          <w:rFonts w:hint="eastAsia"/>
          <w:sz w:val="28"/>
          <w:u w:val="none"/>
          <w:lang w:val="en-US" w:eastAsia="zh-CN"/>
        </w:rPr>
        <w:t>】</w:t>
      </w:r>
    </w:p>
    <w:p w14:paraId="29B732A5">
      <w:pPr>
        <w:numPr>
          <w:ilvl w:val="0"/>
          <w:numId w:val="3"/>
        </w:numPr>
        <w:spacing w:line="520" w:lineRule="exact"/>
        <w:ind w:left="420" w:leftChars="0" w:hanging="420" w:firstLineChars="0"/>
        <w:rPr>
          <w:sz w:val="28"/>
          <w:szCs w:val="22"/>
          <w:u w:val="none"/>
        </w:rPr>
      </w:pPr>
      <w:r>
        <w:rPr>
          <w:rFonts w:hint="eastAsia"/>
          <w:sz w:val="28"/>
          <w:szCs w:val="22"/>
          <w:u w:val="none"/>
        </w:rPr>
        <w:t>房屋类技术服务参考计价表</w:t>
      </w:r>
    </w:p>
    <w:tbl>
      <w:tblPr>
        <w:tblStyle w:val="14"/>
        <w:tblW w:w="908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1112"/>
        <w:gridCol w:w="3500"/>
        <w:gridCol w:w="1827"/>
      </w:tblGrid>
      <w:tr w14:paraId="12CE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641" w:type="dxa"/>
            <w:noWrap w:val="0"/>
            <w:vAlign w:val="center"/>
          </w:tcPr>
          <w:p w14:paraId="496A2532">
            <w:pPr>
              <w:jc w:val="center"/>
              <w:rPr>
                <w:rFonts w:hint="eastAsia"/>
                <w:szCs w:val="21"/>
                <w:u w:val="none"/>
              </w:rPr>
            </w:pPr>
            <w:r>
              <w:rPr>
                <w:rFonts w:hint="eastAsia"/>
                <w:szCs w:val="21"/>
                <w:u w:val="none"/>
              </w:rPr>
              <w:t>业务名称</w:t>
            </w:r>
          </w:p>
        </w:tc>
        <w:tc>
          <w:tcPr>
            <w:tcW w:w="1112" w:type="dxa"/>
            <w:noWrap w:val="0"/>
            <w:vAlign w:val="center"/>
          </w:tcPr>
          <w:p w14:paraId="45CC5E06">
            <w:pPr>
              <w:jc w:val="center"/>
              <w:rPr>
                <w:rFonts w:hint="eastAsia"/>
                <w:szCs w:val="21"/>
                <w:u w:val="none"/>
              </w:rPr>
            </w:pPr>
            <w:r>
              <w:rPr>
                <w:rFonts w:hint="eastAsia"/>
                <w:szCs w:val="21"/>
                <w:u w:val="none"/>
              </w:rPr>
              <w:t>计量单位</w:t>
            </w:r>
          </w:p>
        </w:tc>
        <w:tc>
          <w:tcPr>
            <w:tcW w:w="3500" w:type="dxa"/>
            <w:noWrap w:val="0"/>
            <w:vAlign w:val="center"/>
          </w:tcPr>
          <w:p w14:paraId="050A0C24">
            <w:pPr>
              <w:jc w:val="center"/>
              <w:rPr>
                <w:rFonts w:hint="eastAsia"/>
                <w:szCs w:val="21"/>
                <w:u w:val="none"/>
              </w:rPr>
            </w:pPr>
            <w:r>
              <w:rPr>
                <w:rFonts w:hint="eastAsia"/>
                <w:szCs w:val="21"/>
                <w:u w:val="none"/>
              </w:rPr>
              <w:t>价格（元）</w:t>
            </w:r>
          </w:p>
        </w:tc>
        <w:tc>
          <w:tcPr>
            <w:tcW w:w="1827" w:type="dxa"/>
            <w:noWrap w:val="0"/>
            <w:vAlign w:val="center"/>
          </w:tcPr>
          <w:p w14:paraId="674D0356">
            <w:pPr>
              <w:jc w:val="center"/>
              <w:rPr>
                <w:rFonts w:hint="eastAsia"/>
                <w:szCs w:val="21"/>
                <w:u w:val="none"/>
              </w:rPr>
            </w:pPr>
            <w:r>
              <w:rPr>
                <w:rFonts w:hint="eastAsia"/>
                <w:szCs w:val="21"/>
                <w:u w:val="none"/>
              </w:rPr>
              <w:t>备注</w:t>
            </w:r>
          </w:p>
        </w:tc>
      </w:tr>
      <w:tr w14:paraId="09F2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41" w:type="dxa"/>
            <w:noWrap w:val="0"/>
            <w:vAlign w:val="center"/>
          </w:tcPr>
          <w:p w14:paraId="7D3AF696">
            <w:pPr>
              <w:jc w:val="center"/>
              <w:rPr>
                <w:rFonts w:hint="eastAsia"/>
                <w:szCs w:val="21"/>
                <w:u w:val="none"/>
              </w:rPr>
            </w:pPr>
            <w:permStart w:id="34" w:edGrp="everyone" w:colFirst="2" w:colLast="2"/>
            <w:permStart w:id="35" w:edGrp="everyone" w:colFirst="3" w:colLast="3"/>
            <w:r>
              <w:rPr>
                <w:rFonts w:hint="eastAsia"/>
                <w:szCs w:val="21"/>
                <w:u w:val="none"/>
              </w:rPr>
              <w:t>分户图测绘</w:t>
            </w:r>
          </w:p>
        </w:tc>
        <w:tc>
          <w:tcPr>
            <w:tcW w:w="1112" w:type="dxa"/>
            <w:noWrap w:val="0"/>
            <w:vAlign w:val="center"/>
          </w:tcPr>
          <w:p w14:paraId="18411E76">
            <w:pPr>
              <w:jc w:val="center"/>
              <w:rPr>
                <w:rFonts w:hint="eastAsia"/>
                <w:szCs w:val="21"/>
                <w:u w:val="none"/>
              </w:rPr>
            </w:pPr>
            <w:r>
              <w:rPr>
                <w:rFonts w:hint="eastAsia"/>
                <w:szCs w:val="21"/>
                <w:u w:val="none"/>
              </w:rPr>
              <w:t>平方米</w:t>
            </w:r>
          </w:p>
        </w:tc>
        <w:tc>
          <w:tcPr>
            <w:tcW w:w="3500" w:type="dxa"/>
            <w:noWrap w:val="0"/>
            <w:vAlign w:val="center"/>
          </w:tcPr>
          <w:p w14:paraId="45A0AB66">
            <w:pPr>
              <w:jc w:val="center"/>
              <w:rPr>
                <w:rFonts w:hint="default" w:eastAsia="宋体"/>
                <w:szCs w:val="21"/>
                <w:u w:val="none"/>
                <w:lang w:val="en-US" w:eastAsia="zh-CN"/>
              </w:rPr>
            </w:pPr>
            <w:r>
              <w:rPr>
                <w:rFonts w:hint="eastAsia"/>
                <w:szCs w:val="21"/>
                <w:u w:val="none"/>
                <w:lang w:val="en-US" w:eastAsia="zh-CN"/>
              </w:rPr>
              <w:t xml:space="preserve">  </w:t>
            </w:r>
          </w:p>
        </w:tc>
        <w:tc>
          <w:tcPr>
            <w:tcW w:w="1827" w:type="dxa"/>
            <w:noWrap w:val="0"/>
            <w:vAlign w:val="center"/>
          </w:tcPr>
          <w:p w14:paraId="5880403A">
            <w:pPr>
              <w:jc w:val="center"/>
              <w:rPr>
                <w:rFonts w:hint="default" w:eastAsia="宋体"/>
                <w:szCs w:val="21"/>
                <w:u w:val="none"/>
                <w:lang w:val="en-US" w:eastAsia="zh-CN"/>
              </w:rPr>
            </w:pPr>
            <w:r>
              <w:rPr>
                <w:rFonts w:hint="eastAsia"/>
                <w:szCs w:val="21"/>
                <w:u w:val="none"/>
                <w:lang w:val="en-US" w:eastAsia="zh-CN"/>
              </w:rPr>
              <w:t xml:space="preserve">  </w:t>
            </w:r>
          </w:p>
        </w:tc>
      </w:tr>
      <w:permEnd w:id="34"/>
      <w:permEnd w:id="35"/>
      <w:tr w14:paraId="791D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641" w:type="dxa"/>
            <w:noWrap w:val="0"/>
            <w:vAlign w:val="center"/>
          </w:tcPr>
          <w:p w14:paraId="5FFE8F99">
            <w:pPr>
              <w:spacing w:line="280" w:lineRule="exact"/>
              <w:jc w:val="center"/>
              <w:rPr>
                <w:rFonts w:hint="eastAsia" w:ascii="宋体" w:hAnsi="宋体" w:cs="宋体"/>
                <w:kern w:val="0"/>
                <w:szCs w:val="21"/>
                <w:highlight w:val="none"/>
                <w:u w:val="none"/>
              </w:rPr>
            </w:pPr>
            <w:permStart w:id="36" w:edGrp="everyone" w:colFirst="2" w:colLast="2"/>
            <w:permStart w:id="37" w:edGrp="everyone" w:colFirst="3" w:colLast="3"/>
            <w:r>
              <w:rPr>
                <w:rFonts w:hint="eastAsia" w:ascii="宋体" w:hAnsi="宋体" w:cs="宋体"/>
                <w:kern w:val="0"/>
                <w:szCs w:val="21"/>
                <w:highlight w:val="none"/>
                <w:u w:val="none"/>
              </w:rPr>
              <w:t>测绘成果权籍入库</w:t>
            </w:r>
          </w:p>
        </w:tc>
        <w:tc>
          <w:tcPr>
            <w:tcW w:w="1112" w:type="dxa"/>
            <w:noWrap w:val="0"/>
            <w:vAlign w:val="center"/>
          </w:tcPr>
          <w:p w14:paraId="6D3DC0F2">
            <w:pPr>
              <w:widowControl/>
              <w:jc w:val="center"/>
              <w:rPr>
                <w:rFonts w:hint="eastAsia" w:ascii="宋体" w:hAnsi="宋体" w:eastAsia="宋体" w:cs="宋体"/>
                <w:kern w:val="0"/>
                <w:szCs w:val="21"/>
                <w:highlight w:val="none"/>
                <w:u w:val="none"/>
                <w:lang w:val="en-US" w:eastAsia="zh-CN"/>
              </w:rPr>
            </w:pPr>
            <w:r>
              <w:rPr>
                <w:rFonts w:hint="eastAsia" w:ascii="宋体" w:hAnsi="宋体" w:cs="宋体"/>
                <w:kern w:val="0"/>
                <w:szCs w:val="21"/>
                <w:highlight w:val="none"/>
                <w:u w:val="none"/>
              </w:rPr>
              <w:t>内、外业</w:t>
            </w:r>
            <w:r>
              <w:rPr>
                <w:rFonts w:hint="eastAsia" w:ascii="宋体" w:hAnsi="宋体" w:cs="宋体"/>
                <w:kern w:val="0"/>
                <w:szCs w:val="21"/>
                <w:highlight w:val="none"/>
                <w:u w:val="none"/>
                <w:lang w:val="en-US" w:eastAsia="zh-CN"/>
              </w:rPr>
              <w:t>/</w:t>
            </w:r>
          </w:p>
          <w:p w14:paraId="79A9E2C2">
            <w:pPr>
              <w:jc w:val="center"/>
              <w:rPr>
                <w:rFonts w:hint="eastAsia" w:ascii="宋体" w:hAnsi="宋体" w:cs="宋体"/>
                <w:kern w:val="0"/>
                <w:szCs w:val="21"/>
                <w:highlight w:val="none"/>
                <w:u w:val="none"/>
              </w:rPr>
            </w:pPr>
            <w:r>
              <w:rPr>
                <w:rFonts w:hint="eastAsia" w:ascii="宋体" w:hAnsi="宋体" w:cs="宋体"/>
                <w:kern w:val="0"/>
                <w:szCs w:val="21"/>
                <w:highlight w:val="none"/>
                <w:u w:val="none"/>
              </w:rPr>
              <w:t>人工日</w:t>
            </w:r>
          </w:p>
        </w:tc>
        <w:tc>
          <w:tcPr>
            <w:tcW w:w="3500" w:type="dxa"/>
            <w:noWrap w:val="0"/>
            <w:vAlign w:val="center"/>
          </w:tcPr>
          <w:p w14:paraId="7D2ED62F">
            <w:pPr>
              <w:jc w:val="center"/>
              <w:rPr>
                <w:rFonts w:hint="default" w:eastAsia="宋体"/>
                <w:szCs w:val="21"/>
                <w:u w:val="none"/>
                <w:lang w:val="en-US" w:eastAsia="zh-CN"/>
              </w:rPr>
            </w:pPr>
            <w:r>
              <w:rPr>
                <w:rStyle w:val="21"/>
                <w:rFonts w:hint="eastAsia"/>
                <w:u w:val="none"/>
                <w:lang w:val="en-US" w:eastAsia="zh-CN"/>
              </w:rPr>
              <w:t xml:space="preserve">  </w:t>
            </w:r>
          </w:p>
        </w:tc>
        <w:tc>
          <w:tcPr>
            <w:tcW w:w="1827" w:type="dxa"/>
            <w:noWrap w:val="0"/>
            <w:vAlign w:val="center"/>
          </w:tcPr>
          <w:p w14:paraId="6C81B0BF">
            <w:pPr>
              <w:jc w:val="center"/>
              <w:rPr>
                <w:rFonts w:hint="default" w:eastAsia="宋体"/>
                <w:szCs w:val="21"/>
                <w:u w:val="none"/>
                <w:lang w:val="en-US" w:eastAsia="zh-CN"/>
              </w:rPr>
            </w:pPr>
            <w:r>
              <w:rPr>
                <w:rFonts w:hint="eastAsia"/>
                <w:szCs w:val="21"/>
                <w:u w:val="none"/>
                <w:lang w:val="en-US" w:eastAsia="zh-CN"/>
              </w:rPr>
              <w:t xml:space="preserve">  </w:t>
            </w:r>
          </w:p>
        </w:tc>
      </w:tr>
      <w:permEnd w:id="36"/>
      <w:permEnd w:id="37"/>
    </w:tbl>
    <w:p w14:paraId="1A86B409">
      <w:pPr>
        <w:spacing w:line="520" w:lineRule="exact"/>
        <w:rPr>
          <w:sz w:val="28"/>
          <w:szCs w:val="22"/>
          <w:u w:val="none"/>
        </w:rPr>
      </w:pPr>
      <w:bookmarkStart w:id="5" w:name="_GoBack"/>
      <w:bookmarkEnd w:id="5"/>
    </w:p>
    <w:p w14:paraId="17B2D88A">
      <w:pPr>
        <w:numPr>
          <w:ilvl w:val="0"/>
          <w:numId w:val="4"/>
        </w:numPr>
        <w:tabs>
          <w:tab w:val="left" w:pos="540"/>
        </w:tabs>
        <w:spacing w:line="520" w:lineRule="exact"/>
        <w:ind w:firstLine="560"/>
        <w:rPr>
          <w:rFonts w:hint="eastAsia"/>
          <w:sz w:val="28"/>
          <w:u w:val="none"/>
        </w:rPr>
      </w:pPr>
      <w:r>
        <w:rPr>
          <w:rFonts w:hint="eastAsia"/>
          <w:sz w:val="28"/>
          <w:highlight w:val="none"/>
          <w:u w:val="none"/>
        </w:rPr>
        <w:t>本合同暂定金额为</w:t>
      </w:r>
      <w:r>
        <w:rPr>
          <w:rFonts w:hint="eastAsia"/>
          <w:sz w:val="28"/>
          <w:highlight w:val="none"/>
          <w:u w:val="none"/>
          <w:lang w:val="en-US" w:eastAsia="zh-CN"/>
        </w:rPr>
        <w:t>人民币</w:t>
      </w:r>
      <w:r>
        <w:rPr>
          <w:rFonts w:hint="eastAsia" w:ascii="宋体" w:hAnsi="宋体" w:eastAsia="宋体" w:cs="宋体"/>
          <w:sz w:val="28"/>
          <w:szCs w:val="28"/>
          <w:u w:val="none"/>
          <w:lang w:eastAsia="zh-CN"/>
        </w:rPr>
        <w:t>【</w:t>
      </w:r>
      <w:permStart w:id="38" w:edGrp="everyone"/>
      <w:r>
        <w:rPr>
          <w:rFonts w:hint="eastAsia" w:ascii="宋体" w:hAnsi="宋体" w:eastAsia="宋体" w:cs="宋体"/>
          <w:sz w:val="28"/>
          <w:szCs w:val="28"/>
          <w:u w:val="none"/>
        </w:rPr>
        <w:t xml:space="preserve">        </w:t>
      </w:r>
      <w:permEnd w:id="38"/>
      <w:r>
        <w:rPr>
          <w:rFonts w:hint="eastAsia" w:ascii="宋体" w:hAnsi="宋体" w:eastAsia="宋体" w:cs="宋体"/>
          <w:b/>
          <w:sz w:val="28"/>
          <w:szCs w:val="28"/>
          <w:u w:val="none"/>
          <w:lang w:eastAsia="zh-CN"/>
        </w:rPr>
        <w:t>】</w:t>
      </w:r>
      <w:r>
        <w:rPr>
          <w:rFonts w:hint="eastAsia"/>
          <w:sz w:val="28"/>
          <w:highlight w:val="none"/>
          <w:u w:val="none"/>
        </w:rPr>
        <w:t>元</w:t>
      </w:r>
      <w:r>
        <w:rPr>
          <w:rFonts w:hint="eastAsia"/>
          <w:sz w:val="28"/>
          <w:highlight w:val="none"/>
          <w:u w:val="none"/>
          <w:lang w:eastAsia="zh-CN"/>
        </w:rPr>
        <w:t>（</w:t>
      </w:r>
      <w:r>
        <w:rPr>
          <w:rFonts w:hint="eastAsia"/>
          <w:sz w:val="28"/>
          <w:highlight w:val="none"/>
          <w:u w:val="none"/>
          <w:lang w:val="en-US" w:eastAsia="zh-CN"/>
        </w:rPr>
        <w:t>¥</w:t>
      </w:r>
      <w:permStart w:id="39" w:edGrp="everyone"/>
      <w:r>
        <w:rPr>
          <w:rFonts w:hint="eastAsia"/>
          <w:sz w:val="28"/>
          <w:highlight w:val="none"/>
          <w:u w:val="none"/>
          <w:lang w:val="en-US" w:eastAsia="zh-CN"/>
        </w:rPr>
        <w:t xml:space="preserve">     </w:t>
      </w:r>
      <w:permEnd w:id="39"/>
      <w:r>
        <w:rPr>
          <w:rFonts w:hint="eastAsia"/>
          <w:sz w:val="28"/>
          <w:highlight w:val="none"/>
          <w:u w:val="none"/>
          <w:lang w:eastAsia="zh-CN"/>
        </w:rPr>
        <w:t>）</w:t>
      </w:r>
      <w:r>
        <w:rPr>
          <w:rFonts w:hint="eastAsia"/>
          <w:sz w:val="28"/>
          <w:highlight w:val="none"/>
          <w:u w:val="none"/>
        </w:rPr>
        <w:t>（已含税额），最终费用以实际测绘项目工作量结算</w:t>
      </w:r>
      <w:r>
        <w:rPr>
          <w:rFonts w:hint="eastAsia"/>
          <w:sz w:val="28"/>
          <w:szCs w:val="22"/>
          <w:highlight w:val="none"/>
          <w:u w:val="none"/>
        </w:rPr>
        <w:t>。</w:t>
      </w:r>
      <w:r>
        <w:rPr>
          <w:rFonts w:hint="eastAsia"/>
          <w:sz w:val="28"/>
          <w:u w:val="none"/>
        </w:rPr>
        <w:t>测绘项目按单个项目结算，</w:t>
      </w:r>
      <w:r>
        <w:rPr>
          <w:rFonts w:hint="eastAsia"/>
          <w:sz w:val="28"/>
          <w:szCs w:val="22"/>
          <w:u w:val="none"/>
        </w:rPr>
        <w:t>应缴技术服务费以经甲方书面确认的实际发生工作量为准，</w:t>
      </w:r>
      <w:r>
        <w:rPr>
          <w:rFonts w:hint="eastAsia"/>
          <w:sz w:val="28"/>
          <w:szCs w:val="22"/>
          <w:highlight w:val="none"/>
          <w:u w:val="none"/>
        </w:rPr>
        <w:t>乙方每完成一个项目初步成果绘制，在项目初步成果通过权籍审核手续后，应向甲方提交全部成果文件及付款申请，经甲方按本合同第七条约定验收合格并出具书面确认文件后，乙方出具等额有效增值税普通发票，</w:t>
      </w:r>
      <w:r>
        <w:rPr>
          <w:rFonts w:hint="eastAsia"/>
          <w:sz w:val="28"/>
          <w:szCs w:val="22"/>
          <w:u w:val="none"/>
        </w:rPr>
        <w:t>甲方收到合格发票及付款申请资料齐全之日起2</w:t>
      </w:r>
      <w:r>
        <w:rPr>
          <w:sz w:val="28"/>
          <w:szCs w:val="22"/>
          <w:u w:val="none"/>
        </w:rPr>
        <w:t>0</w:t>
      </w:r>
      <w:r>
        <w:rPr>
          <w:rFonts w:hint="eastAsia"/>
          <w:sz w:val="28"/>
          <w:szCs w:val="22"/>
          <w:u w:val="none"/>
        </w:rPr>
        <w:t>个工作日内完成支付。本合同金额已包含施工材料、设备、人工、管理、保险、利润、税金及所有风险、责任等乙方履行本合同相关的所有费用，甲方除本条约定款项外，不再支付任何费用。</w:t>
      </w:r>
    </w:p>
    <w:p w14:paraId="335854C2">
      <w:pPr>
        <w:spacing w:line="520" w:lineRule="exact"/>
        <w:ind w:firstLine="0"/>
        <w:rPr>
          <w:rFonts w:hint="eastAsia"/>
          <w:sz w:val="28"/>
          <w:u w:val="none"/>
        </w:rPr>
      </w:pPr>
      <w:r>
        <w:rPr>
          <w:rFonts w:hint="eastAsia"/>
          <w:sz w:val="28"/>
          <w:u w:val="none"/>
        </w:rPr>
        <w:t xml:space="preserve">   3.乙方开户银行名称和账号为：</w:t>
      </w:r>
    </w:p>
    <w:p w14:paraId="3CDA157E">
      <w:pPr>
        <w:spacing w:line="520" w:lineRule="exact"/>
        <w:ind w:left="1400" w:hanging="1400" w:hangingChars="500"/>
        <w:rPr>
          <w:rFonts w:hint="eastAsia"/>
          <w:sz w:val="28"/>
          <w:u w:val="none"/>
        </w:rPr>
      </w:pPr>
      <w:r>
        <w:rPr>
          <w:rFonts w:hint="eastAsia"/>
          <w:sz w:val="28"/>
          <w:u w:val="none"/>
        </w:rPr>
        <w:t xml:space="preserve">      收款单位：</w:t>
      </w:r>
      <w:r>
        <w:rPr>
          <w:rFonts w:hint="eastAsia" w:ascii="宋体" w:hAnsi="宋体" w:eastAsia="宋体" w:cs="宋体"/>
          <w:sz w:val="28"/>
          <w:szCs w:val="28"/>
          <w:u w:val="none"/>
          <w:lang w:eastAsia="zh-CN"/>
        </w:rPr>
        <w:t>【</w:t>
      </w:r>
      <w:permStart w:id="40"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40"/>
      <w:r>
        <w:rPr>
          <w:rFonts w:hint="eastAsia" w:ascii="宋体" w:hAnsi="宋体" w:eastAsia="宋体" w:cs="宋体"/>
          <w:b/>
          <w:sz w:val="28"/>
          <w:szCs w:val="28"/>
          <w:u w:val="none"/>
          <w:lang w:eastAsia="zh-CN"/>
        </w:rPr>
        <w:t>】</w:t>
      </w:r>
      <w:r>
        <w:rPr>
          <w:rFonts w:hint="eastAsia"/>
          <w:sz w:val="28"/>
          <w:u w:val="none"/>
        </w:rPr>
        <w:t xml:space="preserve">  </w:t>
      </w:r>
    </w:p>
    <w:p w14:paraId="0CBD30C9">
      <w:pPr>
        <w:spacing w:line="520" w:lineRule="exact"/>
        <w:ind w:left="1398" w:leftChars="399" w:hanging="560" w:hangingChars="200"/>
        <w:rPr>
          <w:rFonts w:hint="eastAsia"/>
          <w:sz w:val="28"/>
          <w:u w:val="none"/>
        </w:rPr>
      </w:pPr>
      <w:r>
        <w:rPr>
          <w:rFonts w:hint="eastAsia"/>
          <w:sz w:val="28"/>
          <w:u w:val="none"/>
        </w:rPr>
        <w:t>开户银行：</w:t>
      </w:r>
      <w:r>
        <w:rPr>
          <w:rFonts w:hint="eastAsia" w:ascii="宋体" w:hAnsi="宋体" w:eastAsia="宋体" w:cs="宋体"/>
          <w:sz w:val="28"/>
          <w:szCs w:val="28"/>
          <w:u w:val="none"/>
          <w:lang w:eastAsia="zh-CN"/>
        </w:rPr>
        <w:t>【</w:t>
      </w:r>
      <w:permStart w:id="41"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41"/>
      <w:r>
        <w:rPr>
          <w:rFonts w:hint="eastAsia" w:ascii="宋体" w:hAnsi="宋体" w:eastAsia="宋体" w:cs="宋体"/>
          <w:b/>
          <w:sz w:val="28"/>
          <w:szCs w:val="28"/>
          <w:u w:val="none"/>
          <w:lang w:eastAsia="zh-CN"/>
        </w:rPr>
        <w:t>】</w:t>
      </w:r>
      <w:r>
        <w:rPr>
          <w:rFonts w:hint="eastAsia"/>
          <w:sz w:val="28"/>
          <w:u w:val="none"/>
        </w:rPr>
        <w:t xml:space="preserve">             </w:t>
      </w:r>
    </w:p>
    <w:p w14:paraId="487F555B">
      <w:pPr>
        <w:spacing w:line="520" w:lineRule="exact"/>
        <w:rPr>
          <w:rFonts w:hint="eastAsia"/>
          <w:sz w:val="28"/>
          <w:u w:val="none"/>
        </w:rPr>
      </w:pPr>
      <w:r>
        <w:rPr>
          <w:rFonts w:hint="eastAsia"/>
          <w:sz w:val="28"/>
          <w:u w:val="none"/>
        </w:rPr>
        <w:t xml:space="preserve">      账</w:t>
      </w:r>
      <w:r>
        <w:rPr>
          <w:rFonts w:hint="eastAsia"/>
          <w:sz w:val="28"/>
          <w:u w:val="none"/>
          <w:lang w:val="en-US" w:eastAsia="zh-CN"/>
        </w:rPr>
        <w:t xml:space="preserve">    </w:t>
      </w:r>
      <w:r>
        <w:rPr>
          <w:rFonts w:hint="eastAsia"/>
          <w:sz w:val="28"/>
          <w:u w:val="none"/>
        </w:rPr>
        <w:t>号：</w:t>
      </w:r>
      <w:r>
        <w:rPr>
          <w:rFonts w:hint="eastAsia" w:ascii="宋体" w:hAnsi="宋体" w:eastAsia="宋体" w:cs="宋体"/>
          <w:sz w:val="28"/>
          <w:szCs w:val="28"/>
          <w:u w:val="none"/>
          <w:lang w:eastAsia="zh-CN"/>
        </w:rPr>
        <w:t>【</w:t>
      </w:r>
      <w:permStart w:id="42"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42"/>
      <w:r>
        <w:rPr>
          <w:rFonts w:hint="eastAsia" w:ascii="宋体" w:hAnsi="宋体" w:eastAsia="宋体" w:cs="宋体"/>
          <w:b/>
          <w:sz w:val="28"/>
          <w:szCs w:val="28"/>
          <w:u w:val="none"/>
          <w:lang w:eastAsia="zh-CN"/>
        </w:rPr>
        <w:t>】</w:t>
      </w:r>
    </w:p>
    <w:p w14:paraId="72F1FED8">
      <w:pPr>
        <w:spacing w:line="520" w:lineRule="exact"/>
        <w:ind w:firstLine="640" w:firstLineChars="200"/>
        <w:rPr>
          <w:rFonts w:hint="eastAsia"/>
          <w:sz w:val="28"/>
          <w:u w:val="none"/>
        </w:rPr>
      </w:pPr>
      <w:r>
        <w:rPr>
          <w:rFonts w:hint="eastAsia" w:eastAsia="黑体"/>
          <w:sz w:val="32"/>
          <w:u w:val="none"/>
        </w:rPr>
        <w:t xml:space="preserve">第五条 </w:t>
      </w:r>
      <w:r>
        <w:rPr>
          <w:rFonts w:hint="eastAsia"/>
          <w:sz w:val="28"/>
          <w:u w:val="none"/>
        </w:rPr>
        <w:t>双方确定因履行本合同应遵守的保密义务如下：</w:t>
      </w:r>
    </w:p>
    <w:p w14:paraId="7817D9E1">
      <w:pPr>
        <w:tabs>
          <w:tab w:val="left" w:pos="540"/>
        </w:tabs>
        <w:spacing w:line="520" w:lineRule="exact"/>
        <w:ind w:left="560"/>
        <w:rPr>
          <w:rFonts w:hint="eastAsia"/>
          <w:sz w:val="28"/>
          <w:u w:val="none"/>
        </w:rPr>
      </w:pPr>
      <w:r>
        <w:rPr>
          <w:rFonts w:hint="eastAsia"/>
          <w:sz w:val="28"/>
          <w:u w:val="none"/>
        </w:rPr>
        <w:t>甲方：</w:t>
      </w:r>
    </w:p>
    <w:p w14:paraId="3690557C">
      <w:pPr>
        <w:tabs>
          <w:tab w:val="left" w:pos="540"/>
        </w:tabs>
        <w:spacing w:line="520" w:lineRule="exact"/>
        <w:ind w:left="560"/>
        <w:rPr>
          <w:rFonts w:hint="eastAsia"/>
          <w:sz w:val="28"/>
          <w:u w:val="none"/>
        </w:rPr>
      </w:pPr>
      <w:r>
        <w:rPr>
          <w:rFonts w:hint="eastAsia"/>
          <w:sz w:val="28"/>
          <w:u w:val="none"/>
        </w:rPr>
        <w:t>1.保密内容：包括甲乙双方本项目技术服务信息和经营信息；</w:t>
      </w:r>
    </w:p>
    <w:p w14:paraId="5B4DC49D">
      <w:pPr>
        <w:tabs>
          <w:tab w:val="left" w:pos="540"/>
        </w:tabs>
        <w:spacing w:line="520" w:lineRule="exact"/>
        <w:ind w:left="560"/>
        <w:rPr>
          <w:rFonts w:hint="eastAsia"/>
          <w:sz w:val="28"/>
          <w:u w:val="none"/>
        </w:rPr>
      </w:pPr>
      <w:r>
        <w:rPr>
          <w:rFonts w:hint="eastAsia"/>
          <w:sz w:val="28"/>
          <w:u w:val="none"/>
        </w:rPr>
        <w:t>2.</w:t>
      </w:r>
      <w:r>
        <w:rPr>
          <w:rFonts w:hint="eastAsia" w:ascii="Times New Roman" w:hAnsi="Times New Roman" w:eastAsia="宋体" w:cs="Times New Roman"/>
          <w:sz w:val="28"/>
          <w:u w:val="none"/>
        </w:rPr>
        <w:t>涉密人员范围</w:t>
      </w:r>
      <w:r>
        <w:rPr>
          <w:rFonts w:hint="eastAsia"/>
          <w:sz w:val="28"/>
          <w:u w:val="none"/>
        </w:rPr>
        <w:t>: 参加本技术服务项目的所有成员及可能获得本技术服务项目资料的人员；</w:t>
      </w:r>
    </w:p>
    <w:p w14:paraId="051C1D1E">
      <w:pPr>
        <w:tabs>
          <w:tab w:val="left" w:pos="540"/>
        </w:tabs>
        <w:spacing w:line="520" w:lineRule="exact"/>
        <w:ind w:left="560"/>
        <w:rPr>
          <w:sz w:val="28"/>
          <w:u w:val="none"/>
        </w:rPr>
      </w:pPr>
      <w:r>
        <w:rPr>
          <w:rFonts w:hint="eastAsia"/>
          <w:sz w:val="28"/>
          <w:u w:val="none"/>
        </w:rPr>
        <w:t>3.保密期限：长期，本保密义务不因合同无效、被撤销、终止而终止；</w:t>
      </w:r>
    </w:p>
    <w:p w14:paraId="30CDFABB">
      <w:pPr>
        <w:tabs>
          <w:tab w:val="left" w:pos="540"/>
        </w:tabs>
        <w:spacing w:line="520" w:lineRule="exact"/>
        <w:ind w:left="560"/>
        <w:rPr>
          <w:sz w:val="28"/>
          <w:u w:val="none"/>
        </w:rPr>
      </w:pPr>
      <w:r>
        <w:rPr>
          <w:rFonts w:hint="eastAsia"/>
          <w:sz w:val="28"/>
          <w:u w:val="none"/>
        </w:rPr>
        <w:t>4.泄密责任：守约方应赔偿给违约方造成的全部损失。</w:t>
      </w:r>
    </w:p>
    <w:p w14:paraId="03314011">
      <w:pPr>
        <w:tabs>
          <w:tab w:val="left" w:pos="540"/>
        </w:tabs>
        <w:spacing w:line="520" w:lineRule="exact"/>
        <w:ind w:left="560"/>
        <w:rPr>
          <w:rFonts w:hint="eastAsia"/>
          <w:sz w:val="28"/>
          <w:u w:val="none"/>
        </w:rPr>
      </w:pPr>
      <w:r>
        <w:rPr>
          <w:rFonts w:hint="eastAsia"/>
          <w:sz w:val="28"/>
          <w:u w:val="none"/>
        </w:rPr>
        <w:t>乙方：</w:t>
      </w:r>
    </w:p>
    <w:p w14:paraId="2D507C99">
      <w:pPr>
        <w:tabs>
          <w:tab w:val="left" w:pos="540"/>
        </w:tabs>
        <w:spacing w:line="520" w:lineRule="exact"/>
        <w:ind w:left="560"/>
        <w:rPr>
          <w:rFonts w:hint="eastAsia"/>
          <w:sz w:val="28"/>
          <w:u w:val="none"/>
        </w:rPr>
      </w:pPr>
      <w:r>
        <w:rPr>
          <w:rFonts w:hint="eastAsia"/>
          <w:sz w:val="28"/>
          <w:u w:val="none"/>
          <w:lang w:val="en-US" w:eastAsia="zh-CN"/>
        </w:rPr>
        <w:t>1.</w:t>
      </w:r>
      <w:r>
        <w:rPr>
          <w:rFonts w:hint="eastAsia"/>
          <w:sz w:val="28"/>
          <w:u w:val="none"/>
        </w:rPr>
        <w:t xml:space="preserve">保密内容：包括甲乙双方本项目技术服务信息和经营信息； </w:t>
      </w:r>
    </w:p>
    <w:p w14:paraId="0DCE6FB8">
      <w:pPr>
        <w:tabs>
          <w:tab w:val="left" w:pos="540"/>
        </w:tabs>
        <w:spacing w:line="520" w:lineRule="exact"/>
        <w:ind w:left="560"/>
        <w:rPr>
          <w:rFonts w:hint="eastAsia"/>
          <w:sz w:val="28"/>
          <w:u w:val="none"/>
        </w:rPr>
      </w:pPr>
      <w:r>
        <w:rPr>
          <w:rFonts w:hint="eastAsia"/>
          <w:sz w:val="28"/>
          <w:u w:val="none"/>
          <w:lang w:val="en-US" w:eastAsia="zh-CN"/>
        </w:rPr>
        <w:t>2.</w:t>
      </w:r>
      <w:r>
        <w:rPr>
          <w:rFonts w:hint="eastAsia"/>
          <w:sz w:val="28"/>
          <w:u w:val="none"/>
        </w:rPr>
        <w:t>涉密人员范围： 参加本技术服务项目的所有成员及可能获得本技术服务项目资料的人员；</w:t>
      </w:r>
    </w:p>
    <w:p w14:paraId="78C92F70">
      <w:pPr>
        <w:tabs>
          <w:tab w:val="left" w:pos="540"/>
        </w:tabs>
        <w:spacing w:line="520" w:lineRule="exact"/>
        <w:ind w:left="560"/>
        <w:rPr>
          <w:rFonts w:hint="eastAsia"/>
          <w:sz w:val="28"/>
          <w:u w:val="none"/>
        </w:rPr>
      </w:pPr>
      <w:r>
        <w:rPr>
          <w:rFonts w:hint="eastAsia"/>
          <w:sz w:val="28"/>
          <w:u w:val="none"/>
        </w:rPr>
        <w:t>3.</w:t>
      </w:r>
      <w:r>
        <w:rPr>
          <w:sz w:val="28"/>
          <w:u w:val="none"/>
        </w:rPr>
        <w:t xml:space="preserve"> 保密期限：</w:t>
      </w:r>
      <w:r>
        <w:rPr>
          <w:rFonts w:hint="eastAsia"/>
          <w:sz w:val="28"/>
          <w:u w:val="none"/>
        </w:rPr>
        <w:t>长期，本保密义务不因合同无效、被撤销、终止而终止；</w:t>
      </w:r>
      <w:r>
        <w:rPr>
          <w:sz w:val="28"/>
          <w:u w:val="none"/>
        </w:rPr>
        <w:t xml:space="preserve">                                                      </w:t>
      </w:r>
      <w:r>
        <w:rPr>
          <w:sz w:val="28"/>
          <w:u w:val="none"/>
        </w:rPr>
        <w:cr/>
      </w:r>
      <w:r>
        <w:rPr>
          <w:rFonts w:hint="eastAsia"/>
          <w:sz w:val="28"/>
          <w:u w:val="none"/>
        </w:rPr>
        <w:t xml:space="preserve">4. </w:t>
      </w:r>
      <w:r>
        <w:rPr>
          <w:sz w:val="28"/>
          <w:u w:val="none"/>
        </w:rPr>
        <w:t>泄密责任：</w:t>
      </w:r>
      <w:r>
        <w:rPr>
          <w:rFonts w:hint="eastAsia"/>
          <w:sz w:val="28"/>
          <w:u w:val="none"/>
        </w:rPr>
        <w:t xml:space="preserve">守约方应赔偿给违约方造成的全部损失。  </w:t>
      </w:r>
    </w:p>
    <w:p w14:paraId="5BBD86B9">
      <w:pPr>
        <w:spacing w:line="520" w:lineRule="exact"/>
        <w:ind w:firstLine="616" w:firstLineChars="200"/>
        <w:rPr>
          <w:rFonts w:hint="eastAsia"/>
          <w:sz w:val="28"/>
          <w:u w:val="none"/>
        </w:rPr>
      </w:pPr>
      <w:r>
        <w:rPr>
          <w:rFonts w:hint="eastAsia" w:eastAsia="黑体"/>
          <w:spacing w:val="-6"/>
          <w:sz w:val="32"/>
          <w:u w:val="none"/>
        </w:rPr>
        <w:t xml:space="preserve">第六条 </w:t>
      </w:r>
      <w:r>
        <w:rPr>
          <w:rFonts w:hint="eastAsia"/>
          <w:spacing w:val="-6"/>
          <w:sz w:val="28"/>
          <w:u w:val="none"/>
        </w:rPr>
        <w:t>本合同的变更必须由双方协商一致，并以书面形式确定。</w:t>
      </w:r>
    </w:p>
    <w:p w14:paraId="394602A6">
      <w:pPr>
        <w:pStyle w:val="11"/>
        <w:tabs>
          <w:tab w:val="left" w:pos="7980"/>
        </w:tabs>
        <w:spacing w:line="520" w:lineRule="exact"/>
        <w:ind w:firstLine="616" w:firstLineChars="200"/>
        <w:jc w:val="left"/>
        <w:rPr>
          <w:rFonts w:hint="eastAsia" w:ascii="仿宋_GB2312" w:hAnsi="仿宋"/>
          <w:sz w:val="28"/>
          <w:szCs w:val="28"/>
          <w:u w:val="none"/>
        </w:rPr>
      </w:pPr>
      <w:r>
        <w:rPr>
          <w:rFonts w:hint="eastAsia" w:eastAsia="黑体"/>
          <w:spacing w:val="-6"/>
          <w:sz w:val="32"/>
          <w:u w:val="none"/>
        </w:rPr>
        <w:t>第七条</w:t>
      </w:r>
      <w:r>
        <w:rPr>
          <w:rFonts w:hint="eastAsia" w:ascii="仿宋_GB2312" w:hAnsi="仿宋"/>
          <w:b/>
          <w:sz w:val="28"/>
          <w:szCs w:val="28"/>
          <w:u w:val="none"/>
        </w:rPr>
        <w:t xml:space="preserve"> </w:t>
      </w:r>
      <w:r>
        <w:rPr>
          <w:rFonts w:hint="eastAsia" w:ascii="宋体" w:hAnsi="宋体" w:eastAsia="宋体"/>
          <w:sz w:val="28"/>
          <w:szCs w:val="28"/>
          <w:u w:val="none"/>
        </w:rPr>
        <w:t>双方确定以下列标准和方式对乙方的技术服务工作成果进行验收：</w:t>
      </w:r>
    </w:p>
    <w:p w14:paraId="5DC64750">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1.乙方完成技术服务工作的形式：</w:t>
      </w:r>
      <w:permStart w:id="43" w:edGrp="everyone"/>
      <w:r>
        <w:rPr>
          <w:rFonts w:hint="eastAsia"/>
          <w:sz w:val="28"/>
          <w:highlight w:val="none"/>
          <w:u w:val="none"/>
        </w:rPr>
        <w:sym w:font="Wingdings 2" w:char="00A3"/>
      </w:r>
      <w:permEnd w:id="43"/>
      <w:r>
        <w:rPr>
          <w:rFonts w:hint="eastAsia" w:ascii="宋体" w:hAnsi="宋体" w:eastAsia="宋体"/>
          <w:sz w:val="28"/>
          <w:szCs w:val="28"/>
          <w:u w:val="none"/>
        </w:rPr>
        <w:t>提供技术服务成果报告  ；</w:t>
      </w:r>
    </w:p>
    <w:p w14:paraId="54A6F449">
      <w:pPr>
        <w:pStyle w:val="11"/>
        <w:spacing w:line="520" w:lineRule="exact"/>
        <w:ind w:firstLine="0"/>
        <w:jc w:val="left"/>
        <w:rPr>
          <w:rFonts w:hint="eastAsia" w:ascii="宋体" w:hAnsi="宋体" w:eastAsia="宋体"/>
          <w:sz w:val="30"/>
          <w:szCs w:val="30"/>
          <w:u w:val="none"/>
        </w:rPr>
      </w:pPr>
      <w:permStart w:id="44" w:edGrp="everyone"/>
      <w:r>
        <w:rPr>
          <w:rFonts w:hint="eastAsia" w:ascii="宋体" w:hAnsi="宋体" w:eastAsia="宋体"/>
          <w:sz w:val="28"/>
          <w:szCs w:val="22"/>
          <w:u w:val="none"/>
        </w:rPr>
        <w:sym w:font="Wingdings 2" w:char="00A3"/>
      </w:r>
      <w:r>
        <w:rPr>
          <w:rFonts w:hint="eastAsia" w:ascii="宋体" w:hAnsi="宋体" w:eastAsia="宋体"/>
          <w:sz w:val="28"/>
          <w:szCs w:val="22"/>
          <w:u w:val="none"/>
          <w:lang w:val="en-US" w:eastAsia="zh-CN"/>
        </w:rPr>
        <w:t xml:space="preserve"> </w:t>
      </w:r>
      <w:permEnd w:id="44"/>
      <w:r>
        <w:rPr>
          <w:rFonts w:hint="eastAsia" w:ascii="宋体" w:hAnsi="宋体" w:eastAsia="宋体"/>
          <w:sz w:val="28"/>
          <w:szCs w:val="28"/>
          <w:u w:val="none"/>
        </w:rPr>
        <w:t>其他</w:t>
      </w:r>
      <w:r>
        <w:rPr>
          <w:rFonts w:hint="eastAsia" w:ascii="宋体" w:hAnsi="宋体" w:eastAsia="宋体"/>
          <w:sz w:val="28"/>
          <w:szCs w:val="28"/>
          <w:u w:val="none"/>
          <w:lang w:val="en-US" w:eastAsia="zh-CN"/>
        </w:rPr>
        <w:t>文件</w:t>
      </w:r>
      <w:r>
        <w:rPr>
          <w:rFonts w:hint="eastAsia" w:ascii="宋体" w:hAnsi="宋体" w:eastAsia="宋体"/>
          <w:sz w:val="28"/>
          <w:szCs w:val="28"/>
          <w:u w:val="none"/>
        </w:rPr>
        <w:t>：</w:t>
      </w:r>
      <w:permStart w:id="45" w:edGrp="everyone"/>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45"/>
      <w:r>
        <w:rPr>
          <w:rFonts w:hint="eastAsia" w:ascii="宋体" w:hAnsi="宋体" w:eastAsia="宋体" w:cs="宋体"/>
          <w:b/>
          <w:sz w:val="28"/>
          <w:szCs w:val="28"/>
          <w:u w:val="none"/>
          <w:lang w:eastAsia="zh-CN"/>
        </w:rPr>
        <w:t>】</w:t>
      </w:r>
      <w:r>
        <w:rPr>
          <w:rFonts w:hint="eastAsia" w:ascii="宋体" w:hAnsi="宋体" w:eastAsia="宋体"/>
          <w:sz w:val="30"/>
          <w:szCs w:val="30"/>
          <w:u w:val="none"/>
        </w:rPr>
        <w:t>。</w:t>
      </w:r>
    </w:p>
    <w:p w14:paraId="34ACFC6C">
      <w:pPr>
        <w:pStyle w:val="11"/>
        <w:spacing w:line="520" w:lineRule="exact"/>
        <w:ind w:firstLine="560" w:firstLineChars="200"/>
        <w:jc w:val="left"/>
        <w:rPr>
          <w:rFonts w:hint="eastAsia" w:ascii="宋体" w:hAnsi="宋体" w:eastAsia="宋体"/>
          <w:sz w:val="28"/>
          <w:u w:val="none"/>
        </w:rPr>
      </w:pPr>
      <w:r>
        <w:rPr>
          <w:rFonts w:hint="eastAsia" w:ascii="宋体" w:hAnsi="宋体" w:eastAsia="宋体"/>
          <w:sz w:val="28"/>
          <w:szCs w:val="28"/>
          <w:u w:val="none"/>
        </w:rPr>
        <w:t>2.技术服务工作成果的验收标准：</w:t>
      </w:r>
      <w:permStart w:id="46" w:edGrp="everyone"/>
      <w:r>
        <w:rPr>
          <w:rFonts w:hint="eastAsia" w:ascii="宋体" w:hAnsi="宋体" w:eastAsia="宋体"/>
          <w:sz w:val="28"/>
          <w:u w:val="none"/>
        </w:rPr>
        <w:t xml:space="preserve"> </w:t>
      </w:r>
      <w:r>
        <w:rPr>
          <w:rFonts w:hint="eastAsia"/>
          <w:sz w:val="28"/>
          <w:u w:val="none"/>
        </w:rPr>
        <w:sym w:font="Wingdings 2" w:char="00A3"/>
      </w:r>
      <w:permEnd w:id="46"/>
      <w:r>
        <w:rPr>
          <w:rFonts w:hint="eastAsia" w:ascii="宋体" w:hAnsi="宋体" w:eastAsia="宋体"/>
          <w:sz w:val="28"/>
          <w:u w:val="none"/>
        </w:rPr>
        <w:t>技术设计书或技术方案；</w:t>
      </w:r>
    </w:p>
    <w:p w14:paraId="0C676F79">
      <w:pPr>
        <w:pStyle w:val="11"/>
        <w:spacing w:line="520" w:lineRule="exact"/>
        <w:ind w:firstLine="0"/>
        <w:jc w:val="left"/>
        <w:rPr>
          <w:rFonts w:hint="eastAsia" w:ascii="宋体" w:hAnsi="宋体" w:eastAsia="宋体"/>
          <w:sz w:val="28"/>
          <w:szCs w:val="28"/>
          <w:u w:val="none"/>
        </w:rPr>
      </w:pPr>
      <w:r>
        <w:rPr>
          <w:sz w:val="28"/>
          <w:u w:val="none"/>
        </w:rPr>
        <w:sym w:font="Wingdings 2" w:char="F052"/>
      </w:r>
      <w:r>
        <w:rPr>
          <w:rFonts w:hint="eastAsia" w:ascii="宋体" w:hAnsi="宋体" w:eastAsia="宋体"/>
          <w:sz w:val="28"/>
          <w:szCs w:val="22"/>
          <w:u w:val="none"/>
        </w:rPr>
        <w:t>技术标准；</w:t>
      </w:r>
      <w:permStart w:id="47" w:edGrp="everyone"/>
      <w:r>
        <w:rPr>
          <w:rFonts w:hint="eastAsia" w:ascii="宋体" w:hAnsi="宋体" w:eastAsia="宋体"/>
          <w:sz w:val="28"/>
          <w:szCs w:val="22"/>
          <w:u w:val="none"/>
          <w:lang w:val="en-US" w:eastAsia="zh-CN"/>
        </w:rPr>
        <w:t xml:space="preserve"> </w:t>
      </w:r>
      <w:r>
        <w:rPr>
          <w:rFonts w:hint="eastAsia"/>
          <w:sz w:val="28"/>
          <w:u w:val="none"/>
        </w:rPr>
        <w:sym w:font="Wingdings 2" w:char="00A3"/>
      </w:r>
      <w:r>
        <w:rPr>
          <w:rFonts w:hint="eastAsia"/>
          <w:sz w:val="28"/>
          <w:u w:val="none"/>
          <w:lang w:val="en-US" w:eastAsia="zh-CN"/>
        </w:rPr>
        <w:t xml:space="preserve"> </w:t>
      </w:r>
      <w:permEnd w:id="47"/>
      <w:r>
        <w:rPr>
          <w:rFonts w:hint="eastAsia" w:ascii="宋体" w:hAnsi="宋体" w:eastAsia="宋体"/>
          <w:sz w:val="28"/>
          <w:szCs w:val="28"/>
          <w:u w:val="none"/>
        </w:rPr>
        <w:t>其他</w:t>
      </w:r>
      <w:r>
        <w:rPr>
          <w:rFonts w:hint="eastAsia" w:ascii="宋体" w:hAnsi="宋体" w:eastAsia="宋体"/>
          <w:sz w:val="28"/>
          <w:szCs w:val="28"/>
          <w:u w:val="none"/>
          <w:lang w:val="en-US" w:eastAsia="zh-CN"/>
        </w:rPr>
        <w:t>文件</w:t>
      </w:r>
      <w:r>
        <w:rPr>
          <w:rFonts w:hint="eastAsia" w:ascii="宋体" w:hAnsi="宋体" w:eastAsia="宋体"/>
          <w:sz w:val="28"/>
          <w:u w:val="none"/>
        </w:rPr>
        <w:t>：</w:t>
      </w:r>
      <w:r>
        <w:rPr>
          <w:rFonts w:hint="eastAsia" w:ascii="宋体" w:hAnsi="宋体" w:eastAsia="宋体" w:cs="宋体"/>
          <w:sz w:val="28"/>
          <w:szCs w:val="28"/>
          <w:u w:val="none"/>
          <w:lang w:eastAsia="zh-CN"/>
        </w:rPr>
        <w:t>【</w:t>
      </w:r>
      <w:permStart w:id="48"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48"/>
      <w:r>
        <w:rPr>
          <w:rFonts w:hint="eastAsia" w:ascii="宋体" w:hAnsi="宋体" w:eastAsia="宋体" w:cs="宋体"/>
          <w:b/>
          <w:sz w:val="28"/>
          <w:szCs w:val="28"/>
          <w:u w:val="none"/>
          <w:lang w:eastAsia="zh-CN"/>
        </w:rPr>
        <w:t>】</w:t>
      </w:r>
      <w:r>
        <w:rPr>
          <w:rFonts w:hint="eastAsia" w:ascii="宋体" w:hAnsi="宋体" w:eastAsia="宋体"/>
          <w:sz w:val="28"/>
          <w:szCs w:val="28"/>
          <w:u w:val="none"/>
        </w:rPr>
        <w:t>。</w:t>
      </w:r>
    </w:p>
    <w:p w14:paraId="5488689B">
      <w:pPr>
        <w:pStyle w:val="11"/>
        <w:spacing w:line="520" w:lineRule="exact"/>
        <w:ind w:firstLine="560" w:firstLineChars="200"/>
        <w:jc w:val="left"/>
        <w:rPr>
          <w:rFonts w:hint="eastAsia" w:ascii="宋体" w:hAnsi="宋体" w:eastAsia="宋体"/>
          <w:sz w:val="28"/>
          <w:u w:val="none"/>
        </w:rPr>
      </w:pPr>
      <w:r>
        <w:rPr>
          <w:rFonts w:hint="eastAsia" w:ascii="宋体" w:hAnsi="宋体" w:eastAsia="宋体"/>
          <w:sz w:val="28"/>
          <w:szCs w:val="28"/>
          <w:u w:val="none"/>
        </w:rPr>
        <w:t>3.技术服务工作成果的验收方法：</w:t>
      </w:r>
      <w:permStart w:id="49" w:edGrp="everyone"/>
      <w:r>
        <w:rPr>
          <w:rFonts w:hint="eastAsia" w:ascii="宋体" w:hAnsi="宋体" w:eastAsia="宋体"/>
          <w:sz w:val="28"/>
          <w:u w:val="none"/>
        </w:rPr>
        <w:t xml:space="preserve"> </w:t>
      </w:r>
      <w:r>
        <w:rPr>
          <w:rFonts w:hint="eastAsia"/>
          <w:sz w:val="28"/>
          <w:u w:val="none"/>
        </w:rPr>
        <w:sym w:font="Wingdings 2" w:char="00A3"/>
      </w:r>
      <w:r>
        <w:rPr>
          <w:rFonts w:hint="eastAsia" w:ascii="宋体" w:hAnsi="宋体" w:eastAsia="宋体"/>
          <w:sz w:val="28"/>
          <w:u w:val="none"/>
        </w:rPr>
        <w:t xml:space="preserve"> </w:t>
      </w:r>
      <w:permEnd w:id="49"/>
      <w:r>
        <w:rPr>
          <w:rFonts w:hint="eastAsia" w:ascii="宋体" w:hAnsi="宋体" w:eastAsia="宋体"/>
          <w:sz w:val="28"/>
          <w:u w:val="none"/>
        </w:rPr>
        <w:t>技术审查</w:t>
      </w:r>
      <w:permStart w:id="50" w:edGrp="everyone"/>
      <w:r>
        <w:rPr>
          <w:rFonts w:hint="eastAsia" w:ascii="宋体" w:hAnsi="宋体" w:eastAsia="宋体"/>
          <w:sz w:val="28"/>
          <w:u w:val="none"/>
        </w:rPr>
        <w:t xml:space="preserve"> </w:t>
      </w:r>
      <w:r>
        <w:rPr>
          <w:rFonts w:hint="eastAsia"/>
          <w:sz w:val="28"/>
          <w:u w:val="none"/>
        </w:rPr>
        <w:sym w:font="Wingdings 2" w:char="00A3"/>
      </w:r>
      <w:permEnd w:id="50"/>
      <w:r>
        <w:rPr>
          <w:rFonts w:hint="eastAsia" w:ascii="宋体" w:hAnsi="宋体" w:eastAsia="宋体"/>
          <w:sz w:val="28"/>
          <w:u w:val="none"/>
        </w:rPr>
        <w:t>专家验收 ；</w:t>
      </w:r>
    </w:p>
    <w:p w14:paraId="1E6AA36D">
      <w:pPr>
        <w:pStyle w:val="11"/>
        <w:spacing w:line="520" w:lineRule="exact"/>
        <w:ind w:firstLine="0"/>
        <w:jc w:val="left"/>
        <w:rPr>
          <w:rFonts w:hint="eastAsia" w:ascii="宋体" w:hAnsi="宋体" w:eastAsia="宋体"/>
          <w:sz w:val="28"/>
          <w:szCs w:val="28"/>
          <w:u w:val="none"/>
        </w:rPr>
      </w:pPr>
      <w:permStart w:id="51" w:edGrp="everyone"/>
      <w:r>
        <w:rPr>
          <w:rFonts w:hint="eastAsia" w:ascii="宋体" w:hAnsi="宋体" w:eastAsia="宋体"/>
          <w:sz w:val="28"/>
          <w:szCs w:val="22"/>
          <w:u w:val="none"/>
        </w:rPr>
        <w:sym w:font="Wingdings 2" w:char="00A3"/>
      </w:r>
      <w:permEnd w:id="51"/>
      <w:r>
        <w:rPr>
          <w:rFonts w:hint="eastAsia" w:ascii="宋体" w:hAnsi="宋体" w:eastAsia="宋体"/>
          <w:sz w:val="28"/>
          <w:szCs w:val="22"/>
          <w:highlight w:val="none"/>
          <w:u w:val="none"/>
        </w:rPr>
        <w:t>测绘成果需入库并通过</w:t>
      </w:r>
      <w:r>
        <w:rPr>
          <w:rFonts w:hint="eastAsia" w:ascii="宋体" w:hAnsi="宋体" w:eastAsia="宋体"/>
          <w:sz w:val="28"/>
          <w:szCs w:val="28"/>
          <w:highlight w:val="none"/>
          <w:u w:val="none"/>
        </w:rPr>
        <w:t>相关确权行政部门</w:t>
      </w:r>
      <w:r>
        <w:rPr>
          <w:rFonts w:hint="eastAsia" w:ascii="宋体" w:hAnsi="宋体" w:eastAsia="宋体"/>
          <w:sz w:val="28"/>
          <w:szCs w:val="22"/>
          <w:highlight w:val="none"/>
          <w:u w:val="none"/>
        </w:rPr>
        <w:t>权籍审核要求</w:t>
      </w:r>
      <w:r>
        <w:rPr>
          <w:rFonts w:hint="eastAsia" w:ascii="宋体" w:hAnsi="宋体" w:eastAsia="宋体"/>
          <w:sz w:val="28"/>
          <w:szCs w:val="28"/>
          <w:u w:val="none"/>
        </w:rPr>
        <w:t>。</w:t>
      </w:r>
    </w:p>
    <w:p w14:paraId="4681CF74">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4.验收或提交技术服务成果的时间和地点：</w:t>
      </w:r>
      <w:r>
        <w:rPr>
          <w:rFonts w:hint="eastAsia" w:ascii="宋体" w:hAnsi="宋体" w:eastAsia="宋体" w:cs="宋体"/>
          <w:sz w:val="28"/>
          <w:szCs w:val="28"/>
          <w:u w:val="none"/>
          <w:lang w:eastAsia="zh-CN"/>
        </w:rPr>
        <w:t>【</w:t>
      </w:r>
      <w:permStart w:id="52"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52"/>
      <w:r>
        <w:rPr>
          <w:rFonts w:hint="eastAsia" w:ascii="宋体" w:hAnsi="宋体" w:eastAsia="宋体" w:cs="宋体"/>
          <w:b/>
          <w:sz w:val="28"/>
          <w:szCs w:val="28"/>
          <w:u w:val="none"/>
          <w:lang w:eastAsia="zh-CN"/>
        </w:rPr>
        <w:t>】</w:t>
      </w:r>
      <w:r>
        <w:rPr>
          <w:rFonts w:hint="eastAsia" w:ascii="宋体" w:hAnsi="宋体" w:eastAsia="宋体"/>
          <w:sz w:val="28"/>
          <w:szCs w:val="28"/>
          <w:u w:val="none"/>
        </w:rPr>
        <w:t>。</w:t>
      </w:r>
    </w:p>
    <w:p w14:paraId="6B8DCD94">
      <w:pPr>
        <w:pStyle w:val="11"/>
        <w:spacing w:line="520" w:lineRule="exact"/>
        <w:ind w:firstLine="560" w:firstLineChars="200"/>
        <w:jc w:val="left"/>
        <w:rPr>
          <w:u w:val="none"/>
        </w:rPr>
      </w:pPr>
      <w:r>
        <w:rPr>
          <w:rFonts w:hint="eastAsia" w:ascii="宋体" w:hAnsi="宋体" w:eastAsia="宋体"/>
          <w:sz w:val="28"/>
          <w:szCs w:val="28"/>
          <w:u w:val="none"/>
        </w:rPr>
        <w:t>5. 乙方完成本合同约定的服务工作后，应向甲方提交完整、规范的服务工作成果及相关资料。甲方应在收到乙方提交的全部工作成果之日起</w:t>
      </w:r>
      <w:r>
        <w:rPr>
          <w:rFonts w:hint="eastAsia" w:ascii="宋体" w:hAnsi="宋体" w:eastAsia="宋体"/>
          <w:sz w:val="28"/>
          <w:szCs w:val="28"/>
          <w:highlight w:val="none"/>
          <w:u w:val="none"/>
        </w:rPr>
        <w:t>【</w:t>
      </w:r>
      <w:r>
        <w:rPr>
          <w:rFonts w:ascii="宋体" w:hAnsi="宋体" w:eastAsia="宋体"/>
          <w:sz w:val="28"/>
          <w:szCs w:val="28"/>
          <w:highlight w:val="none"/>
          <w:u w:val="none"/>
        </w:rPr>
        <w:t>10</w:t>
      </w:r>
      <w:r>
        <w:rPr>
          <w:rFonts w:hint="eastAsia" w:ascii="宋体" w:hAnsi="宋体" w:eastAsia="宋体"/>
          <w:sz w:val="28"/>
          <w:szCs w:val="28"/>
          <w:highlight w:val="none"/>
          <w:u w:val="none"/>
        </w:rPr>
        <w:t>】</w:t>
      </w:r>
      <w:r>
        <w:rPr>
          <w:rFonts w:hint="eastAsia" w:ascii="宋体" w:hAnsi="宋体" w:eastAsia="宋体"/>
          <w:sz w:val="28"/>
          <w:szCs w:val="28"/>
          <w:u w:val="none"/>
        </w:rPr>
        <w:t>个工作日内进行审查。审查期内，甲方有权要求乙方对成果进行说明、补充或修正。工作成果经甲方审查确认符合本合同全部要求的，甲方应向乙方出具书面的《工作成果验收合格确认书》；如甲方在审查期内发现工作成果不符合合同约定、技术规范或法律法规要求的，应以书面形式向乙方提出异议，乙方应在收到该等书面异议后 【15】 个工作日内完成修改并重新提交甲方审查。</w:t>
      </w:r>
    </w:p>
    <w:p w14:paraId="401955D8">
      <w:pPr>
        <w:pStyle w:val="11"/>
        <w:spacing w:line="520" w:lineRule="exact"/>
        <w:ind w:firstLine="560" w:firstLineChars="200"/>
        <w:jc w:val="left"/>
        <w:rPr>
          <w:rFonts w:hint="eastAsia" w:ascii="宋体" w:hAnsi="宋体" w:eastAsia="宋体"/>
          <w:b/>
          <w:bCs/>
          <w:sz w:val="28"/>
          <w:szCs w:val="28"/>
          <w:u w:val="none"/>
        </w:rPr>
      </w:pPr>
      <w:r>
        <w:rPr>
          <w:rFonts w:hint="eastAsia" w:ascii="宋体" w:hAnsi="宋体" w:eastAsia="宋体"/>
          <w:sz w:val="28"/>
          <w:szCs w:val="28"/>
          <w:u w:val="none"/>
        </w:rPr>
        <w:t>6.</w:t>
      </w:r>
      <w:r>
        <w:rPr>
          <w:rFonts w:hint="eastAsia"/>
          <w:u w:val="none"/>
        </w:rPr>
        <w:t xml:space="preserve"> </w:t>
      </w:r>
      <w:r>
        <w:rPr>
          <w:rFonts w:hint="eastAsia" w:ascii="宋体" w:hAnsi="宋体" w:eastAsia="宋体"/>
          <w:sz w:val="28"/>
          <w:szCs w:val="28"/>
          <w:u w:val="none"/>
        </w:rPr>
        <w:t>若甲方就测绘成果向乙方提出异议的，乙方应在该异议提出之日起2日内进行解释、复核；若甲方仍有异议，双方同意甲方有权自行委托具有检测资质的第三方检测机构复检，乙方应认可并接受该第三方检测机构的复检结果。若复检结论与原测绘成果不一致，由乙方支付复检费用；若乙方拒不支付该复检费用，甲方有权直接从本合同应付款项中扣除，若应付款项不足以扣除复检费用的，甲方有权向乙方追偿。</w:t>
      </w:r>
    </w:p>
    <w:p w14:paraId="53D3A1B2">
      <w:pPr>
        <w:pStyle w:val="11"/>
        <w:spacing w:line="520" w:lineRule="exact"/>
        <w:ind w:firstLine="562" w:firstLineChars="200"/>
        <w:jc w:val="left"/>
        <w:rPr>
          <w:rFonts w:hint="eastAsia" w:ascii="宋体" w:hAnsi="宋体" w:eastAsia="宋体"/>
          <w:b/>
          <w:bCs/>
          <w:sz w:val="28"/>
          <w:szCs w:val="28"/>
          <w:u w:val="none"/>
        </w:rPr>
      </w:pPr>
      <w:r>
        <w:rPr>
          <w:rFonts w:hint="eastAsia" w:ascii="宋体" w:hAnsi="宋体" w:eastAsia="宋体"/>
          <w:b/>
          <w:bCs/>
          <w:sz w:val="28"/>
          <w:szCs w:val="28"/>
          <w:u w:val="none"/>
        </w:rPr>
        <w:t>第八条  乙方权利与义务</w:t>
      </w:r>
    </w:p>
    <w:p w14:paraId="5DAE4B63">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1.</w:t>
      </w:r>
      <w:r>
        <w:rPr>
          <w:rFonts w:hint="eastAsia" w:ascii="宋体" w:hAnsi="宋体" w:eastAsia="宋体"/>
          <w:sz w:val="28"/>
          <w:szCs w:val="28"/>
          <w:highlight w:val="none"/>
          <w:u w:val="none"/>
        </w:rPr>
        <w:t>未经甲方同意乙方不得将该项目委托给第三方测绘</w:t>
      </w:r>
      <w:r>
        <w:rPr>
          <w:rFonts w:hint="eastAsia" w:ascii="宋体" w:hAnsi="宋体" w:eastAsia="宋体"/>
          <w:sz w:val="28"/>
          <w:szCs w:val="28"/>
          <w:u w:val="none"/>
        </w:rPr>
        <w:t>，乙方应按国家法律法规、技术规范、标准和合同约定进行测绘，按本合同约定的时间提交质量合格的测绘成果资料并通过主管部门审定要求，并对其真实性、合法性、准确性负责。</w:t>
      </w:r>
    </w:p>
    <w:p w14:paraId="61B2B871">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2.乙方负责对测绘过程中形成的原始资料、计算书、图纸等的建档保管工作。</w:t>
      </w:r>
    </w:p>
    <w:p w14:paraId="05D6911C">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3.乙方进入甲方现场作业前，需向甲方书面提供作业人员名单、作业内容和计划。乙方在甲方现场工作期间，应严格遵守国家的法律法规，遵守劳动法和安全生产法，遵守甲方各种规章制度，遵守安全操作规程和采取有关安全措施，保护作业现场环境和人员、设备、设施安全，做到安全生产。乙方因提供合同约定检测服务造成乙方或甲方或第三方人员或财产损害的，相关赔偿责任全部由乙方承担，与甲方无关。</w:t>
      </w:r>
    </w:p>
    <w:p w14:paraId="3F0131FB">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4.乙方测绘过程中形成的报告、成果、文件，乙方对其中出现的遗漏或错误负责修改补救；由于乙方的遗漏、错误等乙方原因造成工程质量事故，乙方应承担相应法律责任，包括民事责任、行政责任和刑事责任。</w:t>
      </w:r>
    </w:p>
    <w:p w14:paraId="32A43E58">
      <w:pPr>
        <w:pStyle w:val="11"/>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5.乙方对甲方办理《建设用地规划许可证》、《建设工程规划许可证》等政府部门要求办理的其他相关证照提供相关材料与技术支持。</w:t>
      </w:r>
    </w:p>
    <w:p w14:paraId="5C54B570">
      <w:pPr>
        <w:pStyle w:val="11"/>
        <w:spacing w:line="520" w:lineRule="exact"/>
        <w:ind w:firstLine="616" w:firstLineChars="200"/>
        <w:jc w:val="left"/>
        <w:rPr>
          <w:rFonts w:hint="eastAsia" w:ascii="宋体" w:hAnsi="宋体"/>
          <w:sz w:val="28"/>
          <w:szCs w:val="28"/>
          <w:u w:val="none"/>
        </w:rPr>
      </w:pPr>
      <w:r>
        <w:rPr>
          <w:rFonts w:hint="eastAsia" w:eastAsia="黑体"/>
          <w:spacing w:val="-6"/>
          <w:sz w:val="32"/>
          <w:u w:val="none"/>
        </w:rPr>
        <w:t xml:space="preserve">第九条 </w:t>
      </w:r>
      <w:r>
        <w:rPr>
          <w:rFonts w:hint="eastAsia" w:ascii="宋体" w:hAnsi="宋体" w:eastAsia="宋体"/>
          <w:sz w:val="28"/>
          <w:szCs w:val="28"/>
          <w:u w:val="none"/>
        </w:rPr>
        <w:t>知识产权</w:t>
      </w:r>
    </w:p>
    <w:p w14:paraId="5522E1A4">
      <w:pPr>
        <w:spacing w:line="520" w:lineRule="exact"/>
        <w:ind w:firstLine="560" w:firstLineChars="200"/>
        <w:rPr>
          <w:rFonts w:ascii="宋体" w:hAnsi="宋体"/>
          <w:sz w:val="28"/>
          <w:szCs w:val="28"/>
          <w:u w:val="none"/>
        </w:rPr>
      </w:pPr>
      <w:r>
        <w:rPr>
          <w:rFonts w:hint="eastAsia" w:ascii="宋体" w:hAnsi="宋体"/>
          <w:sz w:val="28"/>
          <w:szCs w:val="28"/>
          <w:u w:val="none"/>
        </w:rPr>
        <w:t>1.在本合同有效期内，甲方利用乙方提交的技术服务成果所完成的新的技术成果，归甲方所有。</w:t>
      </w:r>
    </w:p>
    <w:p w14:paraId="34DA4BB0">
      <w:pPr>
        <w:spacing w:line="520" w:lineRule="exact"/>
        <w:ind w:firstLine="560" w:firstLineChars="200"/>
        <w:rPr>
          <w:rFonts w:ascii="宋体" w:hAnsi="宋体"/>
          <w:sz w:val="28"/>
          <w:szCs w:val="28"/>
          <w:u w:val="none"/>
        </w:rPr>
      </w:pPr>
      <w:r>
        <w:rPr>
          <w:rFonts w:hint="eastAsia" w:ascii="宋体" w:hAnsi="宋体"/>
          <w:sz w:val="28"/>
          <w:szCs w:val="28"/>
          <w:u w:val="none"/>
        </w:rPr>
        <w:t>2.在本合同有效期内，乙方利用甲方提供的技术资料和工作条件所完成的新的技术成果，归甲方所有。</w:t>
      </w:r>
    </w:p>
    <w:p w14:paraId="14E49F1D">
      <w:pPr>
        <w:spacing w:line="520" w:lineRule="exact"/>
        <w:ind w:firstLine="560" w:firstLineChars="200"/>
        <w:rPr>
          <w:rFonts w:hint="eastAsia" w:ascii="宋体" w:hAnsi="宋体"/>
          <w:sz w:val="28"/>
          <w:szCs w:val="28"/>
          <w:u w:val="none"/>
        </w:rPr>
      </w:pPr>
      <w:r>
        <w:rPr>
          <w:rFonts w:hint="eastAsia" w:ascii="宋体" w:hAnsi="宋体"/>
          <w:sz w:val="28"/>
          <w:szCs w:val="28"/>
          <w:u w:val="none"/>
        </w:rPr>
        <w:t>3.未经甲方事先书面同意，乙方不得以任何形式（包括但不限于复制、发表、出版、公示、网络传播、许可第三方使用或用于其他任何项目）使用或处置任何工作成果。</w:t>
      </w:r>
    </w:p>
    <w:p w14:paraId="1035D357">
      <w:pPr>
        <w:pStyle w:val="11"/>
        <w:tabs>
          <w:tab w:val="left" w:pos="7980"/>
        </w:tabs>
        <w:spacing w:line="520" w:lineRule="exact"/>
        <w:ind w:firstLine="616" w:firstLineChars="200"/>
        <w:jc w:val="left"/>
        <w:rPr>
          <w:rFonts w:hint="eastAsia" w:ascii="宋体" w:hAnsi="宋体" w:eastAsia="宋体"/>
          <w:sz w:val="28"/>
          <w:szCs w:val="28"/>
          <w:u w:val="none"/>
        </w:rPr>
      </w:pPr>
      <w:r>
        <w:rPr>
          <w:rFonts w:hint="eastAsia" w:eastAsia="黑体"/>
          <w:spacing w:val="-6"/>
          <w:sz w:val="32"/>
          <w:u w:val="none"/>
        </w:rPr>
        <w:t>第十条</w:t>
      </w:r>
      <w:r>
        <w:rPr>
          <w:rFonts w:hint="eastAsia" w:ascii="宋体" w:hAnsi="宋体" w:eastAsia="宋体"/>
          <w:sz w:val="28"/>
          <w:szCs w:val="28"/>
          <w:u w:val="none"/>
        </w:rPr>
        <w:t xml:space="preserve"> 违约责任</w:t>
      </w:r>
    </w:p>
    <w:p w14:paraId="775A6EFD">
      <w:pPr>
        <w:pStyle w:val="11"/>
        <w:tabs>
          <w:tab w:val="left" w:pos="7980"/>
        </w:tabs>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1.双方确定，任何一方未履行或未完全履行本合同项下的义务，均构成违约。违约方应赔偿因违约给对方造成的一切损失。</w:t>
      </w:r>
    </w:p>
    <w:p w14:paraId="4B8F157A">
      <w:pPr>
        <w:spacing w:line="520" w:lineRule="exact"/>
        <w:ind w:firstLine="560" w:firstLineChars="200"/>
        <w:rPr>
          <w:rFonts w:hint="eastAsia" w:ascii="宋体" w:hAnsi="宋体"/>
          <w:sz w:val="28"/>
          <w:szCs w:val="28"/>
          <w:u w:val="none"/>
        </w:rPr>
      </w:pPr>
      <w:r>
        <w:rPr>
          <w:rFonts w:hint="eastAsia" w:ascii="宋体" w:hAnsi="宋体"/>
          <w:sz w:val="28"/>
          <w:szCs w:val="28"/>
          <w:u w:val="none"/>
        </w:rPr>
        <w:t>2.在乙方无不履行或或不适当履行合同义务的情况下，甲方未能按本合同约定按期付款，经乙方书面催告后在合理期限内仍未支付的，每超过合理期限1日，甲方应按应付未付技术服务费的万分之三向乙方支付违约金，逾期超过十五天的，乙方除有权要求甲方承担违约金外，还有权单方解除合同，但违约金总额不超过应付未付技术服务费的</w:t>
      </w:r>
      <w:r>
        <w:rPr>
          <w:rFonts w:hint="eastAsia" w:ascii="宋体" w:hAnsi="宋体"/>
          <w:sz w:val="28"/>
          <w:szCs w:val="28"/>
          <w:highlight w:val="none"/>
          <w:u w:val="none"/>
        </w:rPr>
        <w:t>【2</w:t>
      </w:r>
      <w:r>
        <w:rPr>
          <w:rFonts w:ascii="宋体" w:hAnsi="宋体"/>
          <w:sz w:val="28"/>
          <w:szCs w:val="28"/>
          <w:highlight w:val="none"/>
          <w:u w:val="none"/>
        </w:rPr>
        <w:t>0</w:t>
      </w:r>
      <w:r>
        <w:rPr>
          <w:rFonts w:hint="eastAsia" w:ascii="宋体" w:hAnsi="宋体"/>
          <w:sz w:val="28"/>
          <w:szCs w:val="28"/>
          <w:highlight w:val="none"/>
          <w:u w:val="none"/>
        </w:rPr>
        <w:t>】</w:t>
      </w:r>
      <w:r>
        <w:rPr>
          <w:rFonts w:hint="eastAsia" w:ascii="宋体" w:hAnsi="宋体"/>
          <w:sz w:val="28"/>
          <w:szCs w:val="28"/>
          <w:u w:val="none"/>
        </w:rPr>
        <w:t>%。</w:t>
      </w:r>
    </w:p>
    <w:p w14:paraId="3F584AE9">
      <w:pPr>
        <w:spacing w:line="520" w:lineRule="exact"/>
        <w:ind w:firstLine="560" w:firstLineChars="200"/>
        <w:rPr>
          <w:rFonts w:hint="eastAsia" w:ascii="宋体" w:hAnsi="宋体"/>
          <w:sz w:val="28"/>
          <w:szCs w:val="28"/>
          <w:u w:val="none"/>
        </w:rPr>
      </w:pPr>
      <w:r>
        <w:rPr>
          <w:rFonts w:hint="eastAsia" w:ascii="宋体" w:hAnsi="宋体"/>
          <w:sz w:val="28"/>
          <w:szCs w:val="28"/>
          <w:u w:val="none"/>
        </w:rPr>
        <w:t>3.合同履行期间，在乙方无不履行或不适当履行合同义务的情况下，因甲方原因导致合同终止的，经甲乙双方确定乙方完成的工作量后，</w:t>
      </w:r>
      <w:r>
        <w:rPr>
          <w:rFonts w:hint="eastAsia" w:ascii="宋体" w:hAnsi="宋体"/>
          <w:sz w:val="28"/>
          <w:szCs w:val="28"/>
          <w:highlight w:val="none"/>
          <w:u w:val="none"/>
        </w:rPr>
        <w:t>按乙方已完成的工作</w:t>
      </w:r>
      <w:r>
        <w:rPr>
          <w:rFonts w:hint="eastAsia" w:ascii="宋体" w:hAnsi="宋体"/>
          <w:b w:val="0"/>
          <w:color w:val="auto"/>
          <w:sz w:val="28"/>
          <w:szCs w:val="28"/>
          <w:highlight w:val="none"/>
          <w:u w:val="none"/>
        </w:rPr>
        <w:t>量</w:t>
      </w:r>
      <w:r>
        <w:rPr>
          <w:rFonts w:hint="eastAsia" w:ascii="宋体" w:hAnsi="宋体"/>
          <w:sz w:val="28"/>
          <w:szCs w:val="28"/>
          <w:highlight w:val="none"/>
          <w:u w:val="none"/>
        </w:rPr>
        <w:t>占</w:t>
      </w:r>
      <w:r>
        <w:rPr>
          <w:rFonts w:hint="eastAsia" w:ascii="宋体" w:hAnsi="宋体"/>
          <w:b w:val="0"/>
          <w:color w:val="auto"/>
          <w:sz w:val="28"/>
          <w:szCs w:val="28"/>
          <w:highlight w:val="none"/>
          <w:u w:val="none"/>
        </w:rPr>
        <w:t>该单项工作量</w:t>
      </w:r>
      <w:r>
        <w:rPr>
          <w:rFonts w:hint="eastAsia" w:ascii="宋体" w:hAnsi="宋体"/>
          <w:sz w:val="28"/>
          <w:szCs w:val="28"/>
          <w:highlight w:val="none"/>
          <w:u w:val="none"/>
        </w:rPr>
        <w:t>的比例支付技术服务费。</w:t>
      </w:r>
    </w:p>
    <w:p w14:paraId="3989C31A">
      <w:pPr>
        <w:spacing w:line="520" w:lineRule="exact"/>
        <w:ind w:firstLine="560" w:firstLineChars="200"/>
        <w:rPr>
          <w:rFonts w:ascii="宋体" w:hAnsi="宋体"/>
          <w:sz w:val="28"/>
          <w:szCs w:val="28"/>
          <w:u w:val="none"/>
        </w:rPr>
      </w:pPr>
      <w:r>
        <w:rPr>
          <w:rFonts w:ascii="宋体" w:hAnsi="宋体"/>
          <w:sz w:val="28"/>
          <w:szCs w:val="28"/>
          <w:u w:val="none"/>
        </w:rPr>
        <w:t>4</w:t>
      </w:r>
      <w:r>
        <w:rPr>
          <w:rFonts w:hint="eastAsia" w:ascii="宋体" w:hAnsi="宋体"/>
          <w:sz w:val="28"/>
          <w:szCs w:val="28"/>
          <w:u w:val="none"/>
        </w:rPr>
        <w:t>.因甲方提供的资料存在重大错误或甲方提出的书面变更要求，造成测绘工作返工、停工、窝工或测绘成果修改，不视为乙方违约，乙方履行合同义务、提交技术服务成果的时间相应顺延，甲方需按乙方实际消耗的人工和材料成本支付技术服务费用。乙方应在相关工作完成后【10】个工作日内，向甲方提交详细的费用结算申请，并附具经甲方项目联系人签字确认的工时确认单、采购发票等有效证明文件。</w:t>
      </w:r>
    </w:p>
    <w:p w14:paraId="1C0A63E2">
      <w:pPr>
        <w:spacing w:line="520" w:lineRule="exact"/>
        <w:ind w:firstLine="560" w:firstLineChars="200"/>
        <w:rPr>
          <w:rFonts w:hint="eastAsia" w:ascii="宋体" w:hAnsi="宋体"/>
          <w:sz w:val="28"/>
          <w:szCs w:val="28"/>
          <w:u w:val="none"/>
        </w:rPr>
      </w:pPr>
      <w:r>
        <w:rPr>
          <w:rFonts w:ascii="宋体" w:hAnsi="宋体"/>
          <w:sz w:val="28"/>
          <w:szCs w:val="28"/>
          <w:u w:val="none"/>
        </w:rPr>
        <w:t>5</w:t>
      </w:r>
      <w:r>
        <w:rPr>
          <w:rFonts w:hint="eastAsia" w:ascii="宋体" w:hAnsi="宋体"/>
          <w:sz w:val="28"/>
          <w:szCs w:val="28"/>
          <w:u w:val="none"/>
        </w:rPr>
        <w:t>.合同履行期间，因乙方原因导致合同终止的或未能按本合同约定按期提供技术服务的或交付成果的，每逾期1日，乙方应当按照技术服务费总额的万分之三向甲方支付违约金；逾期超过十五天的，甲方有权单方解除合同，除有权要求乙方按照技术服务费总额的【</w:t>
      </w:r>
      <w:r>
        <w:rPr>
          <w:rFonts w:hint="eastAsia" w:ascii="宋体" w:hAnsi="宋体"/>
          <w:sz w:val="28"/>
          <w:szCs w:val="28"/>
          <w:highlight w:val="none"/>
          <w:u w:val="none"/>
        </w:rPr>
        <w:t>2</w:t>
      </w:r>
      <w:r>
        <w:rPr>
          <w:rFonts w:ascii="宋体" w:hAnsi="宋体"/>
          <w:sz w:val="28"/>
          <w:szCs w:val="28"/>
          <w:highlight w:val="none"/>
          <w:u w:val="none"/>
        </w:rPr>
        <w:t>0</w:t>
      </w:r>
      <w:r>
        <w:rPr>
          <w:rFonts w:hint="eastAsia" w:ascii="宋体" w:hAnsi="宋体"/>
          <w:sz w:val="28"/>
          <w:szCs w:val="28"/>
          <w:u w:val="none"/>
        </w:rPr>
        <w:t>】%支付违约金外，还应向甲方赔偿其全部损失。</w:t>
      </w:r>
    </w:p>
    <w:p w14:paraId="13B8B4B3">
      <w:pPr>
        <w:spacing w:line="520" w:lineRule="exact"/>
        <w:ind w:firstLine="560" w:firstLineChars="200"/>
        <w:rPr>
          <w:rFonts w:ascii="宋体" w:hAnsi="宋体"/>
          <w:sz w:val="28"/>
          <w:szCs w:val="28"/>
          <w:u w:val="none"/>
        </w:rPr>
      </w:pPr>
      <w:r>
        <w:rPr>
          <w:rFonts w:ascii="宋体" w:hAnsi="宋体"/>
          <w:sz w:val="28"/>
          <w:szCs w:val="28"/>
          <w:u w:val="none"/>
        </w:rPr>
        <w:t>6</w:t>
      </w:r>
      <w:r>
        <w:rPr>
          <w:rFonts w:hint="eastAsia" w:ascii="宋体" w:hAnsi="宋体"/>
          <w:sz w:val="28"/>
          <w:szCs w:val="28"/>
          <w:u w:val="none"/>
        </w:rPr>
        <w:t>.乙方提供技术服务不符合本合同要求的，乙方应当按照甲方要求更正和修改，并承担由此产生的全部费用。在甲方提供的合理期限内经更正和修改仍不合格的，甲方有权单方解除合同，不予支付技术服务费，乙方应按照技术服务费总额的</w:t>
      </w:r>
      <w:r>
        <w:rPr>
          <w:rFonts w:hint="eastAsia" w:ascii="宋体" w:hAnsi="宋体"/>
          <w:sz w:val="28"/>
          <w:szCs w:val="28"/>
          <w:highlight w:val="none"/>
          <w:u w:val="none"/>
        </w:rPr>
        <w:t>【2</w:t>
      </w:r>
      <w:r>
        <w:rPr>
          <w:rFonts w:ascii="宋体" w:hAnsi="宋体"/>
          <w:sz w:val="28"/>
          <w:szCs w:val="28"/>
          <w:highlight w:val="none"/>
          <w:u w:val="none"/>
        </w:rPr>
        <w:t>0</w:t>
      </w:r>
      <w:r>
        <w:rPr>
          <w:rFonts w:hint="eastAsia" w:ascii="宋体" w:hAnsi="宋体"/>
          <w:sz w:val="28"/>
          <w:szCs w:val="28"/>
          <w:highlight w:val="none"/>
          <w:u w:val="none"/>
        </w:rPr>
        <w:t>】</w:t>
      </w:r>
      <w:r>
        <w:rPr>
          <w:rFonts w:hint="eastAsia" w:ascii="宋体" w:hAnsi="宋体"/>
          <w:sz w:val="28"/>
          <w:szCs w:val="28"/>
          <w:u w:val="none"/>
        </w:rPr>
        <w:t>%向甲方支付违约金，并向甲方赔偿其全部损失。</w:t>
      </w:r>
    </w:p>
    <w:p w14:paraId="382570F5">
      <w:pPr>
        <w:spacing w:line="520" w:lineRule="exact"/>
        <w:ind w:firstLine="560" w:firstLineChars="200"/>
        <w:rPr>
          <w:rFonts w:hint="eastAsia" w:ascii="宋体" w:hAnsi="宋体"/>
          <w:sz w:val="28"/>
          <w:szCs w:val="28"/>
          <w:u w:val="none"/>
        </w:rPr>
      </w:pPr>
      <w:r>
        <w:rPr>
          <w:rFonts w:ascii="宋体" w:hAnsi="宋体"/>
          <w:sz w:val="28"/>
          <w:szCs w:val="28"/>
          <w:u w:val="none"/>
        </w:rPr>
        <w:t>7</w:t>
      </w:r>
      <w:r>
        <w:rPr>
          <w:rFonts w:hint="eastAsia" w:ascii="宋体" w:hAnsi="宋体"/>
          <w:sz w:val="28"/>
          <w:szCs w:val="28"/>
          <w:u w:val="none"/>
        </w:rPr>
        <w:t>.技术服务成果质量异议处理：若甲方对本测绘技术服务成果质量有异议，可向广州市或广东省测绘产品质量检验机构申请检验，若测绘产品质量检验合格，检验相关费用由甲方承担，若测绘产品质量检验不合格，乙方应根据用于确权测绘的要求无偿给予重测或采取补救措施，并承担检验相关费用。自乙方向甲方提交技术服务成果之日起至甲方最终书面确认接受合格成果之日止的期间，均应计入乙方履行合同义务的期间。若因成果质量问题（包括但不限于甲方提出异议、双方委托检验等）导致甲方最终接受合格成果的时间晚于合同约定的交付期限，则该延误期间构成乙方逾期交付，乙方应按照本合同第九条第五款的约定承担逾期交付的违约责任。</w:t>
      </w:r>
    </w:p>
    <w:p w14:paraId="592E895F">
      <w:pPr>
        <w:spacing w:line="520" w:lineRule="exact"/>
        <w:ind w:firstLine="560" w:firstLineChars="200"/>
        <w:rPr>
          <w:rFonts w:hint="eastAsia" w:ascii="宋体" w:hAnsi="宋体"/>
          <w:sz w:val="28"/>
          <w:szCs w:val="28"/>
          <w:u w:val="none"/>
        </w:rPr>
      </w:pPr>
      <w:r>
        <w:rPr>
          <w:rFonts w:hint="eastAsia" w:ascii="宋体" w:hAnsi="宋体"/>
          <w:sz w:val="28"/>
          <w:szCs w:val="28"/>
          <w:u w:val="none"/>
        </w:rPr>
        <w:t>因使用乙方提供的、被认定为存在质量瑕疵的技术服务成果，导致甲方与第三方发生纠纷的，在乙方过错范围内，由乙方负责解决并承担由此给甲方造成的经济损失。</w:t>
      </w:r>
    </w:p>
    <w:p w14:paraId="4D0D3E8E">
      <w:pPr>
        <w:spacing w:line="520" w:lineRule="exact"/>
        <w:ind w:firstLine="560" w:firstLineChars="200"/>
        <w:rPr>
          <w:rFonts w:hint="eastAsia" w:ascii="宋体" w:hAnsi="宋体"/>
          <w:sz w:val="28"/>
          <w:szCs w:val="28"/>
          <w:u w:val="none"/>
        </w:rPr>
      </w:pPr>
      <w:r>
        <w:rPr>
          <w:rFonts w:hint="eastAsia" w:ascii="宋体" w:hAnsi="宋体"/>
          <w:sz w:val="28"/>
          <w:szCs w:val="28"/>
          <w:u w:val="none"/>
        </w:rPr>
        <w:t>8.除本合同另有约定外，一方违反本合同有关约定或违反其在本合同项下所作之任何其他承诺、保证、确认的，一方未按对方要求限期改正的，对方有权单方解除合同，而不承担任何责任，违约方应赔偿对方因此受到的损失。</w:t>
      </w:r>
    </w:p>
    <w:p w14:paraId="03289FE9">
      <w:pPr>
        <w:spacing w:line="520" w:lineRule="exact"/>
        <w:ind w:firstLine="560" w:firstLineChars="200"/>
        <w:rPr>
          <w:rFonts w:ascii="宋体" w:hAnsi="宋体"/>
          <w:sz w:val="28"/>
          <w:szCs w:val="28"/>
          <w:u w:val="none"/>
        </w:rPr>
      </w:pPr>
      <w:r>
        <w:rPr>
          <w:rFonts w:hint="eastAsia" w:ascii="宋体" w:hAnsi="宋体"/>
          <w:sz w:val="28"/>
          <w:szCs w:val="28"/>
          <w:u w:val="none"/>
        </w:rPr>
        <w:t>9本合同所称之损失包括全部经济损失（含直接损失、间接损失等）和合同履行后可以获得的利益、预期利益、名誉损失及实现权益的一切费用（包括但不限于：调查费、评估费、鉴定费、公证费、诉讼/仲裁费、交通费、律师费、保全费、保险费等）。</w:t>
      </w:r>
    </w:p>
    <w:p w14:paraId="290D2800">
      <w:pPr>
        <w:spacing w:line="520" w:lineRule="exact"/>
        <w:ind w:firstLine="560" w:firstLineChars="200"/>
        <w:rPr>
          <w:rFonts w:hint="eastAsia" w:ascii="宋体" w:hAnsi="宋体"/>
          <w:sz w:val="28"/>
          <w:szCs w:val="28"/>
          <w:highlight w:val="none"/>
          <w:u w:val="none"/>
        </w:rPr>
      </w:pPr>
      <w:r>
        <w:rPr>
          <w:rFonts w:hint="eastAsia" w:ascii="宋体" w:hAnsi="宋体"/>
          <w:sz w:val="28"/>
          <w:szCs w:val="28"/>
          <w:highlight w:val="none"/>
          <w:u w:val="none"/>
        </w:rPr>
        <w:t>10.无论本合同其他条款是否有约定，违约方在本合同项下承担的赔偿责任累计不超过本合同的技术服务费总额。</w:t>
      </w:r>
    </w:p>
    <w:p w14:paraId="315D9E1E">
      <w:pPr>
        <w:pStyle w:val="11"/>
        <w:tabs>
          <w:tab w:val="left" w:pos="7980"/>
        </w:tabs>
        <w:spacing w:line="520" w:lineRule="exact"/>
        <w:ind w:firstLine="616" w:firstLineChars="200"/>
        <w:jc w:val="left"/>
        <w:rPr>
          <w:rFonts w:hint="eastAsia" w:ascii="宋体" w:hAnsi="宋体" w:eastAsia="宋体"/>
          <w:sz w:val="28"/>
          <w:szCs w:val="28"/>
          <w:u w:val="none"/>
        </w:rPr>
      </w:pPr>
      <w:r>
        <w:rPr>
          <w:rFonts w:hint="eastAsia" w:eastAsia="黑体"/>
          <w:spacing w:val="-6"/>
          <w:sz w:val="32"/>
          <w:u w:val="none"/>
        </w:rPr>
        <w:t>第十条</w:t>
      </w:r>
      <w:r>
        <w:rPr>
          <w:rFonts w:hint="eastAsia" w:ascii="宋体" w:hAnsi="宋体" w:eastAsia="宋体"/>
          <w:b/>
          <w:sz w:val="28"/>
          <w:szCs w:val="28"/>
          <w:u w:val="none"/>
        </w:rPr>
        <w:t xml:space="preserve"> 本合同有效期为</w:t>
      </w:r>
      <w:r>
        <w:rPr>
          <w:rFonts w:hint="eastAsia" w:ascii="宋体" w:hAnsi="宋体" w:eastAsia="宋体" w:cs="宋体"/>
          <w:sz w:val="28"/>
          <w:szCs w:val="28"/>
          <w:u w:val="none"/>
          <w:lang w:eastAsia="zh-CN"/>
        </w:rPr>
        <w:t>【</w:t>
      </w:r>
      <w:permStart w:id="53" w:edGrp="everyone"/>
      <w:r>
        <w:rPr>
          <w:rFonts w:hint="eastAsia" w:ascii="宋体" w:hAnsi="宋体" w:eastAsia="宋体" w:cs="宋体"/>
          <w:sz w:val="28"/>
          <w:szCs w:val="28"/>
          <w:u w:val="none"/>
        </w:rPr>
        <w:t xml:space="preserve">  </w:t>
      </w:r>
      <w:permEnd w:id="53"/>
      <w:r>
        <w:rPr>
          <w:rFonts w:hint="eastAsia" w:ascii="宋体" w:hAnsi="宋体" w:eastAsia="宋体" w:cs="宋体"/>
          <w:b/>
          <w:sz w:val="28"/>
          <w:szCs w:val="28"/>
          <w:u w:val="none"/>
          <w:lang w:eastAsia="zh-CN"/>
        </w:rPr>
        <w:t>】</w:t>
      </w:r>
      <w:r>
        <w:rPr>
          <w:rFonts w:hint="eastAsia" w:ascii="宋体" w:hAnsi="宋体" w:eastAsia="宋体"/>
          <w:b/>
          <w:sz w:val="28"/>
          <w:szCs w:val="28"/>
          <w:u w:val="none"/>
        </w:rPr>
        <w:t>年</w:t>
      </w:r>
      <w:r>
        <w:rPr>
          <w:rFonts w:hint="eastAsia" w:ascii="宋体" w:hAnsi="宋体" w:eastAsia="宋体" w:cs="宋体"/>
          <w:sz w:val="28"/>
          <w:szCs w:val="28"/>
          <w:u w:val="none"/>
          <w:lang w:eastAsia="zh-CN"/>
        </w:rPr>
        <w:t>【</w:t>
      </w:r>
      <w:permStart w:id="54" w:edGrp="everyone"/>
      <w:r>
        <w:rPr>
          <w:rFonts w:hint="eastAsia" w:ascii="宋体" w:hAnsi="宋体" w:eastAsia="宋体" w:cs="宋体"/>
          <w:sz w:val="28"/>
          <w:szCs w:val="28"/>
          <w:u w:val="none"/>
        </w:rPr>
        <w:t xml:space="preserve">  </w:t>
      </w:r>
      <w:permEnd w:id="54"/>
      <w:r>
        <w:rPr>
          <w:rFonts w:hint="eastAsia" w:ascii="宋体" w:hAnsi="宋体" w:eastAsia="宋体" w:cs="宋体"/>
          <w:b/>
          <w:sz w:val="28"/>
          <w:szCs w:val="28"/>
          <w:u w:val="none"/>
          <w:lang w:eastAsia="zh-CN"/>
        </w:rPr>
        <w:t>】</w:t>
      </w:r>
      <w:r>
        <w:rPr>
          <w:rFonts w:hint="eastAsia" w:ascii="宋体" w:hAnsi="宋体" w:eastAsia="宋体"/>
          <w:b/>
          <w:sz w:val="28"/>
          <w:szCs w:val="28"/>
          <w:u w:val="none"/>
        </w:rPr>
        <w:t>月</w:t>
      </w:r>
      <w:r>
        <w:rPr>
          <w:rFonts w:hint="eastAsia" w:ascii="宋体" w:hAnsi="宋体" w:eastAsia="宋体" w:cs="宋体"/>
          <w:sz w:val="28"/>
          <w:szCs w:val="28"/>
          <w:u w:val="none"/>
          <w:lang w:eastAsia="zh-CN"/>
        </w:rPr>
        <w:t>【</w:t>
      </w:r>
      <w:permStart w:id="55" w:edGrp="everyone"/>
      <w:r>
        <w:rPr>
          <w:rFonts w:hint="eastAsia" w:ascii="宋体" w:hAnsi="宋体" w:eastAsia="宋体" w:cs="宋体"/>
          <w:sz w:val="28"/>
          <w:szCs w:val="28"/>
          <w:u w:val="none"/>
        </w:rPr>
        <w:t xml:space="preserve">  </w:t>
      </w:r>
      <w:permEnd w:id="55"/>
      <w:r>
        <w:rPr>
          <w:rFonts w:hint="eastAsia" w:ascii="宋体" w:hAnsi="宋体" w:eastAsia="宋体" w:cs="宋体"/>
          <w:b/>
          <w:sz w:val="28"/>
          <w:szCs w:val="28"/>
          <w:u w:val="none"/>
          <w:lang w:eastAsia="zh-CN"/>
        </w:rPr>
        <w:t>】</w:t>
      </w:r>
      <w:r>
        <w:rPr>
          <w:rFonts w:hint="eastAsia" w:ascii="宋体" w:hAnsi="宋体" w:eastAsia="宋体"/>
          <w:b/>
          <w:sz w:val="28"/>
          <w:szCs w:val="28"/>
          <w:u w:val="none"/>
        </w:rPr>
        <w:t>日至</w:t>
      </w:r>
      <w:r>
        <w:rPr>
          <w:rFonts w:hint="eastAsia" w:ascii="宋体" w:hAnsi="宋体" w:eastAsia="宋体" w:cs="宋体"/>
          <w:sz w:val="28"/>
          <w:szCs w:val="28"/>
          <w:u w:val="none"/>
          <w:lang w:eastAsia="zh-CN"/>
        </w:rPr>
        <w:t>【</w:t>
      </w:r>
      <w:permStart w:id="56" w:edGrp="everyone"/>
      <w:r>
        <w:rPr>
          <w:rFonts w:hint="eastAsia" w:ascii="宋体" w:hAnsi="宋体" w:eastAsia="宋体" w:cs="宋体"/>
          <w:sz w:val="28"/>
          <w:szCs w:val="28"/>
          <w:u w:val="none"/>
        </w:rPr>
        <w:t xml:space="preserve">  </w:t>
      </w:r>
      <w:permEnd w:id="56"/>
      <w:r>
        <w:rPr>
          <w:rFonts w:hint="eastAsia" w:ascii="宋体" w:hAnsi="宋体" w:eastAsia="宋体" w:cs="宋体"/>
          <w:b/>
          <w:sz w:val="28"/>
          <w:szCs w:val="28"/>
          <w:u w:val="none"/>
          <w:lang w:eastAsia="zh-CN"/>
        </w:rPr>
        <w:t>】</w:t>
      </w:r>
      <w:r>
        <w:rPr>
          <w:rFonts w:hint="eastAsia" w:ascii="宋体" w:hAnsi="宋体" w:eastAsia="宋体"/>
          <w:b/>
          <w:sz w:val="28"/>
          <w:szCs w:val="28"/>
          <w:u w:val="none"/>
        </w:rPr>
        <w:t>年</w:t>
      </w:r>
      <w:r>
        <w:rPr>
          <w:rFonts w:hint="eastAsia" w:ascii="宋体" w:hAnsi="宋体" w:eastAsia="宋体" w:cs="宋体"/>
          <w:sz w:val="28"/>
          <w:szCs w:val="28"/>
          <w:u w:val="none"/>
          <w:lang w:eastAsia="zh-CN"/>
        </w:rPr>
        <w:t>【</w:t>
      </w:r>
      <w:permStart w:id="57" w:edGrp="everyone"/>
      <w:r>
        <w:rPr>
          <w:rFonts w:hint="eastAsia" w:ascii="宋体" w:hAnsi="宋体" w:eastAsia="宋体" w:cs="宋体"/>
          <w:sz w:val="28"/>
          <w:szCs w:val="28"/>
          <w:u w:val="none"/>
        </w:rPr>
        <w:t xml:space="preserve">  </w:t>
      </w:r>
      <w:permEnd w:id="57"/>
      <w:r>
        <w:rPr>
          <w:rFonts w:hint="eastAsia" w:ascii="宋体" w:hAnsi="宋体" w:eastAsia="宋体" w:cs="宋体"/>
          <w:b/>
          <w:sz w:val="28"/>
          <w:szCs w:val="28"/>
          <w:u w:val="none"/>
          <w:lang w:eastAsia="zh-CN"/>
        </w:rPr>
        <w:t>】</w:t>
      </w:r>
      <w:r>
        <w:rPr>
          <w:rFonts w:hint="eastAsia" w:ascii="宋体" w:hAnsi="宋体" w:eastAsia="宋体"/>
          <w:b/>
          <w:sz w:val="28"/>
          <w:szCs w:val="28"/>
          <w:u w:val="none"/>
        </w:rPr>
        <w:t>月</w:t>
      </w:r>
      <w:r>
        <w:rPr>
          <w:rFonts w:hint="eastAsia" w:ascii="宋体" w:hAnsi="宋体" w:eastAsia="宋体" w:cs="宋体"/>
          <w:sz w:val="28"/>
          <w:szCs w:val="28"/>
          <w:u w:val="none"/>
          <w:lang w:eastAsia="zh-CN"/>
        </w:rPr>
        <w:t>【</w:t>
      </w:r>
      <w:permStart w:id="58" w:edGrp="everyone"/>
      <w:r>
        <w:rPr>
          <w:rFonts w:hint="eastAsia" w:ascii="宋体" w:hAnsi="宋体" w:eastAsia="宋体" w:cs="宋体"/>
          <w:sz w:val="28"/>
          <w:szCs w:val="28"/>
          <w:u w:val="none"/>
        </w:rPr>
        <w:t xml:space="preserve">  </w:t>
      </w:r>
      <w:permEnd w:id="58"/>
      <w:r>
        <w:rPr>
          <w:rFonts w:hint="eastAsia" w:ascii="宋体" w:hAnsi="宋体" w:eastAsia="宋体" w:cs="宋体"/>
          <w:b/>
          <w:sz w:val="28"/>
          <w:szCs w:val="28"/>
          <w:u w:val="none"/>
          <w:lang w:eastAsia="zh-CN"/>
        </w:rPr>
        <w:t>】</w:t>
      </w:r>
      <w:r>
        <w:rPr>
          <w:rFonts w:hint="eastAsia" w:ascii="宋体" w:hAnsi="宋体" w:eastAsia="宋体"/>
          <w:b/>
          <w:sz w:val="28"/>
          <w:szCs w:val="28"/>
          <w:u w:val="none"/>
        </w:rPr>
        <w:t>日（合同有效期应长于本合同技术服务期限，合同有效期起始日期不得早于合同生效日）。</w:t>
      </w:r>
      <w:r>
        <w:rPr>
          <w:rFonts w:hint="eastAsia" w:ascii="宋体" w:hAnsi="宋体" w:eastAsia="宋体"/>
          <w:sz w:val="28"/>
          <w:szCs w:val="28"/>
          <w:u w:val="none"/>
        </w:rPr>
        <w:t>双方确定，在本合同有效期内，甲方指定</w:t>
      </w:r>
      <w:r>
        <w:rPr>
          <w:rFonts w:hint="eastAsia" w:ascii="宋体" w:hAnsi="宋体" w:eastAsia="宋体" w:cs="宋体"/>
          <w:sz w:val="28"/>
          <w:szCs w:val="28"/>
          <w:u w:val="none"/>
          <w:lang w:eastAsia="zh-CN"/>
        </w:rPr>
        <w:t>【</w:t>
      </w:r>
      <w:permStart w:id="59"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59"/>
      <w:r>
        <w:rPr>
          <w:rFonts w:hint="eastAsia" w:ascii="宋体" w:hAnsi="宋体" w:eastAsia="宋体" w:cs="宋体"/>
          <w:b/>
          <w:sz w:val="28"/>
          <w:szCs w:val="28"/>
          <w:u w:val="none"/>
          <w:lang w:eastAsia="zh-CN"/>
        </w:rPr>
        <w:t>】</w:t>
      </w:r>
      <w:r>
        <w:rPr>
          <w:rFonts w:hint="eastAsia" w:ascii="宋体" w:hAnsi="宋体" w:eastAsia="宋体"/>
          <w:sz w:val="28"/>
          <w:szCs w:val="28"/>
          <w:u w:val="none"/>
        </w:rPr>
        <w:t>为甲方项目联系人，乙方指定</w:t>
      </w:r>
      <w:r>
        <w:rPr>
          <w:rFonts w:hint="eastAsia" w:ascii="宋体" w:hAnsi="宋体" w:eastAsia="宋体" w:cs="宋体"/>
          <w:sz w:val="28"/>
          <w:szCs w:val="28"/>
          <w:u w:val="none"/>
          <w:lang w:eastAsia="zh-CN"/>
        </w:rPr>
        <w:t>【</w:t>
      </w:r>
      <w:permStart w:id="60"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60"/>
      <w:r>
        <w:rPr>
          <w:rFonts w:hint="eastAsia" w:ascii="宋体" w:hAnsi="宋体" w:eastAsia="宋体" w:cs="宋体"/>
          <w:b/>
          <w:sz w:val="28"/>
          <w:szCs w:val="28"/>
          <w:u w:val="none"/>
          <w:lang w:eastAsia="zh-CN"/>
        </w:rPr>
        <w:t>】</w:t>
      </w:r>
      <w:r>
        <w:rPr>
          <w:rFonts w:hint="eastAsia" w:ascii="宋体" w:hAnsi="宋体" w:eastAsia="宋体"/>
          <w:sz w:val="28"/>
          <w:szCs w:val="28"/>
          <w:u w:val="none"/>
        </w:rPr>
        <w:t>为乙方项目联系人。</w:t>
      </w:r>
    </w:p>
    <w:p w14:paraId="74ED91AE">
      <w:pPr>
        <w:pStyle w:val="11"/>
        <w:tabs>
          <w:tab w:val="left" w:pos="7980"/>
        </w:tabs>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一方变更项目联系人的，应当及时以书面形式通知另一方。未及时通知并影响本合同履行或造成损失的，应承担相应的责任。</w:t>
      </w:r>
    </w:p>
    <w:p w14:paraId="589B4FBE">
      <w:pPr>
        <w:pStyle w:val="11"/>
        <w:tabs>
          <w:tab w:val="left" w:pos="7980"/>
        </w:tabs>
        <w:spacing w:line="520" w:lineRule="exact"/>
        <w:ind w:firstLine="616" w:firstLineChars="200"/>
        <w:jc w:val="left"/>
        <w:rPr>
          <w:rFonts w:hint="eastAsia" w:ascii="宋体" w:hAnsi="宋体" w:eastAsia="宋体"/>
          <w:sz w:val="28"/>
          <w:szCs w:val="28"/>
          <w:u w:val="none"/>
        </w:rPr>
      </w:pPr>
      <w:r>
        <w:rPr>
          <w:rFonts w:hint="eastAsia" w:eastAsia="黑体"/>
          <w:spacing w:val="-6"/>
          <w:sz w:val="32"/>
          <w:u w:val="none"/>
        </w:rPr>
        <w:t>第十一条</w:t>
      </w:r>
      <w:r>
        <w:rPr>
          <w:rFonts w:hint="eastAsia" w:ascii="宋体" w:hAnsi="宋体" w:eastAsia="宋体"/>
          <w:sz w:val="28"/>
          <w:szCs w:val="28"/>
          <w:u w:val="none"/>
        </w:rPr>
        <w:t xml:space="preserve"> 双方确定，出现下列情形之一，致使本合同的履行成为不必要或不可能的，可以解除本合同：</w:t>
      </w:r>
    </w:p>
    <w:p w14:paraId="78652F7C">
      <w:pPr>
        <w:pStyle w:val="11"/>
        <w:tabs>
          <w:tab w:val="left" w:pos="7980"/>
        </w:tabs>
        <w:spacing w:line="44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1.发生不可抗力。但是，受不可抗力事件影响的一方须尽快将事件发生状况通知另一方，并在不可抗力事件影响消除之日起15日内将有关机构出具的不可抗力事件的证明寄交对方。未提供以上证明的，不能免除违约责任。</w:t>
      </w:r>
    </w:p>
    <w:p w14:paraId="57875F09">
      <w:pPr>
        <w:spacing w:line="520" w:lineRule="exact"/>
        <w:ind w:firstLine="616" w:firstLineChars="200"/>
        <w:rPr>
          <w:rFonts w:hint="eastAsia" w:ascii="宋体" w:hAnsi="宋体"/>
          <w:sz w:val="28"/>
          <w:szCs w:val="28"/>
          <w:u w:val="none"/>
        </w:rPr>
      </w:pPr>
      <w:r>
        <w:rPr>
          <w:rFonts w:hint="eastAsia" w:eastAsia="黑体"/>
          <w:spacing w:val="-6"/>
          <w:sz w:val="32"/>
          <w:u w:val="none"/>
        </w:rPr>
        <w:t>第十二条</w:t>
      </w:r>
      <w:r>
        <w:rPr>
          <w:rFonts w:hint="eastAsia" w:ascii="宋体" w:hAnsi="宋体"/>
          <w:sz w:val="28"/>
          <w:szCs w:val="28"/>
          <w:u w:val="none"/>
        </w:rPr>
        <w:t xml:space="preserve"> 法律适用和争议解决。</w:t>
      </w:r>
    </w:p>
    <w:p w14:paraId="40397FD5">
      <w:pPr>
        <w:spacing w:line="520" w:lineRule="exact"/>
        <w:ind w:firstLine="560" w:firstLineChars="200"/>
        <w:rPr>
          <w:rFonts w:hint="eastAsia" w:ascii="宋体" w:hAnsi="宋体"/>
          <w:sz w:val="28"/>
          <w:szCs w:val="28"/>
          <w:u w:val="none"/>
        </w:rPr>
      </w:pPr>
      <w:r>
        <w:rPr>
          <w:rFonts w:hint="eastAsia" w:ascii="宋体" w:hAnsi="宋体"/>
          <w:sz w:val="28"/>
          <w:szCs w:val="28"/>
          <w:u w:val="none"/>
        </w:rPr>
        <w:t>1.本合同适用中华人民共和国法律。</w:t>
      </w:r>
    </w:p>
    <w:p w14:paraId="60D2852E">
      <w:pPr>
        <w:spacing w:line="520" w:lineRule="exact"/>
        <w:ind w:firstLine="560" w:firstLineChars="200"/>
        <w:rPr>
          <w:rFonts w:hint="eastAsia" w:ascii="宋体" w:hAnsi="宋体" w:eastAsia="宋体"/>
          <w:sz w:val="28"/>
          <w:szCs w:val="28"/>
          <w:u w:val="none"/>
          <w:lang w:val="en-US" w:eastAsia="zh-CN"/>
        </w:rPr>
      </w:pPr>
      <w:r>
        <w:rPr>
          <w:rFonts w:hint="eastAsia" w:ascii="宋体" w:hAnsi="宋体"/>
          <w:sz w:val="28"/>
          <w:szCs w:val="28"/>
          <w:u w:val="none"/>
        </w:rPr>
        <w:t>2.所有因本合同引起的或与本合同有关的任何争议将通过双方友好协商解决。如果双方不能通过友好协商解决争议，则任何一方均可采取向甲方所在地有管辖权的人民法院起诉争议解决方式</w:t>
      </w:r>
      <w:r>
        <w:rPr>
          <w:rFonts w:hint="eastAsia" w:ascii="宋体" w:hAnsi="宋体"/>
          <w:sz w:val="28"/>
          <w:szCs w:val="28"/>
          <w:u w:val="none"/>
          <w:lang w:eastAsia="zh-CN"/>
        </w:rPr>
        <w:t>。</w:t>
      </w:r>
    </w:p>
    <w:p w14:paraId="38D8172C">
      <w:pPr>
        <w:pStyle w:val="11"/>
        <w:tabs>
          <w:tab w:val="left" w:pos="7980"/>
        </w:tabs>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3.仲裁或诉讼进行过程中，双方将继续履行本合同未涉仲裁或诉讼的其它部分。</w:t>
      </w:r>
    </w:p>
    <w:p w14:paraId="24E9D24A">
      <w:pPr>
        <w:pStyle w:val="11"/>
        <w:tabs>
          <w:tab w:val="left" w:pos="7980"/>
        </w:tabs>
        <w:spacing w:line="520" w:lineRule="exact"/>
        <w:ind w:firstLine="616" w:firstLineChars="200"/>
        <w:jc w:val="left"/>
        <w:rPr>
          <w:rFonts w:hint="eastAsia" w:ascii="宋体" w:hAnsi="宋体" w:eastAsia="宋体"/>
          <w:sz w:val="28"/>
          <w:szCs w:val="28"/>
          <w:u w:val="none"/>
        </w:rPr>
      </w:pPr>
      <w:r>
        <w:rPr>
          <w:rFonts w:hint="eastAsia" w:eastAsia="黑体"/>
          <w:spacing w:val="-6"/>
          <w:sz w:val="32"/>
          <w:u w:val="none"/>
        </w:rPr>
        <w:t>第十三条</w:t>
      </w:r>
      <w:r>
        <w:rPr>
          <w:rFonts w:hint="eastAsia" w:ascii="宋体" w:hAnsi="宋体" w:eastAsia="宋体"/>
          <w:sz w:val="28"/>
          <w:szCs w:val="28"/>
          <w:u w:val="none"/>
        </w:rPr>
        <w:t xml:space="preserve"> 双方确定，本合同及相关附件中所涉及的有关名词和技术术语，其定义和解释如下：</w:t>
      </w:r>
    </w:p>
    <w:p w14:paraId="44C051CF">
      <w:pPr>
        <w:pStyle w:val="11"/>
        <w:tabs>
          <w:tab w:val="left" w:pos="7980"/>
        </w:tabs>
        <w:spacing w:line="520" w:lineRule="exact"/>
        <w:ind w:firstLine="560" w:firstLineChars="200"/>
        <w:jc w:val="left"/>
        <w:rPr>
          <w:rFonts w:hint="eastAsia" w:ascii="宋体" w:hAnsi="宋体" w:eastAsia="宋体"/>
          <w:sz w:val="28"/>
          <w:szCs w:val="28"/>
          <w:u w:val="none"/>
          <w:shd w:val="pct10" w:color="auto" w:fill="FFFFFF"/>
        </w:rPr>
      </w:pPr>
      <w:r>
        <w:rPr>
          <w:rFonts w:hint="eastAsia" w:ascii="宋体" w:hAnsi="宋体" w:eastAsia="宋体"/>
          <w:sz w:val="28"/>
          <w:szCs w:val="28"/>
          <w:u w:val="none"/>
        </w:rPr>
        <w:t xml:space="preserve">1.“不可抗力”：一方由于地震、台风、水灾、火灾、战争以及协议一方无法预见、控制、避免和克服的其他事件导致不能或暂时不能全部或部分履行本协议的客观情况。 </w:t>
      </w:r>
    </w:p>
    <w:p w14:paraId="4374C710">
      <w:pPr>
        <w:pStyle w:val="11"/>
        <w:tabs>
          <w:tab w:val="left" w:pos="7980"/>
        </w:tabs>
        <w:spacing w:line="520" w:lineRule="exact"/>
        <w:ind w:firstLine="560" w:firstLineChars="200"/>
        <w:jc w:val="left"/>
        <w:rPr>
          <w:rFonts w:hint="eastAsia" w:ascii="宋体" w:hAnsi="宋体" w:eastAsia="宋体"/>
          <w:sz w:val="28"/>
          <w:szCs w:val="28"/>
          <w:u w:val="none"/>
        </w:rPr>
      </w:pPr>
      <w:r>
        <w:rPr>
          <w:rFonts w:hint="eastAsia" w:ascii="宋体" w:hAnsi="宋体" w:eastAsia="宋体"/>
          <w:sz w:val="28"/>
          <w:szCs w:val="28"/>
          <w:u w:val="none"/>
        </w:rPr>
        <w:t>2.</w:t>
      </w:r>
      <w:r>
        <w:rPr>
          <w:rFonts w:hint="eastAsia" w:ascii="宋体" w:hAnsi="宋体" w:eastAsia="宋体"/>
          <w:sz w:val="28"/>
          <w:szCs w:val="28"/>
          <w:u w:val="none"/>
          <w:lang w:val="en-US" w:eastAsia="zh-CN"/>
        </w:rPr>
        <w:t>其他名词解释</w:t>
      </w:r>
      <w:r>
        <w:rPr>
          <w:rFonts w:hint="eastAsia" w:ascii="宋体" w:hAnsi="宋体" w:eastAsia="宋体" w:cs="宋体"/>
          <w:sz w:val="28"/>
          <w:szCs w:val="28"/>
          <w:u w:val="none"/>
          <w:lang w:eastAsia="zh-CN"/>
        </w:rPr>
        <w:t>【</w:t>
      </w:r>
      <w:permStart w:id="61"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permEnd w:id="61"/>
      <w:r>
        <w:rPr>
          <w:rFonts w:hint="eastAsia" w:ascii="宋体" w:hAnsi="宋体" w:eastAsia="宋体" w:cs="宋体"/>
          <w:b/>
          <w:sz w:val="28"/>
          <w:szCs w:val="28"/>
          <w:u w:val="none"/>
          <w:lang w:eastAsia="zh-CN"/>
        </w:rPr>
        <w:t>】</w:t>
      </w:r>
      <w:r>
        <w:rPr>
          <w:rFonts w:hint="eastAsia" w:ascii="宋体" w:hAnsi="宋体" w:eastAsia="宋体"/>
          <w:sz w:val="28"/>
          <w:szCs w:val="28"/>
          <w:u w:val="none"/>
        </w:rPr>
        <w:t>。</w:t>
      </w:r>
    </w:p>
    <w:p w14:paraId="75F5D201">
      <w:pPr>
        <w:pStyle w:val="11"/>
        <w:tabs>
          <w:tab w:val="left" w:pos="7980"/>
        </w:tabs>
        <w:spacing w:line="520" w:lineRule="exact"/>
        <w:ind w:firstLine="616" w:firstLineChars="200"/>
        <w:jc w:val="left"/>
        <w:rPr>
          <w:rFonts w:hint="eastAsia" w:ascii="宋体" w:hAnsi="宋体" w:eastAsia="宋体"/>
          <w:sz w:val="28"/>
          <w:szCs w:val="28"/>
          <w:u w:val="none"/>
        </w:rPr>
      </w:pPr>
      <w:r>
        <w:rPr>
          <w:rFonts w:hint="eastAsia" w:eastAsia="黑体"/>
          <w:spacing w:val="-6"/>
          <w:sz w:val="32"/>
          <w:u w:val="none"/>
        </w:rPr>
        <w:t>第十四条</w:t>
      </w:r>
      <w:r>
        <w:rPr>
          <w:rFonts w:hint="eastAsia" w:ascii="宋体" w:hAnsi="宋体" w:eastAsia="宋体"/>
          <w:sz w:val="28"/>
          <w:szCs w:val="28"/>
          <w:u w:val="none"/>
        </w:rPr>
        <w:t xml:space="preserve"> 与履行本合同有关的下列技术文件，经双方确认后，为本合同的组成部分：</w:t>
      </w:r>
    </w:p>
    <w:p w14:paraId="42B66A56">
      <w:pPr>
        <w:pStyle w:val="11"/>
        <w:tabs>
          <w:tab w:val="left" w:pos="7980"/>
        </w:tabs>
        <w:spacing w:line="520" w:lineRule="exact"/>
        <w:ind w:firstLine="560" w:firstLineChars="200"/>
        <w:jc w:val="left"/>
        <w:rPr>
          <w:rFonts w:ascii="宋体" w:hAnsi="宋体" w:eastAsia="宋体"/>
          <w:sz w:val="28"/>
          <w:szCs w:val="28"/>
          <w:u w:val="none"/>
        </w:rPr>
      </w:pPr>
      <w:r>
        <w:rPr>
          <w:rFonts w:hint="eastAsia" w:ascii="宋体" w:hAnsi="宋体" w:eastAsia="宋体" w:cs="宋体"/>
          <w:sz w:val="28"/>
          <w:u w:val="none"/>
        </w:rPr>
        <w:t>1.</w:t>
      </w:r>
      <w:r>
        <w:rPr>
          <w:rFonts w:hint="eastAsia" w:ascii="宋体" w:hAnsi="宋体" w:eastAsia="宋体" w:cs="宋体"/>
          <w:sz w:val="28"/>
          <w:szCs w:val="28"/>
          <w:u w:val="none"/>
        </w:rPr>
        <w:t>技术背景资料；</w:t>
      </w:r>
      <w:r>
        <w:rPr>
          <w:rFonts w:hint="eastAsia" w:ascii="宋体" w:hAnsi="宋体" w:eastAsia="宋体" w:cs="宋体"/>
          <w:sz w:val="28"/>
          <w:u w:val="none"/>
        </w:rPr>
        <w:t>2.</w:t>
      </w:r>
      <w:r>
        <w:rPr>
          <w:rFonts w:hint="eastAsia" w:ascii="宋体" w:hAnsi="宋体" w:eastAsia="宋体" w:cs="宋体"/>
          <w:sz w:val="28"/>
          <w:szCs w:val="28"/>
          <w:u w:val="none"/>
        </w:rPr>
        <w:t>技术标准和规范；</w:t>
      </w:r>
      <w:r>
        <w:rPr>
          <w:rFonts w:hint="eastAsia" w:ascii="宋体" w:hAnsi="宋体" w:eastAsia="宋体" w:cs="宋体"/>
          <w:sz w:val="28"/>
          <w:u w:val="none"/>
        </w:rPr>
        <w:t>3.</w:t>
      </w:r>
      <w:r>
        <w:rPr>
          <w:rFonts w:hint="eastAsia" w:ascii="宋体" w:hAnsi="宋体" w:eastAsia="宋体" w:cs="宋体"/>
          <w:sz w:val="28"/>
          <w:szCs w:val="28"/>
          <w:u w:val="none"/>
        </w:rPr>
        <w:t>招标文件；</w:t>
      </w:r>
      <w:r>
        <w:rPr>
          <w:rFonts w:hint="eastAsia" w:ascii="宋体" w:hAnsi="宋体" w:eastAsia="宋体" w:cs="宋体"/>
          <w:sz w:val="28"/>
          <w:u w:val="none"/>
        </w:rPr>
        <w:t>4.</w:t>
      </w:r>
      <w:r>
        <w:rPr>
          <w:rFonts w:hint="eastAsia" w:ascii="宋体" w:hAnsi="宋体" w:eastAsia="宋体" w:cs="宋体"/>
          <w:sz w:val="28"/>
          <w:szCs w:val="28"/>
          <w:u w:val="none"/>
        </w:rPr>
        <w:t>投标文件；</w:t>
      </w:r>
      <w:r>
        <w:rPr>
          <w:rFonts w:hint="eastAsia" w:ascii="宋体" w:hAnsi="宋体" w:eastAsia="宋体" w:cs="宋体"/>
          <w:sz w:val="28"/>
          <w:u w:val="none"/>
        </w:rPr>
        <w:t>5.</w:t>
      </w:r>
      <w:r>
        <w:rPr>
          <w:rFonts w:hint="eastAsia" w:ascii="宋体" w:hAnsi="宋体" w:eastAsia="宋体" w:cs="宋体"/>
          <w:sz w:val="28"/>
          <w:szCs w:val="28"/>
          <w:u w:val="none"/>
        </w:rPr>
        <w:t>中标通知书；</w:t>
      </w:r>
      <w:r>
        <w:rPr>
          <w:rFonts w:hint="eastAsia" w:ascii="宋体" w:hAnsi="宋体" w:eastAsia="宋体" w:cs="宋体"/>
          <w:sz w:val="28"/>
          <w:u w:val="none"/>
        </w:rPr>
        <w:t>6.</w:t>
      </w:r>
      <w:r>
        <w:rPr>
          <w:rFonts w:hint="eastAsia" w:ascii="宋体" w:hAnsi="宋体" w:eastAsia="宋体" w:cs="宋体"/>
          <w:sz w:val="28"/>
          <w:szCs w:val="28"/>
          <w:u w:val="none"/>
        </w:rPr>
        <w:t>技术设计书；</w:t>
      </w:r>
      <w:r>
        <w:rPr>
          <w:rFonts w:hint="eastAsia" w:ascii="宋体" w:hAnsi="宋体" w:eastAsia="宋体" w:cs="宋体"/>
          <w:sz w:val="28"/>
          <w:u w:val="none"/>
        </w:rPr>
        <w:t>7.</w:t>
      </w:r>
      <w:r>
        <w:rPr>
          <w:rFonts w:hint="eastAsia" w:ascii="宋体" w:hAnsi="宋体" w:eastAsia="宋体" w:cs="宋体"/>
          <w:sz w:val="28"/>
          <w:szCs w:val="28"/>
          <w:u w:val="none"/>
        </w:rPr>
        <w:t>评审或论证报告；</w:t>
      </w:r>
      <w:r>
        <w:rPr>
          <w:rFonts w:hint="eastAsia" w:ascii="宋体" w:hAnsi="宋体" w:eastAsia="宋体" w:cs="宋体"/>
          <w:sz w:val="28"/>
          <w:u w:val="none"/>
        </w:rPr>
        <w:t>8.</w:t>
      </w:r>
      <w:r>
        <w:rPr>
          <w:rFonts w:hint="eastAsia" w:ascii="宋体" w:hAnsi="宋体" w:eastAsia="宋体" w:cs="宋体"/>
          <w:sz w:val="28"/>
          <w:szCs w:val="28"/>
          <w:u w:val="none"/>
        </w:rPr>
        <w:t>其他</w:t>
      </w:r>
      <w:r>
        <w:rPr>
          <w:rFonts w:hint="eastAsia" w:ascii="宋体" w:hAnsi="宋体" w:eastAsia="宋体" w:cs="宋体"/>
          <w:sz w:val="28"/>
          <w:szCs w:val="28"/>
          <w:u w:val="none"/>
          <w:lang w:val="en-US" w:eastAsia="zh-CN"/>
        </w:rPr>
        <w:t>文件</w:t>
      </w:r>
      <w:r>
        <w:rPr>
          <w:rFonts w:hint="eastAsia" w:ascii="宋体" w:hAnsi="宋体" w:eastAsia="宋体" w:cs="宋体"/>
          <w:sz w:val="28"/>
          <w:szCs w:val="28"/>
          <w:u w:val="none"/>
        </w:rPr>
        <w:t>：</w:t>
      </w:r>
      <w:r>
        <w:rPr>
          <w:rFonts w:hint="eastAsia" w:ascii="宋体" w:hAnsi="宋体" w:eastAsia="宋体" w:cs="宋体"/>
          <w:sz w:val="28"/>
          <w:szCs w:val="28"/>
          <w:u w:val="none"/>
          <w:lang w:eastAsia="zh-CN"/>
        </w:rPr>
        <w:t>【</w:t>
      </w:r>
      <w:permStart w:id="62" w:edGrp="everyone"/>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permEnd w:id="62"/>
      <w:r>
        <w:rPr>
          <w:rFonts w:hint="eastAsia" w:ascii="宋体" w:hAnsi="宋体" w:eastAsia="宋体" w:cs="宋体"/>
          <w:b/>
          <w:sz w:val="28"/>
          <w:szCs w:val="28"/>
          <w:u w:val="none"/>
          <w:lang w:eastAsia="zh-CN"/>
        </w:rPr>
        <w:t>】</w:t>
      </w:r>
      <w:r>
        <w:rPr>
          <w:rFonts w:hint="eastAsia" w:ascii="宋体" w:hAnsi="宋体" w:eastAsia="宋体"/>
          <w:sz w:val="28"/>
          <w:szCs w:val="28"/>
          <w:u w:val="none"/>
        </w:rPr>
        <w:t>。</w:t>
      </w:r>
    </w:p>
    <w:p w14:paraId="2D110252">
      <w:pPr>
        <w:pStyle w:val="11"/>
        <w:tabs>
          <w:tab w:val="left" w:pos="7980"/>
        </w:tabs>
        <w:spacing w:line="520" w:lineRule="exact"/>
        <w:ind w:firstLine="616" w:firstLineChars="200"/>
        <w:jc w:val="left"/>
        <w:rPr>
          <w:rFonts w:hint="eastAsia" w:ascii="宋体" w:hAnsi="宋体" w:eastAsia="宋体"/>
          <w:sz w:val="28"/>
          <w:szCs w:val="28"/>
          <w:u w:val="none"/>
        </w:rPr>
      </w:pPr>
      <w:r>
        <w:rPr>
          <w:rFonts w:hint="eastAsia" w:eastAsia="黑体"/>
          <w:spacing w:val="-6"/>
          <w:sz w:val="32"/>
          <w:u w:val="none"/>
        </w:rPr>
        <w:t>第十五条</w:t>
      </w:r>
      <w:r>
        <w:rPr>
          <w:rFonts w:hint="eastAsia" w:ascii="宋体" w:hAnsi="宋体" w:eastAsia="宋体"/>
          <w:sz w:val="28"/>
          <w:szCs w:val="28"/>
          <w:u w:val="none"/>
        </w:rPr>
        <w:t xml:space="preserve"> 双方约定本合同其他相关事项为：</w:t>
      </w:r>
    </w:p>
    <w:p w14:paraId="7B6D524E">
      <w:pPr>
        <w:spacing w:line="520" w:lineRule="exact"/>
        <w:ind w:firstLine="560" w:firstLineChars="200"/>
        <w:rPr>
          <w:rFonts w:hint="eastAsia" w:ascii="宋体" w:hAnsi="宋体"/>
          <w:sz w:val="28"/>
          <w:szCs w:val="28"/>
          <w:u w:val="none"/>
        </w:rPr>
      </w:pPr>
      <w:r>
        <w:rPr>
          <w:rFonts w:hint="eastAsia" w:ascii="宋体" w:hAnsi="宋体"/>
          <w:sz w:val="28"/>
          <w:szCs w:val="28"/>
          <w:u w:val="none"/>
        </w:rPr>
        <w:t>1.任何一方未经另一方同意，不得向任何第三方透露本合同的签订及其内容。甲方向其关联公司透露的，不在此限。</w:t>
      </w:r>
    </w:p>
    <w:p w14:paraId="1E9A9FDF">
      <w:pPr>
        <w:spacing w:line="520" w:lineRule="exact"/>
        <w:ind w:firstLine="560" w:firstLineChars="200"/>
        <w:rPr>
          <w:rFonts w:hint="eastAsia" w:ascii="宋体" w:hAnsi="宋体"/>
          <w:sz w:val="28"/>
          <w:szCs w:val="28"/>
          <w:u w:val="none"/>
        </w:rPr>
      </w:pPr>
      <w:r>
        <w:rPr>
          <w:rFonts w:hint="eastAsia" w:ascii="宋体" w:hAnsi="宋体"/>
          <w:sz w:val="28"/>
          <w:szCs w:val="28"/>
          <w:u w:val="none"/>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01CDF339">
      <w:pPr>
        <w:spacing w:line="520" w:lineRule="exact"/>
        <w:ind w:firstLine="560" w:firstLineChars="200"/>
        <w:rPr>
          <w:rFonts w:hint="eastAsia" w:ascii="宋体" w:hAnsi="宋体"/>
          <w:sz w:val="28"/>
          <w:szCs w:val="28"/>
          <w:u w:val="none"/>
        </w:rPr>
      </w:pPr>
      <w:r>
        <w:rPr>
          <w:rFonts w:hint="eastAsia" w:ascii="宋体" w:hAnsi="宋体"/>
          <w:sz w:val="28"/>
          <w:szCs w:val="28"/>
          <w:u w:val="none"/>
        </w:rPr>
        <w:t>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14BB5F7F">
      <w:pPr>
        <w:spacing w:line="520" w:lineRule="exact"/>
        <w:ind w:firstLine="560" w:firstLineChars="200"/>
        <w:rPr>
          <w:rFonts w:hint="eastAsia" w:ascii="宋体" w:hAnsi="宋体"/>
          <w:sz w:val="28"/>
          <w:szCs w:val="28"/>
          <w:u w:val="none"/>
        </w:rPr>
      </w:pPr>
      <w:r>
        <w:rPr>
          <w:rFonts w:hint="eastAsia" w:ascii="宋体" w:hAnsi="宋体"/>
          <w:sz w:val="28"/>
          <w:szCs w:val="28"/>
          <w:u w:val="none"/>
        </w:rPr>
        <w:t>4.本合同的任何内容不应被视为或解释为双方之间具有合资、合伙、代理关系。</w:t>
      </w:r>
    </w:p>
    <w:p w14:paraId="5B7AA42D">
      <w:pPr>
        <w:spacing w:line="520" w:lineRule="exact"/>
        <w:ind w:firstLine="560" w:firstLineChars="200"/>
        <w:rPr>
          <w:rFonts w:hint="eastAsia" w:ascii="宋体" w:hAnsi="宋体"/>
          <w:sz w:val="28"/>
          <w:szCs w:val="28"/>
          <w:u w:val="none"/>
        </w:rPr>
      </w:pPr>
      <w:r>
        <w:rPr>
          <w:rFonts w:hint="eastAsia" w:ascii="宋体" w:hAnsi="宋体"/>
          <w:sz w:val="28"/>
          <w:szCs w:val="28"/>
          <w:u w:val="none"/>
        </w:rPr>
        <w:t>5.本合同替代此前双方所有关于本合同事项的口头或书面的纪要、备忘录、合同和协议。</w:t>
      </w:r>
    </w:p>
    <w:p w14:paraId="77E82BEF">
      <w:pPr>
        <w:spacing w:line="440" w:lineRule="exact"/>
        <w:ind w:firstLine="560" w:firstLineChars="200"/>
        <w:rPr>
          <w:rFonts w:hint="eastAsia" w:ascii="宋体" w:hAnsi="宋体"/>
          <w:sz w:val="28"/>
          <w:szCs w:val="28"/>
          <w:u w:val="none"/>
        </w:rPr>
      </w:pPr>
      <w:r>
        <w:rPr>
          <w:rFonts w:hint="eastAsia" w:ascii="宋体" w:hAnsi="宋体"/>
          <w:sz w:val="28"/>
          <w:szCs w:val="28"/>
          <w:u w:val="none"/>
        </w:rPr>
        <w:t>6.</w:t>
      </w:r>
      <w:bookmarkStart w:id="4" w:name="_Hlk530995263"/>
      <w:r>
        <w:rPr>
          <w:rFonts w:hint="eastAsia" w:ascii="宋体" w:hAnsi="宋体"/>
          <w:sz w:val="28"/>
          <w:szCs w:val="28"/>
          <w:u w:val="none"/>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两个工作日即视为送达；以电子邮件方式通知的，电子邮件到达收件人服务器即视为送达。</w:t>
      </w:r>
      <w:bookmarkEnd w:id="4"/>
    </w:p>
    <w:p w14:paraId="1A1508AF">
      <w:pPr>
        <w:spacing w:line="520" w:lineRule="exact"/>
        <w:ind w:firstLine="560" w:firstLineChars="200"/>
        <w:rPr>
          <w:rFonts w:ascii="宋体" w:hAnsi="宋体"/>
          <w:sz w:val="28"/>
          <w:szCs w:val="28"/>
          <w:u w:val="none"/>
        </w:rPr>
      </w:pPr>
      <w:r>
        <w:rPr>
          <w:rFonts w:hint="eastAsia" w:ascii="宋体" w:hAnsi="宋体"/>
          <w:sz w:val="28"/>
          <w:szCs w:val="28"/>
          <w:u w:val="none"/>
        </w:rPr>
        <w:t>7.乙方在提供服务过程中，如认为有必要对技术方案、工作计划提出调整建议，应以书面形式向甲方提出，该等建议应附有专业、明确的分析说明及对合同履行可能产生的影响。甲方有权对乙方提出的建议进行独立判断。因乙方提出的书面建议存在重大错误或遗漏，而甲方基于合理信赖采纳该建议并遭受损失的，乙方应承担相应赔偿责任。</w:t>
      </w:r>
    </w:p>
    <w:p w14:paraId="6E9498D0">
      <w:pPr>
        <w:adjustRightInd w:val="0"/>
        <w:snapToGrid w:val="0"/>
        <w:spacing w:line="300" w:lineRule="auto"/>
        <w:ind w:firstLine="616" w:firstLineChars="200"/>
        <w:rPr>
          <w:rFonts w:eastAsia="黑体"/>
          <w:spacing w:val="-6"/>
          <w:sz w:val="32"/>
          <w:u w:val="none"/>
        </w:rPr>
      </w:pPr>
      <w:r>
        <w:rPr>
          <w:rFonts w:hint="eastAsia" w:eastAsia="黑体"/>
          <w:spacing w:val="-6"/>
          <w:sz w:val="32"/>
          <w:u w:val="none"/>
        </w:rPr>
        <w:t>第十六条 廉洁条款</w:t>
      </w:r>
    </w:p>
    <w:p w14:paraId="212DDE27">
      <w:pPr>
        <w:adjustRightInd w:val="0"/>
        <w:snapToGrid w:val="0"/>
        <w:spacing w:line="300" w:lineRule="auto"/>
        <w:ind w:firstLine="568" w:firstLineChars="200"/>
        <w:rPr>
          <w:rFonts w:ascii="宋体" w:hAnsi="宋体" w:cs="宋体"/>
          <w:spacing w:val="2"/>
          <w:sz w:val="28"/>
          <w:szCs w:val="28"/>
          <w:u w:val="none"/>
        </w:rPr>
      </w:pPr>
      <w:r>
        <w:rPr>
          <w:rFonts w:ascii="宋体" w:hAnsi="宋体" w:cs="宋体"/>
          <w:spacing w:val="2"/>
          <w:sz w:val="28"/>
          <w:szCs w:val="28"/>
          <w:u w:val="none"/>
        </w:rPr>
        <w:t>1.甲方严禁其工作人员接受乙方及其工作人员以任何名义、形式给予的商业贿赂，包括“红包”（含现金、有价证券、信用卡、购物卡或其它馈赠，下同）、回扣、提成、物品等不正当利益，以及安排的吃请和其它涉及乙方商业利益的活动邀请。</w:t>
      </w:r>
    </w:p>
    <w:p w14:paraId="512172DF">
      <w:pPr>
        <w:adjustRightInd w:val="0"/>
        <w:snapToGrid w:val="0"/>
        <w:spacing w:line="300" w:lineRule="auto"/>
        <w:ind w:firstLine="568" w:firstLineChars="200"/>
        <w:rPr>
          <w:rFonts w:ascii="宋体" w:hAnsi="宋体" w:cs="宋体"/>
          <w:spacing w:val="2"/>
          <w:sz w:val="28"/>
          <w:szCs w:val="28"/>
          <w:u w:val="none"/>
        </w:rPr>
      </w:pPr>
      <w:r>
        <w:rPr>
          <w:rFonts w:ascii="宋体" w:hAnsi="宋体" w:cs="宋体"/>
          <w:spacing w:val="2"/>
          <w:sz w:val="28"/>
          <w:szCs w:val="28"/>
          <w:u w:val="none"/>
        </w:rPr>
        <w:t>2.乙方及其工作人员严格遵守甲方的有关规定，不以各种名义、形式给予甲方工作人员“红包”、回扣、提成、物品和其他形式等不正当利益或商业贿赂；不在甲方诊疗时间、诊疗区域进入甲方各医疗科室、诊室进行产品推介活动；不干扰甲方医务人员的医疗活动；未经甲方批准，不在甲方院内召开任何形式的产品宣传、推广活动，不在甲方院内张贴、派发涉及产品的宣传资料和赠品</w:t>
      </w:r>
      <w:r>
        <w:rPr>
          <w:rFonts w:hint="eastAsia" w:ascii="宋体" w:hAnsi="宋体" w:cs="宋体"/>
          <w:spacing w:val="2"/>
          <w:sz w:val="28"/>
          <w:szCs w:val="28"/>
          <w:u w:val="none"/>
        </w:rPr>
        <w:t>。</w:t>
      </w:r>
    </w:p>
    <w:p w14:paraId="2BD3C377">
      <w:pPr>
        <w:adjustRightInd w:val="0"/>
        <w:snapToGrid w:val="0"/>
        <w:spacing w:line="300" w:lineRule="auto"/>
        <w:ind w:firstLine="568" w:firstLineChars="200"/>
        <w:rPr>
          <w:rFonts w:ascii="宋体" w:hAnsi="宋体" w:cs="宋体"/>
          <w:spacing w:val="2"/>
          <w:sz w:val="28"/>
          <w:szCs w:val="28"/>
          <w:u w:val="none"/>
        </w:rPr>
      </w:pPr>
      <w:r>
        <w:rPr>
          <w:rFonts w:ascii="宋体" w:hAnsi="宋体" w:cs="宋体"/>
          <w:spacing w:val="2"/>
          <w:sz w:val="28"/>
          <w:szCs w:val="28"/>
          <w:u w:val="none"/>
        </w:rPr>
        <w:t>3.乙方需要在甲方院内进行产品宣传、推广工作的，必须事先向甲方相关的职能科室提出书面申请；经审批后，由甲方有组织、有计划地予以安排。</w:t>
      </w:r>
    </w:p>
    <w:p w14:paraId="6D770A91">
      <w:pPr>
        <w:adjustRightInd w:val="0"/>
        <w:snapToGrid w:val="0"/>
        <w:spacing w:line="300" w:lineRule="auto"/>
        <w:ind w:firstLine="568" w:firstLineChars="200"/>
        <w:rPr>
          <w:rFonts w:ascii="宋体" w:hAnsi="宋体" w:cs="宋体"/>
          <w:spacing w:val="2"/>
          <w:sz w:val="28"/>
          <w:szCs w:val="28"/>
          <w:u w:val="none"/>
        </w:rPr>
      </w:pPr>
      <w:r>
        <w:rPr>
          <w:rFonts w:ascii="宋体" w:hAnsi="宋体" w:cs="宋体"/>
          <w:spacing w:val="2"/>
          <w:sz w:val="28"/>
          <w:szCs w:val="28"/>
          <w:u w:val="none"/>
        </w:rPr>
        <w:t>4.乙方及其</w:t>
      </w:r>
      <w:r>
        <w:rPr>
          <w:rFonts w:hint="eastAsia" w:ascii="宋体" w:hAnsi="宋体" w:cs="宋体"/>
          <w:spacing w:val="2"/>
          <w:sz w:val="28"/>
          <w:szCs w:val="28"/>
          <w:u w:val="none"/>
        </w:rPr>
        <w:t>工作</w:t>
      </w:r>
      <w:r>
        <w:rPr>
          <w:rFonts w:ascii="宋体" w:hAnsi="宋体" w:cs="宋体"/>
          <w:spacing w:val="2"/>
          <w:sz w:val="28"/>
          <w:szCs w:val="28"/>
          <w:u w:val="none"/>
        </w:rPr>
        <w:t>人员如发现甲方工作人员有索取、收受“红包”、回扣、提成、物品及其他形式等不正当利益行为的，可以向甲方纪检监察部门举报。</w:t>
      </w:r>
    </w:p>
    <w:p w14:paraId="5A3A6E3B">
      <w:pPr>
        <w:adjustRightInd w:val="0"/>
        <w:snapToGrid w:val="0"/>
        <w:spacing w:line="300" w:lineRule="auto"/>
        <w:ind w:firstLine="568" w:firstLineChars="200"/>
        <w:rPr>
          <w:rFonts w:ascii="宋体" w:hAnsi="宋体" w:cs="宋体"/>
          <w:spacing w:val="2"/>
          <w:sz w:val="28"/>
          <w:szCs w:val="28"/>
          <w:u w:val="none"/>
        </w:rPr>
      </w:pPr>
      <w:r>
        <w:rPr>
          <w:rFonts w:ascii="宋体" w:hAnsi="宋体" w:cs="宋体"/>
          <w:spacing w:val="2"/>
          <w:sz w:val="28"/>
          <w:szCs w:val="28"/>
          <w:u w:val="none"/>
        </w:rPr>
        <w:t>5.若违反本条款，甲方有权采取以下一种或多种方式予以处理，乙方自愿接受：</w:t>
      </w:r>
    </w:p>
    <w:p w14:paraId="4B0383A5">
      <w:pPr>
        <w:adjustRightInd w:val="0"/>
        <w:snapToGrid w:val="0"/>
        <w:spacing w:line="300" w:lineRule="auto"/>
        <w:ind w:firstLine="568" w:firstLineChars="200"/>
        <w:rPr>
          <w:rFonts w:ascii="宋体" w:hAnsi="宋体" w:cs="宋体"/>
          <w:spacing w:val="2"/>
          <w:sz w:val="28"/>
          <w:szCs w:val="28"/>
          <w:u w:val="none"/>
        </w:rPr>
      </w:pPr>
      <w:r>
        <w:rPr>
          <w:rFonts w:hint="eastAsia" w:ascii="宋体" w:hAnsi="宋体" w:cs="宋体"/>
          <w:spacing w:val="2"/>
          <w:sz w:val="28"/>
          <w:szCs w:val="28"/>
          <w:u w:val="none"/>
        </w:rPr>
        <w:t>（</w:t>
      </w:r>
      <w:r>
        <w:rPr>
          <w:rFonts w:ascii="宋体" w:hAnsi="宋体" w:cs="宋体"/>
          <w:spacing w:val="2"/>
          <w:sz w:val="28"/>
          <w:szCs w:val="28"/>
          <w:u w:val="none"/>
        </w:rPr>
        <w:t>1）甲方将乙方违法、违规行为予以曝光；</w:t>
      </w:r>
    </w:p>
    <w:p w14:paraId="43B01437">
      <w:pPr>
        <w:adjustRightInd w:val="0"/>
        <w:snapToGrid w:val="0"/>
        <w:spacing w:line="300" w:lineRule="auto"/>
        <w:ind w:firstLine="568" w:firstLineChars="200"/>
        <w:rPr>
          <w:rFonts w:ascii="宋体" w:hAnsi="宋体" w:cs="宋体"/>
          <w:spacing w:val="2"/>
          <w:sz w:val="28"/>
          <w:szCs w:val="28"/>
          <w:u w:val="none"/>
        </w:rPr>
      </w:pPr>
      <w:r>
        <w:rPr>
          <w:rFonts w:hint="eastAsia" w:ascii="宋体" w:hAnsi="宋体" w:cs="宋体"/>
          <w:spacing w:val="2"/>
          <w:sz w:val="28"/>
          <w:szCs w:val="28"/>
          <w:u w:val="none"/>
        </w:rPr>
        <w:t>（</w:t>
      </w:r>
      <w:r>
        <w:rPr>
          <w:rFonts w:ascii="宋体" w:hAnsi="宋体" w:cs="宋体"/>
          <w:spacing w:val="2"/>
          <w:sz w:val="28"/>
          <w:szCs w:val="28"/>
          <w:u w:val="none"/>
        </w:rPr>
        <w:t>2）按严重失信行为记入</w:t>
      </w:r>
      <w:r>
        <w:rPr>
          <w:rFonts w:hint="eastAsia" w:ascii="宋体" w:hAnsi="宋体" w:cs="宋体"/>
          <w:spacing w:val="2"/>
          <w:sz w:val="28"/>
          <w:szCs w:val="28"/>
          <w:u w:val="none"/>
          <w:lang w:val="en-US" w:eastAsia="zh-CN"/>
        </w:rPr>
        <w:t>乙方</w:t>
      </w:r>
      <w:r>
        <w:rPr>
          <w:rFonts w:ascii="宋体" w:hAnsi="宋体" w:cs="宋体"/>
          <w:spacing w:val="2"/>
          <w:sz w:val="28"/>
          <w:szCs w:val="28"/>
          <w:u w:val="none"/>
        </w:rPr>
        <w:t>诚信档案，1-3年内拒绝</w:t>
      </w:r>
      <w:r>
        <w:rPr>
          <w:rFonts w:hint="eastAsia" w:ascii="宋体" w:hAnsi="宋体" w:cs="宋体"/>
          <w:spacing w:val="2"/>
          <w:sz w:val="28"/>
          <w:szCs w:val="28"/>
          <w:u w:val="none"/>
          <w:lang w:val="en-US" w:eastAsia="zh-CN"/>
        </w:rPr>
        <w:t>乙方</w:t>
      </w:r>
      <w:r>
        <w:rPr>
          <w:rFonts w:ascii="宋体" w:hAnsi="宋体" w:cs="宋体"/>
          <w:spacing w:val="2"/>
          <w:sz w:val="28"/>
          <w:szCs w:val="28"/>
          <w:u w:val="none"/>
        </w:rPr>
        <w:t>参与医院自主采购活动；同时上报上级主管部门依据有关规定在系统内通报、公布乙方违法违规情况及处理结果。</w:t>
      </w:r>
    </w:p>
    <w:p w14:paraId="56372A73">
      <w:pPr>
        <w:adjustRightInd w:val="0"/>
        <w:snapToGrid w:val="0"/>
        <w:spacing w:line="300" w:lineRule="auto"/>
        <w:ind w:firstLine="568" w:firstLineChars="200"/>
        <w:rPr>
          <w:rFonts w:ascii="宋体" w:hAnsi="宋体" w:cs="宋体"/>
          <w:spacing w:val="2"/>
          <w:sz w:val="28"/>
          <w:szCs w:val="28"/>
          <w:u w:val="none"/>
        </w:rPr>
      </w:pPr>
      <w:r>
        <w:rPr>
          <w:rFonts w:hint="eastAsia" w:ascii="宋体" w:hAnsi="宋体" w:cs="宋体"/>
          <w:spacing w:val="2"/>
          <w:sz w:val="28"/>
          <w:szCs w:val="28"/>
          <w:u w:val="none"/>
        </w:rPr>
        <w:t>（</w:t>
      </w:r>
      <w:r>
        <w:rPr>
          <w:rFonts w:ascii="宋体" w:hAnsi="宋体" w:cs="宋体"/>
          <w:spacing w:val="2"/>
          <w:sz w:val="28"/>
          <w:szCs w:val="28"/>
          <w:u w:val="none"/>
        </w:rPr>
        <w:t>3）甲方有权单方解除本合同，乙方应于收到甲方发出的解除通知书后三</w:t>
      </w:r>
      <w:r>
        <w:rPr>
          <w:rFonts w:hint="eastAsia" w:ascii="宋体" w:hAnsi="宋体" w:cs="宋体"/>
          <w:spacing w:val="2"/>
          <w:sz w:val="28"/>
          <w:szCs w:val="28"/>
          <w:u w:val="none"/>
        </w:rPr>
        <w:t>个日历日</w:t>
      </w:r>
      <w:r>
        <w:rPr>
          <w:rFonts w:ascii="宋体" w:hAnsi="宋体" w:cs="宋体"/>
          <w:spacing w:val="2"/>
          <w:sz w:val="28"/>
          <w:szCs w:val="28"/>
          <w:u w:val="none"/>
        </w:rPr>
        <w:t>内无条件退回甲方已支付的全部款项，按照本合同</w:t>
      </w:r>
      <w:r>
        <w:rPr>
          <w:rFonts w:hint="eastAsia" w:ascii="宋体" w:hAnsi="宋体" w:cs="宋体"/>
          <w:sz w:val="28"/>
          <w:szCs w:val="28"/>
          <w:u w:val="none"/>
        </w:rPr>
        <w:t>总金额</w:t>
      </w:r>
      <w:r>
        <w:rPr>
          <w:rFonts w:ascii="宋体" w:hAnsi="宋体" w:cs="宋体"/>
          <w:spacing w:val="2"/>
          <w:sz w:val="28"/>
          <w:szCs w:val="28"/>
          <w:u w:val="none"/>
        </w:rPr>
        <w:t>的</w:t>
      </w:r>
      <w:r>
        <w:rPr>
          <w:rFonts w:hint="eastAsia" w:ascii="宋体" w:hAnsi="宋体" w:cs="宋体"/>
          <w:spacing w:val="2"/>
          <w:sz w:val="28"/>
          <w:szCs w:val="28"/>
          <w:u w:val="none"/>
        </w:rPr>
        <w:t>20</w:t>
      </w:r>
      <w:r>
        <w:rPr>
          <w:rFonts w:ascii="宋体" w:hAnsi="宋体" w:cs="宋体"/>
          <w:spacing w:val="2"/>
          <w:sz w:val="28"/>
          <w:szCs w:val="28"/>
          <w:u w:val="none"/>
        </w:rPr>
        <w:t>%向甲方支付违约金，并对甲方遭受的全部损失承担赔偿责任。</w:t>
      </w:r>
    </w:p>
    <w:p w14:paraId="283FD5B9">
      <w:pPr>
        <w:adjustRightInd w:val="0"/>
        <w:snapToGrid w:val="0"/>
        <w:spacing w:line="300" w:lineRule="auto"/>
        <w:ind w:firstLine="568" w:firstLineChars="200"/>
        <w:rPr>
          <w:rFonts w:ascii="宋体" w:hAnsi="宋体" w:cs="宋体"/>
          <w:spacing w:val="2"/>
          <w:sz w:val="28"/>
          <w:szCs w:val="28"/>
          <w:u w:val="none"/>
        </w:rPr>
      </w:pPr>
      <w:r>
        <w:rPr>
          <w:rFonts w:ascii="宋体" w:hAnsi="宋体" w:cs="宋体"/>
          <w:spacing w:val="2"/>
          <w:sz w:val="28"/>
          <w:szCs w:val="28"/>
          <w:u w:val="none"/>
        </w:rPr>
        <w:t>6.乙方须对提供给甲方发票的真实性、合法性负责</w:t>
      </w:r>
      <w:r>
        <w:rPr>
          <w:rFonts w:hint="eastAsia" w:ascii="宋体" w:hAnsi="宋体" w:cs="宋体"/>
          <w:spacing w:val="2"/>
          <w:sz w:val="28"/>
          <w:szCs w:val="28"/>
          <w:u w:val="none"/>
        </w:rPr>
        <w:t>。</w:t>
      </w:r>
    </w:p>
    <w:p w14:paraId="732BAF05">
      <w:pPr>
        <w:adjustRightInd w:val="0"/>
        <w:snapToGrid w:val="0"/>
        <w:spacing w:line="300" w:lineRule="auto"/>
        <w:ind w:firstLine="568" w:firstLineChars="200"/>
        <w:rPr>
          <w:rFonts w:hint="eastAsia" w:ascii="宋体" w:hAnsi="宋体" w:cs="宋体"/>
          <w:spacing w:val="2"/>
          <w:sz w:val="28"/>
          <w:szCs w:val="28"/>
          <w:u w:val="none"/>
        </w:rPr>
      </w:pPr>
      <w:r>
        <w:rPr>
          <w:rFonts w:ascii="宋体" w:hAnsi="宋体" w:cs="宋体"/>
          <w:spacing w:val="2"/>
          <w:sz w:val="28"/>
          <w:szCs w:val="28"/>
          <w:u w:val="none"/>
        </w:rPr>
        <w:t>7.乙方向甲方提供假发票的，或乙方被列入商业贿赂等不良记录的，甲方有权取消乙方的</w:t>
      </w:r>
      <w:r>
        <w:rPr>
          <w:rFonts w:hint="eastAsia" w:ascii="宋体" w:hAnsi="宋体" w:cs="宋体"/>
          <w:spacing w:val="2"/>
          <w:sz w:val="28"/>
          <w:szCs w:val="28"/>
          <w:u w:val="none"/>
        </w:rPr>
        <w:t>服务</w:t>
      </w:r>
      <w:r>
        <w:rPr>
          <w:rFonts w:ascii="宋体" w:hAnsi="宋体" w:cs="宋体"/>
          <w:spacing w:val="2"/>
          <w:sz w:val="28"/>
          <w:szCs w:val="28"/>
          <w:u w:val="none"/>
        </w:rPr>
        <w:t>资格，同时甲方有权单方解除本合同，乙方应于收到甲方发出的解除通知书后三</w:t>
      </w:r>
      <w:r>
        <w:rPr>
          <w:rFonts w:hint="eastAsia" w:ascii="宋体" w:hAnsi="宋体" w:cs="宋体"/>
          <w:spacing w:val="2"/>
          <w:sz w:val="28"/>
          <w:szCs w:val="28"/>
          <w:u w:val="none"/>
        </w:rPr>
        <w:t>个日历日</w:t>
      </w:r>
      <w:r>
        <w:rPr>
          <w:rFonts w:ascii="宋体" w:hAnsi="宋体" w:cs="宋体"/>
          <w:spacing w:val="2"/>
          <w:sz w:val="28"/>
          <w:szCs w:val="28"/>
          <w:u w:val="none"/>
        </w:rPr>
        <w:t>内无条件退回甲方已支付的全部款项，按照本合同</w:t>
      </w:r>
      <w:r>
        <w:rPr>
          <w:rFonts w:hint="eastAsia" w:ascii="宋体" w:hAnsi="宋体" w:cs="宋体"/>
          <w:sz w:val="28"/>
          <w:szCs w:val="28"/>
          <w:u w:val="none"/>
        </w:rPr>
        <w:t>总金额</w:t>
      </w:r>
      <w:r>
        <w:rPr>
          <w:rFonts w:ascii="宋体" w:hAnsi="宋体" w:cs="宋体"/>
          <w:spacing w:val="2"/>
          <w:sz w:val="28"/>
          <w:szCs w:val="28"/>
          <w:u w:val="none"/>
        </w:rPr>
        <w:t>的</w:t>
      </w:r>
      <w:r>
        <w:rPr>
          <w:rFonts w:hint="eastAsia" w:ascii="宋体" w:hAnsi="宋体" w:cs="宋体"/>
          <w:spacing w:val="2"/>
          <w:sz w:val="28"/>
          <w:szCs w:val="28"/>
          <w:u w:val="none"/>
        </w:rPr>
        <w:t>20</w:t>
      </w:r>
      <w:r>
        <w:rPr>
          <w:rFonts w:ascii="宋体" w:hAnsi="宋体" w:cs="宋体"/>
          <w:spacing w:val="2"/>
          <w:sz w:val="28"/>
          <w:szCs w:val="28"/>
          <w:u w:val="none"/>
        </w:rPr>
        <w:t>%向甲方支付违约金，并对甲方遭受的全部损失承担赔偿责任。</w:t>
      </w:r>
    </w:p>
    <w:p w14:paraId="56F4DDD2">
      <w:pPr>
        <w:spacing w:line="520" w:lineRule="exact"/>
        <w:ind w:firstLine="616" w:firstLineChars="200"/>
        <w:rPr>
          <w:rFonts w:hint="eastAsia"/>
          <w:sz w:val="28"/>
          <w:u w:val="none"/>
        </w:rPr>
      </w:pPr>
      <w:r>
        <w:rPr>
          <w:rFonts w:hint="eastAsia" w:eastAsia="黑体"/>
          <w:spacing w:val="-6"/>
          <w:sz w:val="32"/>
          <w:u w:val="none"/>
        </w:rPr>
        <w:t>第十七条</w:t>
      </w:r>
      <w:r>
        <w:rPr>
          <w:rFonts w:hint="eastAsia" w:eastAsia="黑体"/>
          <w:sz w:val="32"/>
          <w:u w:val="none"/>
        </w:rPr>
        <w:t xml:space="preserve"> </w:t>
      </w:r>
      <w:r>
        <w:rPr>
          <w:rFonts w:hint="eastAsia"/>
          <w:sz w:val="28"/>
          <w:u w:val="none"/>
        </w:rPr>
        <w:t>本合同一式</w:t>
      </w:r>
      <w:r>
        <w:rPr>
          <w:rFonts w:hint="eastAsia" w:ascii="宋体" w:hAnsi="宋体" w:eastAsia="宋体" w:cs="宋体"/>
          <w:sz w:val="28"/>
          <w:szCs w:val="28"/>
          <w:u w:val="none"/>
          <w:lang w:eastAsia="zh-CN"/>
        </w:rPr>
        <w:t>【</w:t>
      </w:r>
      <w:permStart w:id="63" w:edGrp="everyone"/>
      <w:r>
        <w:rPr>
          <w:rFonts w:hint="eastAsia" w:ascii="宋体" w:hAnsi="宋体" w:eastAsia="宋体" w:cs="宋体"/>
          <w:sz w:val="28"/>
          <w:szCs w:val="28"/>
          <w:u w:val="none"/>
        </w:rPr>
        <w:t xml:space="preserve">   </w:t>
      </w:r>
      <w:permEnd w:id="63"/>
      <w:r>
        <w:rPr>
          <w:rFonts w:hint="eastAsia" w:ascii="宋体" w:hAnsi="宋体" w:eastAsia="宋体" w:cs="宋体"/>
          <w:b/>
          <w:sz w:val="28"/>
          <w:szCs w:val="28"/>
          <w:u w:val="none"/>
          <w:lang w:eastAsia="zh-CN"/>
        </w:rPr>
        <w:t>】</w:t>
      </w:r>
      <w:r>
        <w:rPr>
          <w:rFonts w:hint="eastAsia"/>
          <w:sz w:val="28"/>
          <w:u w:val="none"/>
        </w:rPr>
        <w:t>份，甲乙双方各执</w:t>
      </w:r>
      <w:r>
        <w:rPr>
          <w:rFonts w:hint="eastAsia" w:ascii="宋体" w:hAnsi="宋体" w:eastAsia="宋体" w:cs="宋体"/>
          <w:sz w:val="28"/>
          <w:szCs w:val="28"/>
          <w:u w:val="none"/>
          <w:lang w:eastAsia="zh-CN"/>
        </w:rPr>
        <w:t>【</w:t>
      </w:r>
      <w:permStart w:id="64" w:edGrp="everyone"/>
      <w:r>
        <w:rPr>
          <w:rFonts w:hint="eastAsia" w:ascii="宋体" w:hAnsi="宋体" w:eastAsia="宋体" w:cs="宋体"/>
          <w:sz w:val="28"/>
          <w:szCs w:val="28"/>
          <w:u w:val="none"/>
        </w:rPr>
        <w:t xml:space="preserve">   </w:t>
      </w:r>
      <w:permEnd w:id="64"/>
      <w:r>
        <w:rPr>
          <w:rFonts w:hint="eastAsia" w:ascii="宋体" w:hAnsi="宋体" w:eastAsia="宋体" w:cs="宋体"/>
          <w:b/>
          <w:sz w:val="28"/>
          <w:szCs w:val="28"/>
          <w:u w:val="none"/>
          <w:lang w:eastAsia="zh-CN"/>
        </w:rPr>
        <w:t>】</w:t>
      </w:r>
      <w:r>
        <w:rPr>
          <w:rFonts w:hint="eastAsia"/>
          <w:sz w:val="28"/>
          <w:u w:val="none"/>
        </w:rPr>
        <w:t>份，具有同等法律效力。</w:t>
      </w:r>
    </w:p>
    <w:p w14:paraId="37F91873">
      <w:pPr>
        <w:spacing w:line="520" w:lineRule="exact"/>
        <w:ind w:firstLine="640" w:firstLineChars="200"/>
        <w:rPr>
          <w:sz w:val="28"/>
          <w:u w:val="none"/>
        </w:rPr>
      </w:pPr>
      <w:r>
        <w:rPr>
          <w:rFonts w:hint="eastAsia" w:eastAsia="黑体"/>
          <w:sz w:val="32"/>
          <w:u w:val="none"/>
        </w:rPr>
        <w:t xml:space="preserve">第十八条 </w:t>
      </w:r>
      <w:r>
        <w:rPr>
          <w:rFonts w:hint="eastAsia"/>
          <w:sz w:val="28"/>
          <w:u w:val="none"/>
        </w:rPr>
        <w:t>本合同经双方法定代表人（或授权委托人）签字并加盖公章（或合同章）</w:t>
      </w:r>
      <w:r>
        <w:rPr>
          <w:rFonts w:hint="eastAsia"/>
          <w:sz w:val="28"/>
          <w:u w:val="none"/>
          <w:lang w:val="en-US" w:eastAsia="zh-CN"/>
        </w:rPr>
        <w:t>之日起</w:t>
      </w:r>
      <w:r>
        <w:rPr>
          <w:rFonts w:hint="eastAsia"/>
          <w:sz w:val="28"/>
          <w:u w:val="none"/>
        </w:rPr>
        <w:t>生效。</w:t>
      </w:r>
    </w:p>
    <w:p w14:paraId="1BA54ED6">
      <w:pPr>
        <w:autoSpaceDE w:val="0"/>
        <w:autoSpaceDN w:val="0"/>
        <w:spacing w:line="520" w:lineRule="exact"/>
        <w:ind w:firstLine="640" w:firstLineChars="200"/>
        <w:jc w:val="left"/>
        <w:rPr>
          <w:rFonts w:ascii="宋体" w:hAnsi="宋体"/>
          <w:sz w:val="28"/>
          <w:szCs w:val="28"/>
          <w:u w:val="none"/>
        </w:rPr>
      </w:pPr>
      <w:r>
        <w:rPr>
          <w:rFonts w:hint="eastAsia" w:eastAsia="黑体"/>
          <w:sz w:val="32"/>
          <w:u w:val="none"/>
        </w:rPr>
        <w:t xml:space="preserve">第十九条 </w:t>
      </w:r>
      <w:r>
        <w:rPr>
          <w:rFonts w:hint="eastAsia" w:ascii="宋体" w:hAnsi="宋体"/>
          <w:sz w:val="28"/>
          <w:szCs w:val="28"/>
          <w:u w:val="none"/>
        </w:rPr>
        <w:t>增值税专用发票开票信息</w:t>
      </w:r>
    </w:p>
    <w:p w14:paraId="24D7DC5A">
      <w:pPr>
        <w:autoSpaceDE w:val="0"/>
        <w:autoSpaceDN w:val="0"/>
        <w:spacing w:line="520" w:lineRule="exact"/>
        <w:ind w:firstLine="1120" w:firstLineChars="400"/>
        <w:jc w:val="left"/>
        <w:rPr>
          <w:rFonts w:ascii="宋体" w:hAnsi="宋体"/>
          <w:sz w:val="24"/>
          <w:u w:val="none"/>
        </w:rPr>
      </w:pPr>
      <w:permStart w:id="65" w:edGrp="everyone"/>
      <w:r>
        <w:rPr>
          <w:rFonts w:hint="eastAsia"/>
          <w:sz w:val="28"/>
          <w:u w:val="none"/>
        </w:rPr>
        <w:sym w:font="Wingdings 2" w:char="00A3"/>
      </w:r>
      <w:r>
        <w:rPr>
          <w:rFonts w:hint="eastAsia"/>
          <w:sz w:val="28"/>
          <w:u w:val="none"/>
          <w:lang w:val="en-US" w:eastAsia="zh-CN"/>
        </w:rPr>
        <w:t xml:space="preserve"> </w:t>
      </w:r>
      <w:permEnd w:id="65"/>
      <w:r>
        <w:rPr>
          <w:rFonts w:hint="eastAsia" w:ascii="宋体" w:hAnsi="宋体"/>
          <w:sz w:val="28"/>
          <w:szCs w:val="28"/>
          <w:u w:val="none"/>
        </w:rPr>
        <w:t xml:space="preserve">小规模纳税人 </w:t>
      </w:r>
      <w:r>
        <w:rPr>
          <w:rFonts w:hint="eastAsia" w:ascii="宋体" w:hAnsi="宋体"/>
          <w:sz w:val="24"/>
          <w:u w:val="none"/>
        </w:rPr>
        <w:t xml:space="preserve">     </w:t>
      </w:r>
      <w:permStart w:id="66" w:edGrp="everyone"/>
      <w:r>
        <w:rPr>
          <w:rFonts w:hint="eastAsia"/>
          <w:sz w:val="28"/>
          <w:u w:val="none"/>
        </w:rPr>
        <w:sym w:font="Wingdings 2" w:char="00A3"/>
      </w:r>
      <w:r>
        <w:rPr>
          <w:rFonts w:hint="eastAsia" w:ascii="宋体" w:hAnsi="宋体"/>
          <w:sz w:val="24"/>
          <w:u w:val="none"/>
        </w:rPr>
        <w:t xml:space="preserve"> </w:t>
      </w:r>
      <w:permEnd w:id="66"/>
      <w:r>
        <w:rPr>
          <w:rFonts w:hint="eastAsia" w:ascii="宋体" w:hAnsi="宋体"/>
          <w:sz w:val="28"/>
          <w:szCs w:val="28"/>
          <w:u w:val="none"/>
        </w:rPr>
        <w:t>一般纳税人</w:t>
      </w:r>
    </w:p>
    <w:tbl>
      <w:tblPr>
        <w:tblStyle w:val="14"/>
        <w:tblW w:w="915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8"/>
        <w:gridCol w:w="6651"/>
      </w:tblGrid>
      <w:tr w14:paraId="7CF1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508" w:type="dxa"/>
            <w:noWrap w:val="0"/>
            <w:vAlign w:val="center"/>
          </w:tcPr>
          <w:p w14:paraId="53B8904F">
            <w:pPr>
              <w:spacing w:line="520" w:lineRule="exact"/>
              <w:ind w:firstLine="560" w:firstLineChars="200"/>
              <w:rPr>
                <w:rFonts w:hint="eastAsia"/>
                <w:sz w:val="28"/>
                <w:szCs w:val="22"/>
                <w:u w:val="none"/>
              </w:rPr>
            </w:pPr>
            <w:r>
              <w:rPr>
                <w:rFonts w:hint="eastAsia"/>
                <w:sz w:val="28"/>
                <w:szCs w:val="22"/>
                <w:u w:val="none"/>
              </w:rPr>
              <w:t>公司名称</w:t>
            </w:r>
          </w:p>
        </w:tc>
        <w:tc>
          <w:tcPr>
            <w:tcW w:w="6651" w:type="dxa"/>
            <w:noWrap w:val="0"/>
            <w:vAlign w:val="center"/>
          </w:tcPr>
          <w:p w14:paraId="55B23812">
            <w:pPr>
              <w:ind w:firstLine="568" w:firstLineChars="200"/>
              <w:jc w:val="left"/>
              <w:rPr>
                <w:rFonts w:ascii="宋体" w:hAnsi="宋体"/>
                <w:sz w:val="24"/>
                <w:u w:val="none"/>
              </w:rPr>
            </w:pPr>
            <w:r>
              <w:rPr>
                <w:rFonts w:hint="eastAsia" w:ascii="宋体" w:hAnsi="宋体" w:cs="宋体"/>
                <w:spacing w:val="2"/>
                <w:sz w:val="28"/>
                <w:szCs w:val="28"/>
                <w:u w:val="none"/>
              </w:rPr>
              <w:t>中山大学附属第一医院</w:t>
            </w:r>
          </w:p>
        </w:tc>
      </w:tr>
      <w:tr w14:paraId="72F3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508" w:type="dxa"/>
            <w:noWrap w:val="0"/>
            <w:vAlign w:val="center"/>
          </w:tcPr>
          <w:p w14:paraId="342248D3">
            <w:pPr>
              <w:spacing w:line="520" w:lineRule="exact"/>
              <w:rPr>
                <w:rFonts w:hint="eastAsia"/>
                <w:sz w:val="28"/>
                <w:szCs w:val="22"/>
                <w:u w:val="none"/>
              </w:rPr>
            </w:pPr>
            <w:r>
              <w:rPr>
                <w:rFonts w:hint="eastAsia"/>
                <w:sz w:val="28"/>
                <w:szCs w:val="22"/>
                <w:u w:val="none"/>
              </w:rPr>
              <w:t>统一社会信用代码</w:t>
            </w:r>
          </w:p>
        </w:tc>
        <w:tc>
          <w:tcPr>
            <w:tcW w:w="6651" w:type="dxa"/>
            <w:noWrap w:val="0"/>
            <w:vAlign w:val="center"/>
          </w:tcPr>
          <w:p w14:paraId="47229A68">
            <w:pPr>
              <w:ind w:firstLine="568" w:firstLineChars="200"/>
              <w:jc w:val="left"/>
              <w:rPr>
                <w:rFonts w:ascii="宋体" w:hAnsi="宋体"/>
                <w:sz w:val="24"/>
                <w:u w:val="none"/>
              </w:rPr>
            </w:pPr>
            <w:r>
              <w:rPr>
                <w:rFonts w:ascii="宋体" w:hAnsi="宋体" w:cs="宋体"/>
                <w:spacing w:val="2"/>
                <w:sz w:val="28"/>
                <w:szCs w:val="28"/>
                <w:u w:val="none"/>
              </w:rPr>
              <w:t>12100000455416029H</w:t>
            </w:r>
          </w:p>
        </w:tc>
      </w:tr>
      <w:tr w14:paraId="68E7E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508" w:type="dxa"/>
            <w:noWrap w:val="0"/>
            <w:vAlign w:val="center"/>
          </w:tcPr>
          <w:p w14:paraId="610C03D0">
            <w:pPr>
              <w:spacing w:line="520" w:lineRule="exact"/>
              <w:ind w:firstLine="560" w:firstLineChars="200"/>
              <w:rPr>
                <w:rFonts w:hint="eastAsia"/>
                <w:sz w:val="28"/>
                <w:szCs w:val="22"/>
                <w:u w:val="none"/>
              </w:rPr>
            </w:pPr>
            <w:r>
              <w:rPr>
                <w:rFonts w:hint="eastAsia"/>
                <w:sz w:val="28"/>
                <w:szCs w:val="22"/>
                <w:u w:val="none"/>
              </w:rPr>
              <w:t>地址、邮编</w:t>
            </w:r>
          </w:p>
        </w:tc>
        <w:tc>
          <w:tcPr>
            <w:tcW w:w="6651" w:type="dxa"/>
            <w:noWrap w:val="0"/>
            <w:vAlign w:val="center"/>
          </w:tcPr>
          <w:p w14:paraId="68791CAE">
            <w:pPr>
              <w:jc w:val="left"/>
              <w:rPr>
                <w:rFonts w:ascii="宋体" w:hAnsi="宋体"/>
                <w:sz w:val="24"/>
                <w:u w:val="none"/>
              </w:rPr>
            </w:pPr>
            <w:r>
              <w:rPr>
                <w:rFonts w:hint="default" w:ascii="宋体" w:hAnsi="宋体" w:cs="宋体"/>
                <w:spacing w:val="2"/>
                <w:sz w:val="28"/>
                <w:szCs w:val="28"/>
                <w:u w:val="none"/>
              </w:rPr>
              <w:t>广州市越秀区中山二路58号</w:t>
            </w:r>
          </w:p>
        </w:tc>
      </w:tr>
      <w:tr w14:paraId="0BF0F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508" w:type="dxa"/>
            <w:noWrap w:val="0"/>
            <w:vAlign w:val="center"/>
          </w:tcPr>
          <w:p w14:paraId="1178911A">
            <w:pPr>
              <w:spacing w:line="520" w:lineRule="exact"/>
              <w:ind w:firstLine="560" w:firstLineChars="200"/>
              <w:rPr>
                <w:rFonts w:hint="eastAsia"/>
                <w:sz w:val="28"/>
                <w:szCs w:val="22"/>
                <w:u w:val="none"/>
              </w:rPr>
            </w:pPr>
            <w:r>
              <w:rPr>
                <w:rFonts w:hint="eastAsia"/>
                <w:sz w:val="28"/>
                <w:szCs w:val="22"/>
                <w:u w:val="none"/>
              </w:rPr>
              <w:t>电    话</w:t>
            </w:r>
          </w:p>
        </w:tc>
        <w:tc>
          <w:tcPr>
            <w:tcW w:w="6651" w:type="dxa"/>
            <w:noWrap w:val="0"/>
            <w:vAlign w:val="center"/>
          </w:tcPr>
          <w:p w14:paraId="1C6F002F">
            <w:pPr>
              <w:ind w:firstLine="568" w:firstLineChars="200"/>
              <w:jc w:val="left"/>
              <w:rPr>
                <w:rFonts w:ascii="宋体" w:hAnsi="宋体"/>
                <w:sz w:val="24"/>
                <w:u w:val="none"/>
              </w:rPr>
            </w:pPr>
            <w:r>
              <w:rPr>
                <w:rFonts w:hint="eastAsia" w:ascii="宋体" w:hAnsi="宋体" w:cs="宋体"/>
                <w:spacing w:val="2"/>
                <w:sz w:val="28"/>
                <w:szCs w:val="28"/>
                <w:u w:val="none"/>
              </w:rPr>
              <w:t>0</w:t>
            </w:r>
            <w:r>
              <w:rPr>
                <w:rFonts w:ascii="宋体" w:hAnsi="宋体" w:cs="宋体"/>
                <w:spacing w:val="2"/>
                <w:sz w:val="28"/>
                <w:szCs w:val="28"/>
                <w:u w:val="none"/>
              </w:rPr>
              <w:t>20-87338065</w:t>
            </w:r>
          </w:p>
        </w:tc>
      </w:tr>
      <w:tr w14:paraId="362BB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508" w:type="dxa"/>
            <w:noWrap w:val="0"/>
            <w:vAlign w:val="center"/>
          </w:tcPr>
          <w:p w14:paraId="1CD06A15">
            <w:pPr>
              <w:spacing w:line="520" w:lineRule="exact"/>
              <w:ind w:firstLine="560" w:firstLineChars="200"/>
              <w:rPr>
                <w:rFonts w:hint="eastAsia"/>
                <w:sz w:val="28"/>
                <w:szCs w:val="22"/>
                <w:u w:val="none"/>
              </w:rPr>
            </w:pPr>
            <w:r>
              <w:rPr>
                <w:rFonts w:hint="eastAsia"/>
                <w:sz w:val="28"/>
                <w:szCs w:val="22"/>
                <w:u w:val="none"/>
              </w:rPr>
              <w:t>开户银行</w:t>
            </w:r>
          </w:p>
        </w:tc>
        <w:tc>
          <w:tcPr>
            <w:tcW w:w="6651" w:type="dxa"/>
            <w:noWrap w:val="0"/>
            <w:vAlign w:val="center"/>
          </w:tcPr>
          <w:p w14:paraId="39A5562F">
            <w:pPr>
              <w:ind w:firstLine="568" w:firstLineChars="200"/>
              <w:jc w:val="left"/>
              <w:rPr>
                <w:rFonts w:ascii="宋体" w:hAnsi="宋体"/>
                <w:sz w:val="24"/>
                <w:u w:val="none"/>
              </w:rPr>
            </w:pPr>
            <w:r>
              <w:rPr>
                <w:rFonts w:hint="eastAsia" w:ascii="宋体" w:hAnsi="宋体" w:cs="宋体"/>
                <w:spacing w:val="2"/>
                <w:sz w:val="28"/>
                <w:szCs w:val="28"/>
                <w:u w:val="none"/>
              </w:rPr>
              <w:t>中国银行股份有限公司广州中山医支行</w:t>
            </w:r>
          </w:p>
        </w:tc>
      </w:tr>
      <w:tr w14:paraId="27EF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508" w:type="dxa"/>
            <w:noWrap w:val="0"/>
            <w:vAlign w:val="center"/>
          </w:tcPr>
          <w:p w14:paraId="59D6966A">
            <w:pPr>
              <w:spacing w:line="520" w:lineRule="exact"/>
              <w:ind w:firstLine="560" w:firstLineChars="200"/>
              <w:rPr>
                <w:rFonts w:hint="eastAsia"/>
                <w:sz w:val="28"/>
                <w:szCs w:val="22"/>
                <w:u w:val="none"/>
              </w:rPr>
            </w:pPr>
            <w:r>
              <w:rPr>
                <w:rFonts w:hint="eastAsia"/>
                <w:sz w:val="28"/>
                <w:szCs w:val="22"/>
                <w:u w:val="none"/>
              </w:rPr>
              <w:t>银行账号</w:t>
            </w:r>
          </w:p>
        </w:tc>
        <w:tc>
          <w:tcPr>
            <w:tcW w:w="6651" w:type="dxa"/>
            <w:noWrap w:val="0"/>
            <w:vAlign w:val="center"/>
          </w:tcPr>
          <w:p w14:paraId="0A60F5D3">
            <w:pPr>
              <w:ind w:firstLine="568" w:firstLineChars="200"/>
              <w:jc w:val="left"/>
              <w:rPr>
                <w:rFonts w:ascii="宋体" w:hAnsi="宋体"/>
                <w:sz w:val="24"/>
                <w:u w:val="none"/>
              </w:rPr>
            </w:pPr>
            <w:r>
              <w:rPr>
                <w:rFonts w:ascii="宋体" w:hAnsi="宋体" w:cs="宋体"/>
                <w:spacing w:val="2"/>
                <w:sz w:val="28"/>
                <w:szCs w:val="28"/>
                <w:u w:val="none"/>
              </w:rPr>
              <w:t>7172</w:t>
            </w:r>
            <w:r>
              <w:rPr>
                <w:rFonts w:hint="eastAsia" w:ascii="宋体" w:hAnsi="宋体" w:cs="宋体"/>
                <w:spacing w:val="2"/>
                <w:sz w:val="28"/>
                <w:szCs w:val="28"/>
                <w:u w:val="none"/>
              </w:rPr>
              <w:t xml:space="preserve"> </w:t>
            </w:r>
            <w:r>
              <w:rPr>
                <w:rFonts w:ascii="宋体" w:hAnsi="宋体" w:cs="宋体"/>
                <w:spacing w:val="2"/>
                <w:sz w:val="28"/>
                <w:szCs w:val="28"/>
                <w:u w:val="none"/>
              </w:rPr>
              <w:t>5773</w:t>
            </w:r>
            <w:r>
              <w:rPr>
                <w:rFonts w:hint="eastAsia" w:ascii="宋体" w:hAnsi="宋体" w:cs="宋体"/>
                <w:spacing w:val="2"/>
                <w:sz w:val="28"/>
                <w:szCs w:val="28"/>
                <w:u w:val="none"/>
              </w:rPr>
              <w:t xml:space="preserve"> </w:t>
            </w:r>
            <w:r>
              <w:rPr>
                <w:rFonts w:ascii="宋体" w:hAnsi="宋体" w:cs="宋体"/>
                <w:spacing w:val="2"/>
                <w:sz w:val="28"/>
                <w:szCs w:val="28"/>
                <w:u w:val="none"/>
              </w:rPr>
              <w:t>8094</w:t>
            </w:r>
          </w:p>
        </w:tc>
      </w:tr>
    </w:tbl>
    <w:p w14:paraId="7D8047F8">
      <w:pPr>
        <w:ind w:firstLine="2800" w:firstLineChars="1000"/>
        <w:rPr>
          <w:rFonts w:hint="eastAsia"/>
          <w:sz w:val="28"/>
          <w:u w:val="none"/>
        </w:rPr>
      </w:pPr>
      <w:r>
        <w:rPr>
          <w:rFonts w:hint="eastAsia"/>
          <w:sz w:val="28"/>
          <w:u w:val="none"/>
        </w:rPr>
        <w:t>（以下无正文，为授权签署页）</w:t>
      </w:r>
    </w:p>
    <w:p w14:paraId="56FD3F66">
      <w:pPr>
        <w:ind w:firstLine="562" w:firstLineChars="200"/>
        <w:rPr>
          <w:rFonts w:hint="eastAsia" w:ascii="宋体" w:hAnsi="宋体" w:cs="宋体"/>
          <w:b/>
          <w:bCs/>
          <w:sz w:val="28"/>
          <w:szCs w:val="28"/>
          <w:u w:val="none"/>
        </w:rPr>
      </w:pPr>
      <w:r>
        <w:rPr>
          <w:rFonts w:hint="eastAsia" w:ascii="宋体" w:hAnsi="宋体" w:cs="宋体"/>
          <w:b/>
          <w:bCs/>
          <w:sz w:val="28"/>
          <w:szCs w:val="28"/>
          <w:u w:val="none"/>
        </w:rPr>
        <w:t>备注:本协议不得留空，不需做约定的地方需填写“无”或“x”</w:t>
      </w:r>
    </w:p>
    <w:p w14:paraId="4D8BE78F">
      <w:pPr>
        <w:spacing w:after="312" w:afterLines="100"/>
        <w:jc w:val="center"/>
        <w:rPr>
          <w:rFonts w:hint="eastAsia" w:ascii="宋体" w:hAnsi="宋体" w:cs="宋体"/>
          <w:b/>
          <w:bCs/>
          <w:sz w:val="28"/>
          <w:szCs w:val="28"/>
          <w:u w:val="none"/>
        </w:rPr>
      </w:pPr>
      <w:r>
        <w:rPr>
          <w:rFonts w:hint="eastAsia" w:ascii="宋体" w:hAnsi="宋体" w:cs="宋体"/>
          <w:b/>
          <w:bCs/>
          <w:sz w:val="28"/>
          <w:szCs w:val="28"/>
          <w:u w:val="none"/>
        </w:rPr>
        <w:br w:type="page"/>
      </w:r>
      <w:r>
        <w:rPr>
          <w:rFonts w:hint="eastAsia" w:ascii="宋体" w:hAnsi="宋体" w:cs="宋体"/>
          <w:b/>
          <w:bCs/>
          <w:sz w:val="28"/>
          <w:szCs w:val="28"/>
          <w:u w:val="none"/>
        </w:rPr>
        <w:t>（以下为合同签署页/处，无正文）</w:t>
      </w:r>
    </w:p>
    <w:p w14:paraId="34B4B5B3">
      <w:pPr>
        <w:pStyle w:val="12"/>
        <w:widowControl/>
        <w:spacing w:before="156" w:beforeLines="50" w:beforeAutospacing="0" w:after="156" w:afterLines="50" w:afterAutospacing="0" w:line="360" w:lineRule="auto"/>
        <w:ind w:left="150" w:right="150" w:firstLine="420"/>
        <w:rPr>
          <w:rFonts w:hint="eastAsia" w:ascii="宋体" w:hAnsi="宋体" w:cs="宋体"/>
          <w:sz w:val="28"/>
          <w:szCs w:val="28"/>
          <w:u w:val="none"/>
        </w:rPr>
      </w:pPr>
      <w:r>
        <w:rPr>
          <w:rFonts w:hint="eastAsia" w:ascii="宋体" w:hAnsi="宋体" w:cs="宋体"/>
          <w:sz w:val="28"/>
          <w:szCs w:val="28"/>
          <w:u w:val="none"/>
        </w:rPr>
        <w:t>甲方（盖章）：中山大学附属第一医院</w:t>
      </w:r>
    </w:p>
    <w:p w14:paraId="22B64112">
      <w:pPr>
        <w:pStyle w:val="12"/>
        <w:widowControl/>
        <w:spacing w:before="156" w:beforeLines="50" w:beforeAutospacing="0" w:after="156" w:afterLines="50" w:afterAutospacing="0" w:line="360" w:lineRule="auto"/>
        <w:ind w:left="150" w:right="150" w:firstLine="420"/>
        <w:rPr>
          <w:rFonts w:hint="eastAsia" w:ascii="宋体" w:hAnsi="宋体" w:cs="宋体"/>
          <w:sz w:val="28"/>
          <w:szCs w:val="28"/>
          <w:u w:val="none"/>
        </w:rPr>
      </w:pPr>
      <w:r>
        <w:rPr>
          <w:rFonts w:hint="eastAsia" w:ascii="宋体" w:hAnsi="宋体" w:cs="宋体"/>
          <w:sz w:val="28"/>
          <w:szCs w:val="28"/>
          <w:u w:val="none"/>
        </w:rPr>
        <w:t>法定代表人或授权代表：</w:t>
      </w:r>
    </w:p>
    <w:p w14:paraId="4F2E5CA8">
      <w:pPr>
        <w:pStyle w:val="12"/>
        <w:widowControl/>
        <w:spacing w:before="156" w:beforeLines="50" w:beforeAutospacing="0" w:after="156" w:afterLines="50" w:afterAutospacing="0" w:line="360" w:lineRule="auto"/>
        <w:ind w:left="150" w:right="150" w:firstLine="420"/>
        <w:rPr>
          <w:rFonts w:hint="eastAsia" w:ascii="宋体" w:hAnsi="宋体" w:cs="宋体"/>
          <w:sz w:val="28"/>
          <w:szCs w:val="28"/>
          <w:u w:val="none"/>
        </w:rPr>
      </w:pPr>
      <w:r>
        <w:rPr>
          <w:rFonts w:hint="eastAsia" w:ascii="宋体" w:hAnsi="宋体" w:cs="宋体"/>
          <w:sz w:val="28"/>
          <w:szCs w:val="28"/>
          <w:u w:val="none"/>
        </w:rPr>
        <w:t>（签署）</w:t>
      </w:r>
    </w:p>
    <w:p w14:paraId="2DDF1652">
      <w:pPr>
        <w:widowControl/>
        <w:spacing w:before="156" w:beforeLines="50" w:after="156" w:afterLines="50" w:line="360" w:lineRule="auto"/>
        <w:rPr>
          <w:rFonts w:ascii="宋体" w:hAnsi="宋体" w:cs="宋体"/>
          <w:sz w:val="28"/>
          <w:szCs w:val="28"/>
          <w:u w:val="none"/>
        </w:rPr>
      </w:pPr>
    </w:p>
    <w:p w14:paraId="52BCBC30">
      <w:pPr>
        <w:pStyle w:val="12"/>
        <w:widowControl/>
        <w:spacing w:before="156" w:beforeLines="50" w:beforeAutospacing="0" w:after="156" w:afterLines="50" w:afterAutospacing="0" w:line="360" w:lineRule="auto"/>
        <w:ind w:left="150" w:right="150" w:firstLine="420"/>
        <w:rPr>
          <w:rFonts w:ascii="宋体" w:hAnsi="宋体" w:cs="宋体"/>
          <w:sz w:val="28"/>
          <w:szCs w:val="28"/>
          <w:u w:val="none"/>
        </w:rPr>
      </w:pPr>
      <w:r>
        <w:rPr>
          <w:rFonts w:hint="eastAsia" w:ascii="宋体" w:hAnsi="宋体" w:cs="宋体"/>
          <w:sz w:val="28"/>
          <w:szCs w:val="28"/>
          <w:u w:val="none"/>
        </w:rPr>
        <w:t>乙方（盖章）：【</w:t>
      </w:r>
      <w:permStart w:id="67" w:edGrp="everyone"/>
      <w:r>
        <w:rPr>
          <w:rFonts w:hint="eastAsia" w:ascii="宋体" w:hAnsi="宋体" w:cs="宋体"/>
          <w:sz w:val="28"/>
          <w:szCs w:val="28"/>
          <w:u w:val="none"/>
        </w:rPr>
        <w:t xml:space="preserve">                 </w:t>
      </w:r>
      <w:permEnd w:id="67"/>
      <w:r>
        <w:rPr>
          <w:rFonts w:hint="eastAsia" w:ascii="宋体" w:hAnsi="宋体" w:cs="宋体"/>
          <w:sz w:val="28"/>
          <w:szCs w:val="28"/>
          <w:u w:val="none"/>
        </w:rPr>
        <w:t>】</w:t>
      </w:r>
    </w:p>
    <w:p w14:paraId="4A0DE4BE">
      <w:pPr>
        <w:pStyle w:val="12"/>
        <w:widowControl/>
        <w:spacing w:before="156" w:beforeLines="50" w:beforeAutospacing="0" w:after="156" w:afterLines="50" w:afterAutospacing="0" w:line="360" w:lineRule="auto"/>
        <w:ind w:left="150" w:right="150" w:firstLine="420"/>
        <w:rPr>
          <w:rFonts w:hint="eastAsia" w:ascii="宋体" w:hAnsi="宋体" w:cs="宋体"/>
          <w:sz w:val="28"/>
          <w:szCs w:val="28"/>
          <w:u w:val="none"/>
        </w:rPr>
      </w:pPr>
      <w:r>
        <w:rPr>
          <w:rFonts w:hint="eastAsia" w:ascii="宋体" w:hAnsi="宋体" w:cs="宋体"/>
          <w:sz w:val="28"/>
          <w:szCs w:val="28"/>
          <w:u w:val="none"/>
        </w:rPr>
        <w:t>法定代表人或授权代表：</w:t>
      </w:r>
    </w:p>
    <w:p w14:paraId="6D78E105">
      <w:pPr>
        <w:pStyle w:val="12"/>
        <w:widowControl/>
        <w:spacing w:before="156" w:beforeLines="50" w:beforeAutospacing="0" w:after="156" w:afterLines="50" w:afterAutospacing="0" w:line="360" w:lineRule="auto"/>
        <w:ind w:left="150" w:right="150" w:firstLine="420"/>
        <w:rPr>
          <w:rFonts w:hint="eastAsia" w:ascii="宋体" w:hAnsi="宋体" w:cs="宋体"/>
          <w:sz w:val="28"/>
          <w:szCs w:val="28"/>
          <w:u w:val="none"/>
        </w:rPr>
      </w:pPr>
      <w:r>
        <w:rPr>
          <w:rFonts w:hint="eastAsia" w:ascii="宋体" w:hAnsi="宋体" w:cs="宋体"/>
          <w:sz w:val="28"/>
          <w:szCs w:val="28"/>
          <w:u w:val="none"/>
        </w:rPr>
        <w:t>（签署）</w:t>
      </w:r>
    </w:p>
    <w:p w14:paraId="03C9159E">
      <w:pPr>
        <w:pStyle w:val="12"/>
        <w:widowControl/>
        <w:spacing w:before="156" w:beforeLines="50" w:beforeAutospacing="0" w:after="156" w:afterLines="50" w:afterAutospacing="0" w:line="360" w:lineRule="auto"/>
        <w:ind w:left="150" w:right="150" w:firstLine="420"/>
        <w:rPr>
          <w:rFonts w:hint="eastAsia" w:ascii="宋体" w:hAnsi="宋体" w:cs="宋体"/>
          <w:sz w:val="28"/>
          <w:szCs w:val="28"/>
          <w:u w:val="none"/>
        </w:rPr>
      </w:pPr>
    </w:p>
    <w:p w14:paraId="0AE441A2">
      <w:pPr>
        <w:pStyle w:val="12"/>
        <w:widowControl/>
        <w:spacing w:before="156" w:beforeLines="50" w:beforeAutospacing="0" w:after="156" w:afterLines="50" w:afterAutospacing="0" w:line="360" w:lineRule="auto"/>
        <w:ind w:left="150" w:right="150" w:firstLine="1932" w:firstLineChars="690"/>
        <w:rPr>
          <w:rFonts w:ascii="宋体" w:hAnsi="宋体" w:cs="宋体"/>
          <w:sz w:val="28"/>
          <w:szCs w:val="28"/>
          <w:u w:val="none"/>
        </w:rPr>
      </w:pPr>
      <w:r>
        <w:rPr>
          <w:rFonts w:hint="eastAsia" w:ascii="宋体" w:hAnsi="宋体" w:cs="宋体"/>
          <w:sz w:val="28"/>
          <w:szCs w:val="28"/>
          <w:u w:val="none"/>
        </w:rPr>
        <w:t>合同签订日期：</w:t>
      </w:r>
      <w:permStart w:id="68" w:edGrp="everyone"/>
      <w:r>
        <w:rPr>
          <w:rFonts w:hint="eastAsia" w:ascii="宋体" w:hAnsi="宋体" w:cs="宋体"/>
          <w:sz w:val="28"/>
          <w:szCs w:val="28"/>
          <w:u w:val="none"/>
        </w:rPr>
        <w:t xml:space="preserve">   </w:t>
      </w:r>
      <w:permEnd w:id="68"/>
      <w:r>
        <w:rPr>
          <w:rFonts w:hint="eastAsia" w:ascii="宋体" w:hAnsi="宋体" w:cs="宋体"/>
          <w:sz w:val="28"/>
          <w:szCs w:val="28"/>
          <w:u w:val="none"/>
        </w:rPr>
        <w:t>年</w:t>
      </w:r>
      <w:permStart w:id="69" w:edGrp="everyone"/>
      <w:r>
        <w:rPr>
          <w:rFonts w:hint="eastAsia" w:ascii="宋体" w:hAnsi="宋体" w:cs="宋体"/>
          <w:sz w:val="28"/>
          <w:szCs w:val="28"/>
          <w:u w:val="none"/>
        </w:rPr>
        <w:t xml:space="preserve">   </w:t>
      </w:r>
      <w:permEnd w:id="69"/>
      <w:r>
        <w:rPr>
          <w:rFonts w:hint="eastAsia" w:ascii="宋体" w:hAnsi="宋体" w:cs="宋体"/>
          <w:sz w:val="28"/>
          <w:szCs w:val="28"/>
          <w:u w:val="none"/>
        </w:rPr>
        <w:t>月</w:t>
      </w:r>
      <w:permStart w:id="70" w:edGrp="everyone"/>
      <w:r>
        <w:rPr>
          <w:rFonts w:hint="eastAsia" w:ascii="宋体" w:hAnsi="宋体" w:cs="宋体"/>
          <w:sz w:val="28"/>
          <w:szCs w:val="28"/>
          <w:u w:val="none"/>
        </w:rPr>
        <w:t xml:space="preserve">   </w:t>
      </w:r>
      <w:permEnd w:id="70"/>
      <w:r>
        <w:rPr>
          <w:rFonts w:hint="eastAsia" w:ascii="宋体" w:hAnsi="宋体" w:cs="宋体"/>
          <w:sz w:val="28"/>
          <w:szCs w:val="28"/>
          <w:u w:val="none"/>
        </w:rPr>
        <w:t>日</w:t>
      </w:r>
    </w:p>
    <w:p w14:paraId="378D5353">
      <w:pPr>
        <w:ind w:firstLine="4330" w:firstLineChars="2062"/>
        <w:rPr>
          <w:highlight w:val="yellow"/>
          <w:u w:val="none"/>
        </w:rPr>
      </w:pPr>
    </w:p>
    <w:sectPr>
      <w:headerReference r:id="rId3" w:type="default"/>
      <w:footerReference r:id="rId4" w:type="default"/>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715C">
    <w:pPr>
      <w:pStyle w:val="9"/>
      <w:rPr>
        <w:rFonts w:hint="default" w:ascii="等线" w:hAnsi="等线" w:eastAsia="等线" w:cs="等线"/>
        <w:b/>
        <w:bCs/>
        <w:color w:val="A6A6A6" w:themeColor="background1" w:themeShade="A6"/>
        <w:sz w:val="21"/>
        <w:szCs w:val="21"/>
        <w:lang w:val="en-US" w:eastAsia="zh-CN"/>
      </w:rPr>
    </w:pPr>
    <w:r>
      <w:rPr>
        <w:rFonts w:hint="eastAsia" w:ascii="等线" w:hAnsi="等线" w:eastAsia="等线" w:cs="等线"/>
        <w:b/>
        <w:bCs/>
        <w:color w:val="A6A6A6" w:themeColor="background1" w:themeShade="A6"/>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524EE">
                          <w:pPr>
                            <w:pStyle w:val="9"/>
                            <w:rPr>
                              <w:rFonts w:hint="eastAsia" w:ascii="等线" w:hAnsi="等线" w:eastAsia="等线" w:cs="等线"/>
                              <w:b/>
                              <w:bCs/>
                              <w:sz w:val="21"/>
                              <w:szCs w:val="21"/>
                            </w:rPr>
                          </w:pPr>
                          <w:r>
                            <w:rPr>
                              <w:rFonts w:hint="eastAsia" w:ascii="等线" w:hAnsi="等线" w:eastAsia="等线" w:cs="等线"/>
                              <w:b/>
                              <w:bCs/>
                              <w:sz w:val="21"/>
                              <w:szCs w:val="21"/>
                            </w:rPr>
                            <w:t xml:space="preserve">第 </w:t>
                          </w:r>
                          <w:r>
                            <w:rPr>
                              <w:rFonts w:hint="eastAsia" w:ascii="等线" w:hAnsi="等线" w:eastAsia="等线" w:cs="等线"/>
                              <w:b/>
                              <w:bCs/>
                              <w:sz w:val="21"/>
                              <w:szCs w:val="21"/>
                            </w:rPr>
                            <w:fldChar w:fldCharType="begin"/>
                          </w:r>
                          <w:r>
                            <w:rPr>
                              <w:rFonts w:hint="eastAsia" w:ascii="等线" w:hAnsi="等线" w:eastAsia="等线" w:cs="等线"/>
                              <w:b/>
                              <w:bCs/>
                              <w:sz w:val="21"/>
                              <w:szCs w:val="21"/>
                            </w:rPr>
                            <w:instrText xml:space="preserve"> PAGE  \* MERGEFORMAT </w:instrText>
                          </w:r>
                          <w:r>
                            <w:rPr>
                              <w:rFonts w:hint="eastAsia" w:ascii="等线" w:hAnsi="等线" w:eastAsia="等线" w:cs="等线"/>
                              <w:b/>
                              <w:bCs/>
                              <w:sz w:val="21"/>
                              <w:szCs w:val="21"/>
                            </w:rPr>
                            <w:fldChar w:fldCharType="separate"/>
                          </w:r>
                          <w:r>
                            <w:rPr>
                              <w:rFonts w:hint="eastAsia" w:ascii="等线" w:hAnsi="等线" w:eastAsia="等线" w:cs="等线"/>
                              <w:b/>
                              <w:bCs/>
                              <w:sz w:val="21"/>
                              <w:szCs w:val="21"/>
                            </w:rPr>
                            <w:t>4</w:t>
                          </w:r>
                          <w:r>
                            <w:rPr>
                              <w:rFonts w:hint="eastAsia" w:ascii="等线" w:hAnsi="等线" w:eastAsia="等线" w:cs="等线"/>
                              <w:b/>
                              <w:bCs/>
                              <w:sz w:val="21"/>
                              <w:szCs w:val="21"/>
                            </w:rPr>
                            <w:fldChar w:fldCharType="end"/>
                          </w:r>
                          <w:r>
                            <w:rPr>
                              <w:rFonts w:hint="eastAsia" w:ascii="等线" w:hAnsi="等线" w:eastAsia="等线" w:cs="等线"/>
                              <w:b/>
                              <w:bCs/>
                              <w:sz w:val="21"/>
                              <w:szCs w:val="21"/>
                            </w:rPr>
                            <w:t xml:space="preserve"> 页 共 </w:t>
                          </w:r>
                          <w:r>
                            <w:rPr>
                              <w:rFonts w:hint="eastAsia" w:ascii="等线" w:hAnsi="等线" w:eastAsia="等线" w:cs="等线"/>
                              <w:b/>
                              <w:bCs/>
                              <w:sz w:val="21"/>
                              <w:szCs w:val="21"/>
                            </w:rPr>
                            <w:fldChar w:fldCharType="begin"/>
                          </w:r>
                          <w:r>
                            <w:rPr>
                              <w:rFonts w:hint="eastAsia" w:ascii="等线" w:hAnsi="等线" w:eastAsia="等线" w:cs="等线"/>
                              <w:b/>
                              <w:bCs/>
                              <w:sz w:val="21"/>
                              <w:szCs w:val="21"/>
                            </w:rPr>
                            <w:instrText xml:space="preserve"> NUMPAGES  \* MERGEFORMAT </w:instrText>
                          </w:r>
                          <w:r>
                            <w:rPr>
                              <w:rFonts w:hint="eastAsia" w:ascii="等线" w:hAnsi="等线" w:eastAsia="等线" w:cs="等线"/>
                              <w:b/>
                              <w:bCs/>
                              <w:sz w:val="21"/>
                              <w:szCs w:val="21"/>
                            </w:rPr>
                            <w:fldChar w:fldCharType="separate"/>
                          </w:r>
                          <w:r>
                            <w:rPr>
                              <w:rFonts w:hint="eastAsia" w:ascii="等线" w:hAnsi="等线" w:eastAsia="等线" w:cs="等线"/>
                              <w:b/>
                              <w:bCs/>
                              <w:sz w:val="21"/>
                              <w:szCs w:val="21"/>
                            </w:rPr>
                            <w:t>14</w:t>
                          </w:r>
                          <w:r>
                            <w:rPr>
                              <w:rFonts w:hint="eastAsia" w:ascii="等线" w:hAnsi="等线" w:eastAsia="等线" w:cs="等线"/>
                              <w:b/>
                              <w:bCs/>
                              <w:sz w:val="21"/>
                              <w:szCs w:val="21"/>
                            </w:rPr>
                            <w:fldChar w:fldCharType="end"/>
                          </w:r>
                          <w:r>
                            <w:rPr>
                              <w:rFonts w:hint="eastAsia" w:ascii="等线" w:hAnsi="等线" w:eastAsia="等线" w:cs="等线"/>
                              <w:b/>
                              <w:bCs/>
                              <w:sz w:val="21"/>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7524EE">
                    <w:pPr>
                      <w:pStyle w:val="9"/>
                      <w:rPr>
                        <w:rFonts w:hint="eastAsia" w:ascii="等线" w:hAnsi="等线" w:eastAsia="等线" w:cs="等线"/>
                        <w:b/>
                        <w:bCs/>
                        <w:sz w:val="21"/>
                        <w:szCs w:val="21"/>
                      </w:rPr>
                    </w:pPr>
                    <w:r>
                      <w:rPr>
                        <w:rFonts w:hint="eastAsia" w:ascii="等线" w:hAnsi="等线" w:eastAsia="等线" w:cs="等线"/>
                        <w:b/>
                        <w:bCs/>
                        <w:sz w:val="21"/>
                        <w:szCs w:val="21"/>
                      </w:rPr>
                      <w:t xml:space="preserve">第 </w:t>
                    </w:r>
                    <w:r>
                      <w:rPr>
                        <w:rFonts w:hint="eastAsia" w:ascii="等线" w:hAnsi="等线" w:eastAsia="等线" w:cs="等线"/>
                        <w:b/>
                        <w:bCs/>
                        <w:sz w:val="21"/>
                        <w:szCs w:val="21"/>
                      </w:rPr>
                      <w:fldChar w:fldCharType="begin"/>
                    </w:r>
                    <w:r>
                      <w:rPr>
                        <w:rFonts w:hint="eastAsia" w:ascii="等线" w:hAnsi="等线" w:eastAsia="等线" w:cs="等线"/>
                        <w:b/>
                        <w:bCs/>
                        <w:sz w:val="21"/>
                        <w:szCs w:val="21"/>
                      </w:rPr>
                      <w:instrText xml:space="preserve"> PAGE  \* MERGEFORMAT </w:instrText>
                    </w:r>
                    <w:r>
                      <w:rPr>
                        <w:rFonts w:hint="eastAsia" w:ascii="等线" w:hAnsi="等线" w:eastAsia="等线" w:cs="等线"/>
                        <w:b/>
                        <w:bCs/>
                        <w:sz w:val="21"/>
                        <w:szCs w:val="21"/>
                      </w:rPr>
                      <w:fldChar w:fldCharType="separate"/>
                    </w:r>
                    <w:r>
                      <w:rPr>
                        <w:rFonts w:hint="eastAsia" w:ascii="等线" w:hAnsi="等线" w:eastAsia="等线" w:cs="等线"/>
                        <w:b/>
                        <w:bCs/>
                        <w:sz w:val="21"/>
                        <w:szCs w:val="21"/>
                      </w:rPr>
                      <w:t>4</w:t>
                    </w:r>
                    <w:r>
                      <w:rPr>
                        <w:rFonts w:hint="eastAsia" w:ascii="等线" w:hAnsi="等线" w:eastAsia="等线" w:cs="等线"/>
                        <w:b/>
                        <w:bCs/>
                        <w:sz w:val="21"/>
                        <w:szCs w:val="21"/>
                      </w:rPr>
                      <w:fldChar w:fldCharType="end"/>
                    </w:r>
                    <w:r>
                      <w:rPr>
                        <w:rFonts w:hint="eastAsia" w:ascii="等线" w:hAnsi="等线" w:eastAsia="等线" w:cs="等线"/>
                        <w:b/>
                        <w:bCs/>
                        <w:sz w:val="21"/>
                        <w:szCs w:val="21"/>
                      </w:rPr>
                      <w:t xml:space="preserve"> 页 共 </w:t>
                    </w:r>
                    <w:r>
                      <w:rPr>
                        <w:rFonts w:hint="eastAsia" w:ascii="等线" w:hAnsi="等线" w:eastAsia="等线" w:cs="等线"/>
                        <w:b/>
                        <w:bCs/>
                        <w:sz w:val="21"/>
                        <w:szCs w:val="21"/>
                      </w:rPr>
                      <w:fldChar w:fldCharType="begin"/>
                    </w:r>
                    <w:r>
                      <w:rPr>
                        <w:rFonts w:hint="eastAsia" w:ascii="等线" w:hAnsi="等线" w:eastAsia="等线" w:cs="等线"/>
                        <w:b/>
                        <w:bCs/>
                        <w:sz w:val="21"/>
                        <w:szCs w:val="21"/>
                      </w:rPr>
                      <w:instrText xml:space="preserve"> NUMPAGES  \* MERGEFORMAT </w:instrText>
                    </w:r>
                    <w:r>
                      <w:rPr>
                        <w:rFonts w:hint="eastAsia" w:ascii="等线" w:hAnsi="等线" w:eastAsia="等线" w:cs="等线"/>
                        <w:b/>
                        <w:bCs/>
                        <w:sz w:val="21"/>
                        <w:szCs w:val="21"/>
                      </w:rPr>
                      <w:fldChar w:fldCharType="separate"/>
                    </w:r>
                    <w:r>
                      <w:rPr>
                        <w:rFonts w:hint="eastAsia" w:ascii="等线" w:hAnsi="等线" w:eastAsia="等线" w:cs="等线"/>
                        <w:b/>
                        <w:bCs/>
                        <w:sz w:val="21"/>
                        <w:szCs w:val="21"/>
                      </w:rPr>
                      <w:t>14</w:t>
                    </w:r>
                    <w:r>
                      <w:rPr>
                        <w:rFonts w:hint="eastAsia" w:ascii="等线" w:hAnsi="等线" w:eastAsia="等线" w:cs="等线"/>
                        <w:b/>
                        <w:bCs/>
                        <w:sz w:val="21"/>
                        <w:szCs w:val="21"/>
                      </w:rPr>
                      <w:fldChar w:fldCharType="end"/>
                    </w:r>
                    <w:r>
                      <w:rPr>
                        <w:rFonts w:hint="eastAsia" w:ascii="等线" w:hAnsi="等线" w:eastAsia="等线" w:cs="等线"/>
                        <w:b/>
                        <w:bCs/>
                        <w:sz w:val="21"/>
                        <w:szCs w:val="21"/>
                      </w:rPr>
                      <w:t xml:space="preserve"> 页</w:t>
                    </w:r>
                  </w:p>
                </w:txbxContent>
              </v:textbox>
            </v:shape>
          </w:pict>
        </mc:Fallback>
      </mc:AlternateContent>
    </w:r>
    <w:r>
      <w:rPr>
        <w:rFonts w:hint="eastAsia" w:ascii="等线" w:hAnsi="等线" w:eastAsia="等线" w:cs="等线"/>
        <w:b/>
        <w:bCs/>
        <w:color w:val="A6A6A6" w:themeColor="background1" w:themeShade="A6"/>
        <w:sz w:val="21"/>
        <w:szCs w:val="21"/>
        <w:lang w:val="en-US" w:eastAsia="zh-CN"/>
      </w:rPr>
      <w:t>M094-202603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968F">
    <w:pPr>
      <w:pStyle w:val="10"/>
      <w:pBdr>
        <w:bottom w:val="none" w:color="auto" w:sz="0" w:space="0"/>
      </w:pBdr>
    </w:pPr>
    <w:r>
      <w:rPr>
        <w:sz w:val="18"/>
      </w:rPr>
      <w:pict>
        <v:shape id="PowerPlusWaterMarkObject70267" o:spid="_x0000_s4097" o:spt="136" type="#_x0000_t136" style="position:absolute;left:0pt;height:44.25pt;width:474.4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7864f" focussize="0,0"/>
          <v:stroke on="f"/>
          <v:imagedata o:title=""/>
          <o:lock v:ext="edit" aspectratio="t"/>
          <v:textpath on="t" fitshape="t" fitpath="t" trim="t" xscale="f" string="中山大学附属第一医院合同范本" style="font-family:微软雅黑;font-size:4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B5A73"/>
    <w:multiLevelType w:val="singleLevel"/>
    <w:tmpl w:val="B99B5A73"/>
    <w:lvl w:ilvl="0" w:tentative="0">
      <w:start w:val="2"/>
      <w:numFmt w:val="decimal"/>
      <w:suff w:val="space"/>
      <w:lvlText w:val="%1."/>
      <w:lvlJc w:val="left"/>
    </w:lvl>
  </w:abstractNum>
  <w:abstractNum w:abstractNumId="1">
    <w:nsid w:val="C449D82D"/>
    <w:multiLevelType w:val="singleLevel"/>
    <w:tmpl w:val="C449D82D"/>
    <w:lvl w:ilvl="0" w:tentative="0">
      <w:start w:val="3"/>
      <w:numFmt w:val="decimal"/>
      <w:suff w:val="space"/>
      <w:lvlText w:val="%1."/>
      <w:lvlJc w:val="left"/>
    </w:lvl>
  </w:abstractNum>
  <w:abstractNum w:abstractNumId="2">
    <w:nsid w:val="E551FA83"/>
    <w:multiLevelType w:val="singleLevel"/>
    <w:tmpl w:val="E551FA83"/>
    <w:lvl w:ilvl="0" w:tentative="0">
      <w:start w:val="1"/>
      <w:numFmt w:val="bullet"/>
      <w:lvlText w:val=""/>
      <w:lvlJc w:val="left"/>
      <w:pPr>
        <w:ind w:left="420" w:hanging="420"/>
      </w:pPr>
      <w:rPr>
        <w:rFonts w:hint="default" w:ascii="Wingdings" w:hAnsi="Wingdings"/>
      </w:rPr>
    </w:lvl>
  </w:abstractNum>
  <w:abstractNum w:abstractNumId="3">
    <w:nsid w:val="FD887D6D"/>
    <w:multiLevelType w:val="singleLevel"/>
    <w:tmpl w:val="FD887D6D"/>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CrjZq66OC/2892Qdm25f595H4xw=" w:salt="m66G04uxmGbGgdbec6swvg=="/>
  <w:defaultTabStop w:val="425"/>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414"/>
    <w:rsid w:val="00022BE3"/>
    <w:rsid w:val="000330D9"/>
    <w:rsid w:val="000502E2"/>
    <w:rsid w:val="00054B0C"/>
    <w:rsid w:val="00056635"/>
    <w:rsid w:val="0005776E"/>
    <w:rsid w:val="00097992"/>
    <w:rsid w:val="000B3C83"/>
    <w:rsid w:val="000B5A90"/>
    <w:rsid w:val="000D1E38"/>
    <w:rsid w:val="0010185C"/>
    <w:rsid w:val="00103D02"/>
    <w:rsid w:val="00103EE7"/>
    <w:rsid w:val="00105A4D"/>
    <w:rsid w:val="0015602F"/>
    <w:rsid w:val="0015662E"/>
    <w:rsid w:val="0017249B"/>
    <w:rsid w:val="00172C68"/>
    <w:rsid w:val="001A680B"/>
    <w:rsid w:val="001B1804"/>
    <w:rsid w:val="001B7489"/>
    <w:rsid w:val="001C4D5A"/>
    <w:rsid w:val="001D0571"/>
    <w:rsid w:val="001D30DB"/>
    <w:rsid w:val="001D5D53"/>
    <w:rsid w:val="001E03D8"/>
    <w:rsid w:val="001E0EEF"/>
    <w:rsid w:val="001E1C21"/>
    <w:rsid w:val="001E45E3"/>
    <w:rsid w:val="001E6993"/>
    <w:rsid w:val="00234E4B"/>
    <w:rsid w:val="00242F58"/>
    <w:rsid w:val="00256489"/>
    <w:rsid w:val="00273900"/>
    <w:rsid w:val="00285B3D"/>
    <w:rsid w:val="002C5BE1"/>
    <w:rsid w:val="002C6111"/>
    <w:rsid w:val="002C71F4"/>
    <w:rsid w:val="002D1350"/>
    <w:rsid w:val="002D2F4E"/>
    <w:rsid w:val="002D7632"/>
    <w:rsid w:val="00306875"/>
    <w:rsid w:val="0031298F"/>
    <w:rsid w:val="00320792"/>
    <w:rsid w:val="003468C0"/>
    <w:rsid w:val="0037377F"/>
    <w:rsid w:val="00376E35"/>
    <w:rsid w:val="0039763C"/>
    <w:rsid w:val="003A107B"/>
    <w:rsid w:val="003A2B6C"/>
    <w:rsid w:val="003B0F68"/>
    <w:rsid w:val="003B6D76"/>
    <w:rsid w:val="003C0A25"/>
    <w:rsid w:val="003C28DD"/>
    <w:rsid w:val="003C79A4"/>
    <w:rsid w:val="003D67E4"/>
    <w:rsid w:val="003E34E6"/>
    <w:rsid w:val="00404695"/>
    <w:rsid w:val="00405E14"/>
    <w:rsid w:val="00454356"/>
    <w:rsid w:val="004663A5"/>
    <w:rsid w:val="0047488F"/>
    <w:rsid w:val="0047683C"/>
    <w:rsid w:val="00480C2C"/>
    <w:rsid w:val="004927B0"/>
    <w:rsid w:val="00496C50"/>
    <w:rsid w:val="004D043A"/>
    <w:rsid w:val="004D3415"/>
    <w:rsid w:val="004F647D"/>
    <w:rsid w:val="0051308D"/>
    <w:rsid w:val="00551E69"/>
    <w:rsid w:val="00560661"/>
    <w:rsid w:val="0056485E"/>
    <w:rsid w:val="005653A8"/>
    <w:rsid w:val="00570DC2"/>
    <w:rsid w:val="00571210"/>
    <w:rsid w:val="00573B8F"/>
    <w:rsid w:val="005A79AE"/>
    <w:rsid w:val="005D7759"/>
    <w:rsid w:val="005E2F8D"/>
    <w:rsid w:val="005F27AF"/>
    <w:rsid w:val="00600EAE"/>
    <w:rsid w:val="0060132A"/>
    <w:rsid w:val="00606F57"/>
    <w:rsid w:val="006165B6"/>
    <w:rsid w:val="006328CB"/>
    <w:rsid w:val="00634ECC"/>
    <w:rsid w:val="00641277"/>
    <w:rsid w:val="006516EB"/>
    <w:rsid w:val="00653320"/>
    <w:rsid w:val="00680504"/>
    <w:rsid w:val="006B39B2"/>
    <w:rsid w:val="006F0710"/>
    <w:rsid w:val="00713ABF"/>
    <w:rsid w:val="00720148"/>
    <w:rsid w:val="00721285"/>
    <w:rsid w:val="00724EF1"/>
    <w:rsid w:val="00732A58"/>
    <w:rsid w:val="00735988"/>
    <w:rsid w:val="007435B3"/>
    <w:rsid w:val="00752C74"/>
    <w:rsid w:val="00761654"/>
    <w:rsid w:val="00774577"/>
    <w:rsid w:val="0078350B"/>
    <w:rsid w:val="007A4BC7"/>
    <w:rsid w:val="007A5287"/>
    <w:rsid w:val="007C38AE"/>
    <w:rsid w:val="007D4123"/>
    <w:rsid w:val="007D716A"/>
    <w:rsid w:val="0080536A"/>
    <w:rsid w:val="00846CFC"/>
    <w:rsid w:val="00847209"/>
    <w:rsid w:val="00892254"/>
    <w:rsid w:val="008B472E"/>
    <w:rsid w:val="008C6276"/>
    <w:rsid w:val="008D525A"/>
    <w:rsid w:val="008F7C47"/>
    <w:rsid w:val="00945029"/>
    <w:rsid w:val="009558E8"/>
    <w:rsid w:val="00997682"/>
    <w:rsid w:val="009B2FD1"/>
    <w:rsid w:val="009C6138"/>
    <w:rsid w:val="009E12A4"/>
    <w:rsid w:val="009E310A"/>
    <w:rsid w:val="009E4EBD"/>
    <w:rsid w:val="00A03933"/>
    <w:rsid w:val="00A11191"/>
    <w:rsid w:val="00A21107"/>
    <w:rsid w:val="00A25A54"/>
    <w:rsid w:val="00A26DEC"/>
    <w:rsid w:val="00A31CE6"/>
    <w:rsid w:val="00A42F44"/>
    <w:rsid w:val="00A60CF8"/>
    <w:rsid w:val="00A73EC7"/>
    <w:rsid w:val="00A77A45"/>
    <w:rsid w:val="00AD15B5"/>
    <w:rsid w:val="00AD18F8"/>
    <w:rsid w:val="00AF11A3"/>
    <w:rsid w:val="00B16A60"/>
    <w:rsid w:val="00B17CA9"/>
    <w:rsid w:val="00B554D7"/>
    <w:rsid w:val="00B61A1B"/>
    <w:rsid w:val="00B70059"/>
    <w:rsid w:val="00B76BD2"/>
    <w:rsid w:val="00B87842"/>
    <w:rsid w:val="00B90411"/>
    <w:rsid w:val="00B93F9F"/>
    <w:rsid w:val="00BB0735"/>
    <w:rsid w:val="00BD16E5"/>
    <w:rsid w:val="00C01665"/>
    <w:rsid w:val="00C22040"/>
    <w:rsid w:val="00C34689"/>
    <w:rsid w:val="00C45C49"/>
    <w:rsid w:val="00C53A8E"/>
    <w:rsid w:val="00C63C3A"/>
    <w:rsid w:val="00C71584"/>
    <w:rsid w:val="00C824EC"/>
    <w:rsid w:val="00C87346"/>
    <w:rsid w:val="00C90186"/>
    <w:rsid w:val="00CA47BC"/>
    <w:rsid w:val="00CA5997"/>
    <w:rsid w:val="00CC29B9"/>
    <w:rsid w:val="00CE41FA"/>
    <w:rsid w:val="00D14D58"/>
    <w:rsid w:val="00D16FF6"/>
    <w:rsid w:val="00D17DED"/>
    <w:rsid w:val="00D200B6"/>
    <w:rsid w:val="00D21DE7"/>
    <w:rsid w:val="00D759F5"/>
    <w:rsid w:val="00D771C5"/>
    <w:rsid w:val="00D93029"/>
    <w:rsid w:val="00D962DE"/>
    <w:rsid w:val="00DB52BB"/>
    <w:rsid w:val="00DD675D"/>
    <w:rsid w:val="00DF4E89"/>
    <w:rsid w:val="00E007C4"/>
    <w:rsid w:val="00E22C5E"/>
    <w:rsid w:val="00E3725E"/>
    <w:rsid w:val="00E66908"/>
    <w:rsid w:val="00E97A3C"/>
    <w:rsid w:val="00EA5174"/>
    <w:rsid w:val="00EB16F3"/>
    <w:rsid w:val="00ED1BF1"/>
    <w:rsid w:val="00EF799F"/>
    <w:rsid w:val="00F0727F"/>
    <w:rsid w:val="00F11251"/>
    <w:rsid w:val="00F119C8"/>
    <w:rsid w:val="00F145E9"/>
    <w:rsid w:val="00F5681E"/>
    <w:rsid w:val="00F6101A"/>
    <w:rsid w:val="00F62E6C"/>
    <w:rsid w:val="00F91E5C"/>
    <w:rsid w:val="00F93BED"/>
    <w:rsid w:val="00FC0D98"/>
    <w:rsid w:val="01720EF7"/>
    <w:rsid w:val="01BC23B5"/>
    <w:rsid w:val="01E70650"/>
    <w:rsid w:val="021608FE"/>
    <w:rsid w:val="029A1385"/>
    <w:rsid w:val="02E444A2"/>
    <w:rsid w:val="03572857"/>
    <w:rsid w:val="035C41B2"/>
    <w:rsid w:val="03612F6E"/>
    <w:rsid w:val="043D28DA"/>
    <w:rsid w:val="04A41955"/>
    <w:rsid w:val="04B001FF"/>
    <w:rsid w:val="04E37769"/>
    <w:rsid w:val="05901467"/>
    <w:rsid w:val="05A21945"/>
    <w:rsid w:val="05A75123"/>
    <w:rsid w:val="061E5F79"/>
    <w:rsid w:val="06833D6F"/>
    <w:rsid w:val="06CE0EE5"/>
    <w:rsid w:val="074838A9"/>
    <w:rsid w:val="07774C98"/>
    <w:rsid w:val="078C105A"/>
    <w:rsid w:val="078C13DB"/>
    <w:rsid w:val="07BA5B99"/>
    <w:rsid w:val="07F00D45"/>
    <w:rsid w:val="07FF7883"/>
    <w:rsid w:val="083B0843"/>
    <w:rsid w:val="083B36FB"/>
    <w:rsid w:val="087F780C"/>
    <w:rsid w:val="08DC35BA"/>
    <w:rsid w:val="092F60D2"/>
    <w:rsid w:val="09435704"/>
    <w:rsid w:val="0A173F3F"/>
    <w:rsid w:val="0A2D278E"/>
    <w:rsid w:val="0A694F97"/>
    <w:rsid w:val="0A811A1B"/>
    <w:rsid w:val="0AD54C93"/>
    <w:rsid w:val="0B1B1F0C"/>
    <w:rsid w:val="0B451134"/>
    <w:rsid w:val="0B862A9D"/>
    <w:rsid w:val="0BBE0AE8"/>
    <w:rsid w:val="0D1D2DF9"/>
    <w:rsid w:val="0DCC5CD9"/>
    <w:rsid w:val="0DE01515"/>
    <w:rsid w:val="0E127739"/>
    <w:rsid w:val="0EB363F8"/>
    <w:rsid w:val="0F133108"/>
    <w:rsid w:val="0F854A71"/>
    <w:rsid w:val="0FA67D74"/>
    <w:rsid w:val="0FC00646"/>
    <w:rsid w:val="0FDD251E"/>
    <w:rsid w:val="10C54241"/>
    <w:rsid w:val="110C7156"/>
    <w:rsid w:val="11454CE3"/>
    <w:rsid w:val="11487984"/>
    <w:rsid w:val="11994513"/>
    <w:rsid w:val="11B45DB0"/>
    <w:rsid w:val="12233736"/>
    <w:rsid w:val="125A55A9"/>
    <w:rsid w:val="127B2EA3"/>
    <w:rsid w:val="134845B7"/>
    <w:rsid w:val="1399118A"/>
    <w:rsid w:val="14163880"/>
    <w:rsid w:val="14720EAD"/>
    <w:rsid w:val="148F7944"/>
    <w:rsid w:val="14C91B84"/>
    <w:rsid w:val="158210A2"/>
    <w:rsid w:val="15933E05"/>
    <w:rsid w:val="15A25509"/>
    <w:rsid w:val="15C543B2"/>
    <w:rsid w:val="16203FE0"/>
    <w:rsid w:val="16321D96"/>
    <w:rsid w:val="166C10E1"/>
    <w:rsid w:val="16C83AEE"/>
    <w:rsid w:val="16FA1CE8"/>
    <w:rsid w:val="170C5B78"/>
    <w:rsid w:val="17392644"/>
    <w:rsid w:val="1811503D"/>
    <w:rsid w:val="18145F5A"/>
    <w:rsid w:val="189A0DDC"/>
    <w:rsid w:val="18E53BD5"/>
    <w:rsid w:val="18E92B69"/>
    <w:rsid w:val="19320A7E"/>
    <w:rsid w:val="194D1EF2"/>
    <w:rsid w:val="199135F6"/>
    <w:rsid w:val="19EE65D0"/>
    <w:rsid w:val="1A2D583E"/>
    <w:rsid w:val="1A6F4932"/>
    <w:rsid w:val="1A89713B"/>
    <w:rsid w:val="1AB133C9"/>
    <w:rsid w:val="1ABC2682"/>
    <w:rsid w:val="1AD874E9"/>
    <w:rsid w:val="1AE23755"/>
    <w:rsid w:val="1B005378"/>
    <w:rsid w:val="1B4C6EA1"/>
    <w:rsid w:val="1B7F357C"/>
    <w:rsid w:val="1C686B63"/>
    <w:rsid w:val="1C725F66"/>
    <w:rsid w:val="1CF33A5C"/>
    <w:rsid w:val="1CF5767C"/>
    <w:rsid w:val="1D3F5563"/>
    <w:rsid w:val="1D8563C7"/>
    <w:rsid w:val="1E162376"/>
    <w:rsid w:val="1E3A1B58"/>
    <w:rsid w:val="1E922281"/>
    <w:rsid w:val="1ECA52FB"/>
    <w:rsid w:val="1F0D538C"/>
    <w:rsid w:val="1F420FF2"/>
    <w:rsid w:val="1F8214A3"/>
    <w:rsid w:val="20211F1A"/>
    <w:rsid w:val="20741279"/>
    <w:rsid w:val="208159AF"/>
    <w:rsid w:val="20C4455E"/>
    <w:rsid w:val="20EF23AE"/>
    <w:rsid w:val="21100404"/>
    <w:rsid w:val="216B635A"/>
    <w:rsid w:val="21A50B10"/>
    <w:rsid w:val="21AE0D84"/>
    <w:rsid w:val="21C30022"/>
    <w:rsid w:val="226C2667"/>
    <w:rsid w:val="23DE1F77"/>
    <w:rsid w:val="23EF0247"/>
    <w:rsid w:val="242F1FB8"/>
    <w:rsid w:val="24C272A6"/>
    <w:rsid w:val="24CE2B5F"/>
    <w:rsid w:val="24CF062D"/>
    <w:rsid w:val="25106738"/>
    <w:rsid w:val="257C18F5"/>
    <w:rsid w:val="263172D5"/>
    <w:rsid w:val="263E260D"/>
    <w:rsid w:val="264B5BC5"/>
    <w:rsid w:val="27183991"/>
    <w:rsid w:val="2737510D"/>
    <w:rsid w:val="273F6417"/>
    <w:rsid w:val="276D7A25"/>
    <w:rsid w:val="27815353"/>
    <w:rsid w:val="28060AC0"/>
    <w:rsid w:val="293104BD"/>
    <w:rsid w:val="293C7A5A"/>
    <w:rsid w:val="29C07E65"/>
    <w:rsid w:val="2A234C01"/>
    <w:rsid w:val="2A46348E"/>
    <w:rsid w:val="2A7612FF"/>
    <w:rsid w:val="2A814C01"/>
    <w:rsid w:val="2AE174B8"/>
    <w:rsid w:val="2B972320"/>
    <w:rsid w:val="2C437F92"/>
    <w:rsid w:val="2D1F7038"/>
    <w:rsid w:val="2D5319BC"/>
    <w:rsid w:val="2DC23A05"/>
    <w:rsid w:val="2DC256D6"/>
    <w:rsid w:val="2DC47724"/>
    <w:rsid w:val="2E0C6A19"/>
    <w:rsid w:val="2E334A46"/>
    <w:rsid w:val="2E9553DA"/>
    <w:rsid w:val="2ECA5A22"/>
    <w:rsid w:val="2ECE6B9F"/>
    <w:rsid w:val="2ECF0462"/>
    <w:rsid w:val="2F4B0D74"/>
    <w:rsid w:val="2F5F413D"/>
    <w:rsid w:val="2F742F1C"/>
    <w:rsid w:val="2FA34C5C"/>
    <w:rsid w:val="2FAA3BC1"/>
    <w:rsid w:val="30072427"/>
    <w:rsid w:val="308E55B1"/>
    <w:rsid w:val="30AA4CE0"/>
    <w:rsid w:val="30D721FF"/>
    <w:rsid w:val="313274B9"/>
    <w:rsid w:val="313E58E1"/>
    <w:rsid w:val="31B744B6"/>
    <w:rsid w:val="31DC01B9"/>
    <w:rsid w:val="31F628EF"/>
    <w:rsid w:val="323E2D46"/>
    <w:rsid w:val="32500E75"/>
    <w:rsid w:val="32507812"/>
    <w:rsid w:val="325967AC"/>
    <w:rsid w:val="333C40D8"/>
    <w:rsid w:val="333E6CB2"/>
    <w:rsid w:val="334B780D"/>
    <w:rsid w:val="33A45790"/>
    <w:rsid w:val="340E6A2E"/>
    <w:rsid w:val="34344952"/>
    <w:rsid w:val="34886049"/>
    <w:rsid w:val="348B120D"/>
    <w:rsid w:val="34BD7007"/>
    <w:rsid w:val="34F7544B"/>
    <w:rsid w:val="3511705A"/>
    <w:rsid w:val="3538316A"/>
    <w:rsid w:val="3549612A"/>
    <w:rsid w:val="356F3623"/>
    <w:rsid w:val="35D638C3"/>
    <w:rsid w:val="36327389"/>
    <w:rsid w:val="365777B5"/>
    <w:rsid w:val="369D30EC"/>
    <w:rsid w:val="36DD6C25"/>
    <w:rsid w:val="373F048D"/>
    <w:rsid w:val="37971789"/>
    <w:rsid w:val="37CC4D7A"/>
    <w:rsid w:val="388E7259"/>
    <w:rsid w:val="39357DAC"/>
    <w:rsid w:val="39986860"/>
    <w:rsid w:val="39E24409"/>
    <w:rsid w:val="39EE7969"/>
    <w:rsid w:val="3A387EAF"/>
    <w:rsid w:val="3B9515FA"/>
    <w:rsid w:val="3BA3471D"/>
    <w:rsid w:val="3BD21DD2"/>
    <w:rsid w:val="3BFB51A5"/>
    <w:rsid w:val="3C2D7E93"/>
    <w:rsid w:val="3C7176C4"/>
    <w:rsid w:val="3C8C3AA8"/>
    <w:rsid w:val="3CB62A24"/>
    <w:rsid w:val="3CEF0D50"/>
    <w:rsid w:val="3D5D3C39"/>
    <w:rsid w:val="3DDB75C0"/>
    <w:rsid w:val="3E4F4984"/>
    <w:rsid w:val="3EAE79EA"/>
    <w:rsid w:val="3EAF6DFA"/>
    <w:rsid w:val="3F041BB9"/>
    <w:rsid w:val="3F4A3D44"/>
    <w:rsid w:val="3F641E4A"/>
    <w:rsid w:val="3FCA2D8E"/>
    <w:rsid w:val="3FD22F3E"/>
    <w:rsid w:val="3FE339C6"/>
    <w:rsid w:val="406D227C"/>
    <w:rsid w:val="41B06C92"/>
    <w:rsid w:val="41C36E63"/>
    <w:rsid w:val="41E41EB2"/>
    <w:rsid w:val="429510A3"/>
    <w:rsid w:val="44102F74"/>
    <w:rsid w:val="44206E15"/>
    <w:rsid w:val="443C6E65"/>
    <w:rsid w:val="448E3100"/>
    <w:rsid w:val="44B15C77"/>
    <w:rsid w:val="451F6A12"/>
    <w:rsid w:val="462267EF"/>
    <w:rsid w:val="46566843"/>
    <w:rsid w:val="46824EAB"/>
    <w:rsid w:val="468B278E"/>
    <w:rsid w:val="469A002C"/>
    <w:rsid w:val="46AC15A0"/>
    <w:rsid w:val="46FC6BA1"/>
    <w:rsid w:val="47546280"/>
    <w:rsid w:val="476F7EFE"/>
    <w:rsid w:val="47872B76"/>
    <w:rsid w:val="47CF35F6"/>
    <w:rsid w:val="47DFDF55"/>
    <w:rsid w:val="47E949A8"/>
    <w:rsid w:val="4844407E"/>
    <w:rsid w:val="488151A0"/>
    <w:rsid w:val="489D2F45"/>
    <w:rsid w:val="49027CDD"/>
    <w:rsid w:val="498A5213"/>
    <w:rsid w:val="499B4A81"/>
    <w:rsid w:val="49F63F71"/>
    <w:rsid w:val="4A575215"/>
    <w:rsid w:val="4A6C3F68"/>
    <w:rsid w:val="4AE45963"/>
    <w:rsid w:val="4B2B028D"/>
    <w:rsid w:val="4B494916"/>
    <w:rsid w:val="4B6139A4"/>
    <w:rsid w:val="4B8E14D8"/>
    <w:rsid w:val="4C1572F3"/>
    <w:rsid w:val="4C551ABC"/>
    <w:rsid w:val="4C9C3AE3"/>
    <w:rsid w:val="4CF53324"/>
    <w:rsid w:val="4D4F0871"/>
    <w:rsid w:val="4D9B144D"/>
    <w:rsid w:val="4D9E4BE2"/>
    <w:rsid w:val="4DA80CD8"/>
    <w:rsid w:val="4DAA5F8E"/>
    <w:rsid w:val="4DBF4253"/>
    <w:rsid w:val="4E220F1F"/>
    <w:rsid w:val="4E68702A"/>
    <w:rsid w:val="4E7E2D59"/>
    <w:rsid w:val="4ECD14C5"/>
    <w:rsid w:val="4EDB744F"/>
    <w:rsid w:val="4F3D73C2"/>
    <w:rsid w:val="50116CEF"/>
    <w:rsid w:val="50310F82"/>
    <w:rsid w:val="504A0D30"/>
    <w:rsid w:val="506E0F17"/>
    <w:rsid w:val="50FE7B66"/>
    <w:rsid w:val="51031851"/>
    <w:rsid w:val="511151A7"/>
    <w:rsid w:val="51515480"/>
    <w:rsid w:val="51BB1C7F"/>
    <w:rsid w:val="51D0168B"/>
    <w:rsid w:val="523078E6"/>
    <w:rsid w:val="523C4ADF"/>
    <w:rsid w:val="52463072"/>
    <w:rsid w:val="53191EC0"/>
    <w:rsid w:val="534A0E1C"/>
    <w:rsid w:val="538E41CE"/>
    <w:rsid w:val="54322D5A"/>
    <w:rsid w:val="546A58CB"/>
    <w:rsid w:val="546F0626"/>
    <w:rsid w:val="54944609"/>
    <w:rsid w:val="54C570B1"/>
    <w:rsid w:val="54CC24C3"/>
    <w:rsid w:val="551D794A"/>
    <w:rsid w:val="55483D7D"/>
    <w:rsid w:val="554F3D94"/>
    <w:rsid w:val="55E0205B"/>
    <w:rsid w:val="5672193E"/>
    <w:rsid w:val="56776A76"/>
    <w:rsid w:val="56850307"/>
    <w:rsid w:val="568C2788"/>
    <w:rsid w:val="5717165F"/>
    <w:rsid w:val="573A371A"/>
    <w:rsid w:val="575F5FC6"/>
    <w:rsid w:val="577FAD9C"/>
    <w:rsid w:val="580E210E"/>
    <w:rsid w:val="58480289"/>
    <w:rsid w:val="58DB5D22"/>
    <w:rsid w:val="58FC0A5E"/>
    <w:rsid w:val="59446527"/>
    <w:rsid w:val="59B260A9"/>
    <w:rsid w:val="5A521BCE"/>
    <w:rsid w:val="5B1C5954"/>
    <w:rsid w:val="5B7826B0"/>
    <w:rsid w:val="5C165D9D"/>
    <w:rsid w:val="5C3A4753"/>
    <w:rsid w:val="5C6C6CFB"/>
    <w:rsid w:val="5C782B04"/>
    <w:rsid w:val="5CBD0C38"/>
    <w:rsid w:val="5D445DF2"/>
    <w:rsid w:val="5DAC1FAF"/>
    <w:rsid w:val="5DC72D9F"/>
    <w:rsid w:val="5DD51C4C"/>
    <w:rsid w:val="5E2B0D74"/>
    <w:rsid w:val="5E79001F"/>
    <w:rsid w:val="5E9C324A"/>
    <w:rsid w:val="5EAE5189"/>
    <w:rsid w:val="5F112E9C"/>
    <w:rsid w:val="5F4459BF"/>
    <w:rsid w:val="5FD151F1"/>
    <w:rsid w:val="5FED5676"/>
    <w:rsid w:val="60341AEA"/>
    <w:rsid w:val="60406385"/>
    <w:rsid w:val="611649FD"/>
    <w:rsid w:val="61ED4F97"/>
    <w:rsid w:val="61F14445"/>
    <w:rsid w:val="622757AA"/>
    <w:rsid w:val="624113FE"/>
    <w:rsid w:val="62777148"/>
    <w:rsid w:val="62AD53A6"/>
    <w:rsid w:val="62BC1E66"/>
    <w:rsid w:val="62CC605A"/>
    <w:rsid w:val="63811129"/>
    <w:rsid w:val="638B44E0"/>
    <w:rsid w:val="63AC3FC8"/>
    <w:rsid w:val="63B54FDB"/>
    <w:rsid w:val="63B82086"/>
    <w:rsid w:val="63EE054A"/>
    <w:rsid w:val="647651D7"/>
    <w:rsid w:val="648C183B"/>
    <w:rsid w:val="64F529C3"/>
    <w:rsid w:val="650C108E"/>
    <w:rsid w:val="65707556"/>
    <w:rsid w:val="66091954"/>
    <w:rsid w:val="6627544C"/>
    <w:rsid w:val="66F21AB3"/>
    <w:rsid w:val="66FB020C"/>
    <w:rsid w:val="670344A2"/>
    <w:rsid w:val="673318B1"/>
    <w:rsid w:val="67CA2261"/>
    <w:rsid w:val="680D3A93"/>
    <w:rsid w:val="68A74061"/>
    <w:rsid w:val="690437B4"/>
    <w:rsid w:val="69216D1A"/>
    <w:rsid w:val="6985022D"/>
    <w:rsid w:val="69C51499"/>
    <w:rsid w:val="6A662CA9"/>
    <w:rsid w:val="6A6B2608"/>
    <w:rsid w:val="6AAD64DC"/>
    <w:rsid w:val="6AB407F6"/>
    <w:rsid w:val="6AE16AD0"/>
    <w:rsid w:val="6AE54E9F"/>
    <w:rsid w:val="6B140DB3"/>
    <w:rsid w:val="6B333FD6"/>
    <w:rsid w:val="6B767604"/>
    <w:rsid w:val="6C050FBC"/>
    <w:rsid w:val="6C2150E2"/>
    <w:rsid w:val="6C261225"/>
    <w:rsid w:val="6C652850"/>
    <w:rsid w:val="6C7054EE"/>
    <w:rsid w:val="6CF14867"/>
    <w:rsid w:val="6D2B17EE"/>
    <w:rsid w:val="6D7045FA"/>
    <w:rsid w:val="6D973EC4"/>
    <w:rsid w:val="6E1979C1"/>
    <w:rsid w:val="6E3F7E7A"/>
    <w:rsid w:val="6E4F2BB7"/>
    <w:rsid w:val="6EAF5A6D"/>
    <w:rsid w:val="6ED15307"/>
    <w:rsid w:val="6FBA73B8"/>
    <w:rsid w:val="70702FA9"/>
    <w:rsid w:val="70B51533"/>
    <w:rsid w:val="7111493A"/>
    <w:rsid w:val="721D59B0"/>
    <w:rsid w:val="72615DA8"/>
    <w:rsid w:val="72834520"/>
    <w:rsid w:val="72FA4072"/>
    <w:rsid w:val="73004BB0"/>
    <w:rsid w:val="73427B2B"/>
    <w:rsid w:val="73677CAD"/>
    <w:rsid w:val="7375288A"/>
    <w:rsid w:val="73B42805"/>
    <w:rsid w:val="73EF2CAD"/>
    <w:rsid w:val="73F5297C"/>
    <w:rsid w:val="7421698F"/>
    <w:rsid w:val="74460124"/>
    <w:rsid w:val="74A403D9"/>
    <w:rsid w:val="74DC314A"/>
    <w:rsid w:val="74DF466C"/>
    <w:rsid w:val="750C6E5E"/>
    <w:rsid w:val="750D054F"/>
    <w:rsid w:val="7546616B"/>
    <w:rsid w:val="756016AB"/>
    <w:rsid w:val="75C43CA3"/>
    <w:rsid w:val="75FC93F6"/>
    <w:rsid w:val="760E15B5"/>
    <w:rsid w:val="767F5B83"/>
    <w:rsid w:val="769C6AFA"/>
    <w:rsid w:val="76B17031"/>
    <w:rsid w:val="770723D8"/>
    <w:rsid w:val="771208B6"/>
    <w:rsid w:val="77125863"/>
    <w:rsid w:val="774B7B89"/>
    <w:rsid w:val="775273E1"/>
    <w:rsid w:val="776F1281"/>
    <w:rsid w:val="778E4C70"/>
    <w:rsid w:val="77A3227A"/>
    <w:rsid w:val="77AC0734"/>
    <w:rsid w:val="77EF9BDA"/>
    <w:rsid w:val="78B74F41"/>
    <w:rsid w:val="79055DE9"/>
    <w:rsid w:val="79230C30"/>
    <w:rsid w:val="795F0D59"/>
    <w:rsid w:val="798639D7"/>
    <w:rsid w:val="79D44F85"/>
    <w:rsid w:val="79E4456A"/>
    <w:rsid w:val="7B650085"/>
    <w:rsid w:val="7BB329A1"/>
    <w:rsid w:val="7BDC5B2B"/>
    <w:rsid w:val="7C20642D"/>
    <w:rsid w:val="7C31174C"/>
    <w:rsid w:val="7C36456A"/>
    <w:rsid w:val="7C76200D"/>
    <w:rsid w:val="7CD54B61"/>
    <w:rsid w:val="7D4B3734"/>
    <w:rsid w:val="7D8EDF35"/>
    <w:rsid w:val="7DF84F5A"/>
    <w:rsid w:val="7E3F426C"/>
    <w:rsid w:val="7E591206"/>
    <w:rsid w:val="7E7B184B"/>
    <w:rsid w:val="7EA838F8"/>
    <w:rsid w:val="7ECD535E"/>
    <w:rsid w:val="7EDE4A78"/>
    <w:rsid w:val="7EE9211C"/>
    <w:rsid w:val="7EFFE0A7"/>
    <w:rsid w:val="7F2301C5"/>
    <w:rsid w:val="7F787111"/>
    <w:rsid w:val="7FAD72C8"/>
    <w:rsid w:val="7FC142FE"/>
    <w:rsid w:val="7FC426DA"/>
    <w:rsid w:val="95EF8BAF"/>
    <w:rsid w:val="9A94011F"/>
    <w:rsid w:val="AFFFF457"/>
    <w:rsid w:val="BB4B40FD"/>
    <w:rsid w:val="BEDF2142"/>
    <w:rsid w:val="CED7D4C1"/>
    <w:rsid w:val="CF7A65D6"/>
    <w:rsid w:val="DB79D1C3"/>
    <w:rsid w:val="DFABD55D"/>
    <w:rsid w:val="DFFF2E8F"/>
    <w:rsid w:val="E3FF00B9"/>
    <w:rsid w:val="E5FE0501"/>
    <w:rsid w:val="EFCFF659"/>
    <w:rsid w:val="F1EF33E0"/>
    <w:rsid w:val="F7F14DDC"/>
    <w:rsid w:val="FF5E131F"/>
    <w:rsid w:val="FFEF2B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16">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uiPriority w:val="0"/>
    <w:pPr>
      <w:jc w:val="left"/>
    </w:pPr>
  </w:style>
  <w:style w:type="paragraph" w:styleId="5">
    <w:name w:val="Body Text"/>
    <w:basedOn w:val="1"/>
    <w:link w:val="22"/>
    <w:uiPriority w:val="0"/>
    <w:pPr>
      <w:adjustRightInd w:val="0"/>
      <w:textAlignment w:val="baseline"/>
    </w:pPr>
    <w:rPr>
      <w:sz w:val="28"/>
    </w:rPr>
  </w:style>
  <w:style w:type="paragraph" w:styleId="6">
    <w:name w:val="Body Text Indent"/>
    <w:basedOn w:val="1"/>
    <w:link w:val="23"/>
    <w:uiPriority w:val="0"/>
    <w:pPr>
      <w:adjustRightInd w:val="0"/>
      <w:ind w:left="434" w:hanging="434"/>
      <w:textAlignment w:val="baseline"/>
    </w:pPr>
    <w:rPr>
      <w:sz w:val="28"/>
    </w:rPr>
  </w:style>
  <w:style w:type="paragraph" w:styleId="7">
    <w:name w:val="Body Text Indent 2"/>
    <w:basedOn w:val="1"/>
    <w:link w:val="24"/>
    <w:qFormat/>
    <w:uiPriority w:val="0"/>
    <w:pPr>
      <w:adjustRightInd w:val="0"/>
      <w:ind w:left="1120" w:hanging="1120"/>
      <w:textAlignment w:val="baseline"/>
    </w:pPr>
    <w:rPr>
      <w:sz w:val="28"/>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iPriority w:val="0"/>
    <w:pPr>
      <w:ind w:firstLine="480"/>
    </w:pPr>
    <w:rPr>
      <w:rFonts w:eastAsia="仿宋_GB2312"/>
      <w:sz w:val="24"/>
    </w:rPr>
  </w:style>
  <w:style w:type="paragraph" w:styleId="12">
    <w:name w:val="Normal (Web)"/>
    <w:basedOn w:val="1"/>
    <w:qFormat/>
    <w:uiPriority w:val="0"/>
    <w:pPr>
      <w:spacing w:beforeAutospacing="1" w:afterAutospacing="1"/>
    </w:pPr>
    <w:rPr>
      <w:sz w:val="24"/>
    </w:rPr>
  </w:style>
  <w:style w:type="paragraph" w:styleId="13">
    <w:name w:val="annotation subject"/>
    <w:basedOn w:val="4"/>
    <w:next w:val="4"/>
    <w:semiHidden/>
    <w:qFormat/>
    <w:uiPriority w:val="0"/>
    <w:rPr>
      <w:b/>
      <w:bCs/>
    </w:rPr>
  </w:style>
  <w:style w:type="table" w:styleId="15">
    <w:name w:val="Table Grid"/>
    <w:basedOn w:val="1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qFormat/>
    <w:uiPriority w:val="0"/>
  </w:style>
  <w:style w:type="character" w:styleId="19">
    <w:name w:val="FollowedHyperlink"/>
    <w:unhideWhenUsed/>
    <w:qFormat/>
    <w:uiPriority w:val="99"/>
    <w:rPr>
      <w:color w:val="800080"/>
      <w:u w:val="single"/>
    </w:rPr>
  </w:style>
  <w:style w:type="character" w:styleId="20">
    <w:name w:val="Hyperlink"/>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正文文本 字符"/>
    <w:link w:val="5"/>
    <w:qFormat/>
    <w:uiPriority w:val="0"/>
    <w:rPr>
      <w:kern w:val="2"/>
      <w:sz w:val="28"/>
    </w:rPr>
  </w:style>
  <w:style w:type="character" w:customStyle="1" w:styleId="23">
    <w:name w:val="正文文本缩进 字符"/>
    <w:link w:val="6"/>
    <w:uiPriority w:val="0"/>
    <w:rPr>
      <w:kern w:val="2"/>
      <w:sz w:val="28"/>
    </w:rPr>
  </w:style>
  <w:style w:type="character" w:customStyle="1" w:styleId="24">
    <w:name w:val="正文文本缩进 2 字符"/>
    <w:link w:val="7"/>
    <w:qFormat/>
    <w:uiPriority w:val="0"/>
    <w:rPr>
      <w:kern w:val="2"/>
      <w:sz w:val="28"/>
    </w:rPr>
  </w:style>
  <w:style w:type="character" w:customStyle="1" w:styleId="25">
    <w:name w:val="SZF项目正文 Char"/>
    <w:link w:val="26"/>
    <w:uiPriority w:val="0"/>
    <w:rPr>
      <w:rFonts w:ascii="宋体" w:hAnsi="宋体" w:eastAsia="宋体"/>
      <w:sz w:val="24"/>
      <w:lang w:bidi="ar-SA"/>
    </w:rPr>
  </w:style>
  <w:style w:type="paragraph" w:customStyle="1" w:styleId="26">
    <w:name w:val="SZF项目正文"/>
    <w:basedOn w:val="1"/>
    <w:link w:val="25"/>
    <w:uiPriority w:val="0"/>
    <w:pPr>
      <w:spacing w:line="300" w:lineRule="auto"/>
      <w:ind w:firstLine="480" w:firstLineChars="200"/>
    </w:pPr>
    <w:rPr>
      <w:rFonts w:ascii="宋体" w:hAnsi="宋体"/>
      <w:kern w:val="0"/>
      <w:sz w:val="24"/>
    </w:rPr>
  </w:style>
  <w:style w:type="paragraph" w:customStyle="1" w:styleId="27">
    <w:name w:val="xl96"/>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8">
    <w:name w:val="Body Text Indent 2"/>
    <w:basedOn w:val="1"/>
    <w:uiPriority w:val="0"/>
    <w:pPr>
      <w:adjustRightInd w:val="0"/>
      <w:ind w:firstLine="538"/>
      <w:textAlignment w:val="baseline"/>
    </w:pPr>
    <w:rPr>
      <w:sz w:val="28"/>
    </w:rPr>
  </w:style>
  <w:style w:type="paragraph" w:customStyle="1" w:styleId="29">
    <w:name w:val="xl107"/>
    <w:basedOn w:val="1"/>
    <w:uiPriority w:val="0"/>
    <w:pPr>
      <w:widowControl/>
      <w:shd w:val="clear" w:color="000000" w:fill="FFFFFF"/>
      <w:spacing w:before="100" w:beforeAutospacing="1" w:after="100" w:afterAutospacing="1"/>
      <w:jc w:val="center"/>
    </w:pPr>
    <w:rPr>
      <w:rFonts w:ascii="宋体" w:hAnsi="宋体" w:cs="宋体"/>
      <w:kern w:val="0"/>
      <w:sz w:val="20"/>
    </w:rPr>
  </w:style>
  <w:style w:type="paragraph" w:customStyle="1" w:styleId="30">
    <w:name w:val="xl104"/>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1">
    <w:name w:val="xl122"/>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rPr>
  </w:style>
  <w:style w:type="paragraph" w:customStyle="1" w:styleId="3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33">
    <w:name w:val="xl9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5">
    <w:name w:val="xl102"/>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6">
    <w:name w:val="xl65"/>
    <w:basedOn w:val="1"/>
    <w:uiPriority w:val="0"/>
    <w:pPr>
      <w:widowControl/>
      <w:spacing w:before="100" w:beforeAutospacing="1" w:after="100" w:afterAutospacing="1"/>
      <w:jc w:val="center"/>
    </w:pPr>
    <w:rPr>
      <w:rFonts w:ascii="宋体" w:hAnsi="宋体" w:cs="宋体"/>
      <w:kern w:val="0"/>
      <w:sz w:val="20"/>
    </w:rPr>
  </w:style>
  <w:style w:type="paragraph" w:customStyle="1" w:styleId="37">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8">
    <w:name w:val="font8"/>
    <w:basedOn w:val="1"/>
    <w:uiPriority w:val="0"/>
    <w:pPr>
      <w:widowControl/>
      <w:spacing w:before="100" w:beforeAutospacing="1" w:after="100" w:afterAutospacing="1"/>
      <w:jc w:val="left"/>
    </w:pPr>
    <w:rPr>
      <w:rFonts w:ascii="Calibri" w:hAnsi="Calibri" w:cs="Calibri"/>
      <w:kern w:val="0"/>
      <w:sz w:val="20"/>
    </w:rPr>
  </w:style>
  <w:style w:type="paragraph" w:customStyle="1" w:styleId="39">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40">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41">
    <w:name w:val="xl93"/>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42">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
    <w:name w:val="font9"/>
    <w:basedOn w:val="1"/>
    <w:uiPriority w:val="0"/>
    <w:pPr>
      <w:widowControl/>
      <w:spacing w:before="100" w:beforeAutospacing="1" w:after="100" w:afterAutospacing="1"/>
      <w:jc w:val="left"/>
    </w:pPr>
    <w:rPr>
      <w:rFonts w:ascii="Calibri" w:hAnsi="Calibri" w:cs="Calibri"/>
      <w:kern w:val="0"/>
      <w:szCs w:val="21"/>
    </w:rPr>
  </w:style>
  <w:style w:type="paragraph" w:customStyle="1" w:styleId="45">
    <w:name w:val="xl10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46">
    <w:name w:val="xl84"/>
    <w:basedOn w:val="1"/>
    <w:uiPriority w:val="0"/>
    <w:pPr>
      <w:widowControl/>
      <w:shd w:val="clear" w:color="000000" w:fill="FFFFFF"/>
      <w:spacing w:before="100" w:beforeAutospacing="1" w:after="100" w:afterAutospacing="1"/>
    </w:pPr>
    <w:rPr>
      <w:rFonts w:ascii="宋体" w:hAnsi="宋体" w:cs="宋体"/>
      <w:kern w:val="0"/>
      <w:sz w:val="20"/>
    </w:rPr>
  </w:style>
  <w:style w:type="paragraph" w:customStyle="1" w:styleId="47">
    <w:name w:val="xl116"/>
    <w:basedOn w:val="1"/>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48">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FF0000"/>
      <w:kern w:val="0"/>
      <w:sz w:val="20"/>
    </w:rPr>
  </w:style>
  <w:style w:type="paragraph" w:customStyle="1" w:styleId="49">
    <w:name w:val="xl68"/>
    <w:basedOn w:val="1"/>
    <w:uiPriority w:val="0"/>
    <w:pPr>
      <w:widowControl/>
      <w:spacing w:before="100" w:beforeAutospacing="1" w:after="100" w:afterAutospacing="1"/>
      <w:jc w:val="left"/>
    </w:pPr>
    <w:rPr>
      <w:rFonts w:ascii="宋体" w:hAnsi="宋体" w:cs="宋体"/>
      <w:kern w:val="0"/>
      <w:sz w:val="20"/>
    </w:rPr>
  </w:style>
  <w:style w:type="paragraph" w:customStyle="1" w:styleId="50">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1">
    <w:name w:val="Body Text 2"/>
    <w:basedOn w:val="1"/>
    <w:uiPriority w:val="0"/>
    <w:pPr>
      <w:adjustRightInd w:val="0"/>
      <w:ind w:firstLine="720"/>
      <w:textAlignment w:val="baseline"/>
    </w:pPr>
    <w:rPr>
      <w:sz w:val="28"/>
    </w:rPr>
  </w:style>
  <w:style w:type="paragraph" w:customStyle="1" w:styleId="52">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3">
    <w:name w:val="Char Char Char Char Char Char Char Char Char Char Char Char1 Char Char Char Char"/>
    <w:basedOn w:val="2"/>
    <w:next w:val="2"/>
    <w:uiPriority w:val="0"/>
    <w:pPr>
      <w:widowControl/>
      <w:spacing w:line="240" w:lineRule="exact"/>
      <w:ind w:firstLine="403"/>
      <w:jc w:val="left"/>
    </w:pPr>
    <w:rPr>
      <w:color w:val="000000"/>
      <w:kern w:val="0"/>
      <w:sz w:val="20"/>
      <w:szCs w:val="20"/>
    </w:rPr>
  </w:style>
  <w:style w:type="paragraph" w:customStyle="1" w:styleId="54">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5">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
    <w:name w:val="xl119"/>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7">
    <w:name w:val="xl92"/>
    <w:basedOn w:val="1"/>
    <w:qFormat/>
    <w:uiPriority w:val="0"/>
    <w:pPr>
      <w:widowControl/>
      <w:spacing w:before="100" w:beforeAutospacing="1" w:after="100" w:afterAutospacing="1"/>
      <w:jc w:val="center"/>
    </w:pPr>
    <w:rPr>
      <w:rFonts w:ascii="宋体" w:hAnsi="宋体" w:cs="宋体"/>
      <w:kern w:val="0"/>
      <w:sz w:val="20"/>
    </w:rPr>
  </w:style>
  <w:style w:type="paragraph" w:customStyle="1" w:styleId="58">
    <w:name w:val="font5"/>
    <w:basedOn w:val="1"/>
    <w:uiPriority w:val="0"/>
    <w:pPr>
      <w:widowControl/>
      <w:spacing w:before="100" w:beforeAutospacing="1" w:after="100" w:afterAutospacing="1"/>
      <w:jc w:val="left"/>
    </w:pPr>
    <w:rPr>
      <w:rFonts w:ascii="宋体" w:hAnsi="宋体" w:cs="宋体"/>
      <w:kern w:val="0"/>
      <w:sz w:val="20"/>
    </w:rPr>
  </w:style>
  <w:style w:type="paragraph" w:customStyle="1" w:styleId="59">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60">
    <w:name w:val="xl90"/>
    <w:basedOn w:val="1"/>
    <w:uiPriority w:val="0"/>
    <w:pPr>
      <w:widowControl/>
      <w:spacing w:before="100" w:beforeAutospacing="1" w:after="100" w:afterAutospacing="1"/>
      <w:jc w:val="center"/>
    </w:pPr>
    <w:rPr>
      <w:rFonts w:ascii="宋体" w:hAnsi="宋体" w:cs="宋体"/>
      <w:b/>
      <w:bCs/>
      <w:color w:val="800080"/>
      <w:kern w:val="0"/>
      <w:sz w:val="24"/>
      <w:szCs w:val="24"/>
    </w:rPr>
  </w:style>
  <w:style w:type="paragraph" w:customStyle="1" w:styleId="61">
    <w:name w:val="xl85"/>
    <w:basedOn w:val="1"/>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b/>
      <w:bCs/>
      <w:color w:val="800080"/>
      <w:kern w:val="0"/>
      <w:sz w:val="20"/>
    </w:rPr>
  </w:style>
  <w:style w:type="paragraph" w:customStyle="1" w:styleId="62">
    <w:name w:val="xl121"/>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rPr>
  </w:style>
  <w:style w:type="paragraph" w:customStyle="1" w:styleId="63">
    <w:name w:val="xl10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6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5">
    <w:name w:val="xl9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6">
    <w:name w:val="xl11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7">
    <w:name w:val="xl108"/>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8">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9">
    <w:name w:val="xl120"/>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70">
    <w:name w:val="xl95"/>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71">
    <w:name w:val="xl66"/>
    <w:basedOn w:val="1"/>
    <w:uiPriority w:val="0"/>
    <w:pPr>
      <w:widowControl/>
      <w:shd w:val="clear" w:color="000000" w:fill="FFFFFF"/>
      <w:spacing w:before="100" w:beforeAutospacing="1" w:after="100" w:afterAutospacing="1"/>
      <w:jc w:val="left"/>
    </w:pPr>
    <w:rPr>
      <w:rFonts w:ascii="宋体" w:hAnsi="宋体" w:cs="宋体"/>
      <w:kern w:val="0"/>
      <w:sz w:val="20"/>
    </w:rPr>
  </w:style>
  <w:style w:type="paragraph" w:customStyle="1" w:styleId="72">
    <w:name w:val="xl117"/>
    <w:basedOn w:val="1"/>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73">
    <w:name w:val="xl91"/>
    <w:basedOn w:val="1"/>
    <w:uiPriority w:val="0"/>
    <w:pPr>
      <w:widowControl/>
      <w:spacing w:before="100" w:beforeAutospacing="1" w:after="100" w:afterAutospacing="1"/>
      <w:jc w:val="left"/>
    </w:pPr>
    <w:rPr>
      <w:rFonts w:ascii="宋体" w:hAnsi="宋体" w:cs="宋体"/>
      <w:kern w:val="0"/>
      <w:sz w:val="20"/>
    </w:rPr>
  </w:style>
  <w:style w:type="paragraph" w:customStyle="1" w:styleId="74">
    <w:name w:val="xl113"/>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5">
    <w:name w:val="xl82"/>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76">
    <w:name w:val="xl11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7">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8">
    <w:name w:val="xl115"/>
    <w:basedOn w:val="1"/>
    <w:uiPriority w:val="0"/>
    <w:pPr>
      <w:widowControl/>
      <w:spacing w:before="100" w:beforeAutospacing="1" w:after="100" w:afterAutospacing="1"/>
      <w:jc w:val="center"/>
    </w:pPr>
    <w:rPr>
      <w:rFonts w:ascii="宋体" w:hAnsi="宋体" w:cs="宋体"/>
      <w:b/>
      <w:bCs/>
      <w:color w:val="800080"/>
      <w:kern w:val="0"/>
      <w:sz w:val="20"/>
    </w:rPr>
  </w:style>
  <w:style w:type="paragraph" w:customStyle="1" w:styleId="79">
    <w:name w:val="xl9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80">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81">
    <w:name w:val="xl67"/>
    <w:basedOn w:val="1"/>
    <w:uiPriority w:val="0"/>
    <w:pPr>
      <w:widowControl/>
      <w:spacing w:before="100" w:beforeAutospacing="1" w:after="100" w:afterAutospacing="1"/>
      <w:jc w:val="left"/>
    </w:pPr>
    <w:rPr>
      <w:rFonts w:ascii="宋体" w:hAnsi="宋体" w:cs="宋体"/>
      <w:kern w:val="0"/>
      <w:sz w:val="20"/>
    </w:rPr>
  </w:style>
  <w:style w:type="paragraph" w:customStyle="1" w:styleId="8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83">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4">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86">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87">
    <w:name w:val="xl105"/>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8">
    <w:name w:val="xl94"/>
    <w:basedOn w:val="1"/>
    <w:uiPriority w:val="0"/>
    <w:pPr>
      <w:widowControl/>
      <w:spacing w:before="100" w:beforeAutospacing="1" w:after="100" w:afterAutospacing="1"/>
      <w:jc w:val="left"/>
    </w:pPr>
    <w:rPr>
      <w:rFonts w:ascii="宋体" w:hAnsi="宋体" w:cs="宋体"/>
      <w:kern w:val="0"/>
      <w:sz w:val="20"/>
    </w:rPr>
  </w:style>
  <w:style w:type="paragraph" w:customStyle="1" w:styleId="89">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0">
    <w:name w:val="font6"/>
    <w:basedOn w:val="1"/>
    <w:qFormat/>
    <w:uiPriority w:val="0"/>
    <w:pPr>
      <w:widowControl/>
      <w:spacing w:before="100" w:beforeAutospacing="1" w:after="100" w:afterAutospacing="1"/>
      <w:jc w:val="left"/>
    </w:pPr>
    <w:rPr>
      <w:rFonts w:ascii="宋体" w:hAnsi="宋体" w:cs="宋体"/>
      <w:kern w:val="0"/>
      <w:szCs w:val="21"/>
    </w:rPr>
  </w:style>
  <w:style w:type="paragraph" w:customStyle="1" w:styleId="91">
    <w:name w:val="Body Text Indent 3"/>
    <w:basedOn w:val="1"/>
    <w:qFormat/>
    <w:uiPriority w:val="0"/>
    <w:pPr>
      <w:adjustRightInd w:val="0"/>
      <w:ind w:left="462" w:hanging="462"/>
      <w:textAlignment w:val="baseline"/>
    </w:pPr>
    <w:rPr>
      <w:sz w:val="28"/>
    </w:rPr>
  </w:style>
  <w:style w:type="paragraph" w:customStyle="1" w:styleId="92">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3">
    <w:name w:val="xl110"/>
    <w:basedOn w:val="1"/>
    <w:qFormat/>
    <w:uiPriority w:val="0"/>
    <w:pPr>
      <w:widowControl/>
      <w:spacing w:before="100" w:beforeAutospacing="1" w:after="100" w:afterAutospacing="1"/>
      <w:jc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14</Pages>
  <Words>7483</Words>
  <Characters>7674</Characters>
  <Lines>80</Lines>
  <Paragraphs>22</Paragraphs>
  <TotalTime>119</TotalTime>
  <ScaleCrop>false</ScaleCrop>
  <LinksUpToDate>false</LinksUpToDate>
  <CharactersWithSpaces>8670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2026-01-22T01:57:00Z</dcterms:created>
  <dc:creator>FOUNDER</dc:creator>
  <cp:lastModifiedBy>zczczc</cp:lastModifiedBy>
  <cp:lastPrinted>2020-05-20T01:22:00Z</cp:lastPrinted>
  <dcterms:modified xsi:type="dcterms:W3CDTF">2026-03-12T02:33:24Z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eyJoZGlkIjoiYmRlZmU0ZWJhNDkyYTk3OWI2MmU0YzRmYzU0ZmRhODIiLCJ1c2VySWQiOiIyNzgzMTgwMTAifQ==</vt:lpwstr>
  </property>
  <property fmtid="{D5CDD505-2E9C-101B-9397-08002B2CF9AE}" pid="4" name="ICV">
    <vt:lpwstr>02080BE482BD4E3EAEC24E13D2C08C13_13</vt:lpwstr>
  </property>
</Properties>
</file>