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9561" w14:textId="5E93271F" w:rsidR="00D0447C" w:rsidRDefault="00BC777C" w:rsidP="00B732B6">
      <w:pPr>
        <w:spacing w:line="50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中山大学附属第一医院越秀院区餐饮服务项目</w:t>
      </w:r>
      <w:r w:rsidR="00904697">
        <w:rPr>
          <w:rFonts w:ascii="方正小标宋简体" w:eastAsia="方正小标宋简体" w:hAnsi="宋体" w:hint="eastAsia"/>
          <w:b/>
          <w:sz w:val="44"/>
          <w:szCs w:val="44"/>
        </w:rPr>
        <w:t>（</w:t>
      </w:r>
      <w:bookmarkStart w:id="0" w:name="_GoBack"/>
      <w:r w:rsidR="00904697">
        <w:rPr>
          <w:rFonts w:ascii="方正小标宋简体" w:eastAsia="方正小标宋简体" w:hAnsi="宋体" w:hint="eastAsia"/>
          <w:b/>
          <w:sz w:val="44"/>
          <w:szCs w:val="44"/>
        </w:rPr>
        <w:t>三</w:t>
      </w:r>
      <w:r w:rsidR="00B732B6">
        <w:rPr>
          <w:rFonts w:ascii="方正小标宋简体" w:eastAsia="方正小标宋简体" w:hAnsi="宋体" w:hint="eastAsia"/>
          <w:b/>
          <w:sz w:val="44"/>
          <w:szCs w:val="44"/>
        </w:rPr>
        <w:t>年</w:t>
      </w:r>
      <w:bookmarkEnd w:id="0"/>
      <w:r w:rsidR="00B732B6">
        <w:rPr>
          <w:rFonts w:ascii="方正小标宋简体" w:eastAsia="方正小标宋简体" w:hAnsi="宋体" w:hint="eastAsia"/>
          <w:b/>
          <w:sz w:val="44"/>
          <w:szCs w:val="44"/>
        </w:rPr>
        <w:t>期）</w:t>
      </w:r>
      <w:r>
        <w:rPr>
          <w:rFonts w:ascii="方正小标宋简体" w:eastAsia="方正小标宋简体" w:hAnsi="宋体" w:hint="eastAsia"/>
          <w:b/>
          <w:sz w:val="44"/>
          <w:szCs w:val="44"/>
        </w:rPr>
        <w:t>需求书</w:t>
      </w:r>
    </w:p>
    <w:p w14:paraId="52E66ACC" w14:textId="77777777" w:rsidR="00D0447C" w:rsidRDefault="00D0447C">
      <w:pPr>
        <w:pStyle w:val="ae"/>
        <w:widowControl/>
        <w:spacing w:line="500" w:lineRule="exact"/>
        <w:jc w:val="center"/>
        <w:rPr>
          <w:rFonts w:ascii="仿宋_GB2312" w:eastAsia="仿宋_GB2312" w:hAnsi="仿宋" w:cs="仿宋"/>
          <w:sz w:val="28"/>
          <w:szCs w:val="28"/>
        </w:rPr>
      </w:pPr>
    </w:p>
    <w:p w14:paraId="654566D7" w14:textId="77777777" w:rsidR="00D0447C" w:rsidRDefault="00BC777C">
      <w:pPr>
        <w:spacing w:line="500" w:lineRule="exact"/>
        <w:ind w:firstLineChars="200" w:firstLine="560"/>
        <w:rPr>
          <w:rFonts w:ascii="黑体" w:eastAsia="黑体" w:hAnsi="黑体" w:cs="仿宋"/>
          <w:bCs/>
          <w:sz w:val="28"/>
          <w:szCs w:val="28"/>
        </w:rPr>
      </w:pPr>
      <w:r>
        <w:rPr>
          <w:rFonts w:ascii="黑体" w:eastAsia="黑体" w:hAnsi="黑体" w:cs="仿宋" w:hint="eastAsia"/>
          <w:bCs/>
          <w:sz w:val="28"/>
          <w:szCs w:val="28"/>
        </w:rPr>
        <w:t>一、</w:t>
      </w:r>
      <w:r>
        <w:rPr>
          <w:rFonts w:ascii="黑体" w:eastAsia="黑体" w:hAnsi="黑体" w:cs="仿宋" w:hint="eastAsia"/>
          <w:sz w:val="28"/>
          <w:szCs w:val="28"/>
        </w:rPr>
        <w:t>项目概述</w:t>
      </w:r>
    </w:p>
    <w:p w14:paraId="607A9D0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为提升现代医院后勤服务品质，满足职工、病人和家属多元化、个性化的营养膳食需求，成交服务商需负责中山大学附属第一医院餐饮配送与管理。</w:t>
      </w:r>
    </w:p>
    <w:p w14:paraId="13EAF36A" w14:textId="77777777" w:rsidR="00D0447C" w:rsidRDefault="00BC777C">
      <w:pPr>
        <w:autoSpaceDE w:val="0"/>
        <w:autoSpaceDN w:val="0"/>
        <w:adjustRightInd w:val="0"/>
        <w:snapToGrid w:val="0"/>
        <w:spacing w:line="500" w:lineRule="exact"/>
        <w:ind w:firstLineChars="200" w:firstLine="560"/>
        <w:rPr>
          <w:rFonts w:ascii="黑体" w:eastAsia="黑体" w:hAnsi="黑体" w:cs="仿宋"/>
          <w:bCs/>
          <w:kern w:val="0"/>
          <w:sz w:val="28"/>
          <w:szCs w:val="28"/>
        </w:rPr>
      </w:pPr>
      <w:r>
        <w:rPr>
          <w:rFonts w:ascii="黑体" w:eastAsia="黑体" w:hAnsi="黑体" w:cs="仿宋" w:hint="eastAsia"/>
          <w:kern w:val="0"/>
          <w:sz w:val="28"/>
          <w:szCs w:val="28"/>
        </w:rPr>
        <w:t>二、服务范围与地点</w:t>
      </w:r>
    </w:p>
    <w:p w14:paraId="5BD3D46E"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（一）场地及设施：</w:t>
      </w:r>
    </w:p>
    <w:p w14:paraId="4D610D37"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服务单位须自备</w:t>
      </w:r>
      <w:r>
        <w:rPr>
          <w:rFonts w:ascii="仿宋_GB2312" w:eastAsia="仿宋_GB2312" w:hAnsi="仿宋" w:cs="仿宋" w:hint="eastAsia"/>
          <w:bCs/>
          <w:sz w:val="28"/>
          <w:szCs w:val="28"/>
        </w:rPr>
        <w:t>储存、生产、加工、分装场地、运送车辆、制餐备餐配餐人员</w:t>
      </w:r>
      <w:r>
        <w:rPr>
          <w:rFonts w:ascii="仿宋_GB2312" w:eastAsia="仿宋_GB2312" w:hAnsi="仿宋" w:cs="仿宋" w:hint="eastAsia"/>
          <w:bCs/>
          <w:kern w:val="0"/>
          <w:sz w:val="28"/>
          <w:szCs w:val="28"/>
        </w:rPr>
        <w:t>等，采购人根据实际情况为服务单位提供</w:t>
      </w:r>
      <w:proofErr w:type="gramStart"/>
      <w:r>
        <w:rPr>
          <w:rFonts w:ascii="仿宋_GB2312" w:eastAsia="仿宋_GB2312" w:hAnsi="仿宋" w:cs="仿宋" w:hint="eastAsia"/>
          <w:bCs/>
          <w:kern w:val="0"/>
          <w:sz w:val="28"/>
          <w:szCs w:val="28"/>
        </w:rPr>
        <w:t>临时售餐场地</w:t>
      </w:r>
      <w:proofErr w:type="gramEnd"/>
      <w:r>
        <w:rPr>
          <w:rFonts w:ascii="仿宋_GB2312" w:eastAsia="仿宋_GB2312" w:hAnsi="仿宋" w:cs="仿宋" w:hint="eastAsia"/>
          <w:bCs/>
          <w:kern w:val="0"/>
          <w:sz w:val="28"/>
          <w:szCs w:val="28"/>
        </w:rPr>
        <w:t>。</w:t>
      </w:r>
    </w:p>
    <w:p w14:paraId="4C870668"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
          <w:bCs/>
          <w:kern w:val="0"/>
          <w:sz w:val="28"/>
          <w:szCs w:val="28"/>
        </w:rPr>
      </w:pPr>
      <w:r>
        <w:rPr>
          <w:rFonts w:ascii="仿宋_GB2312" w:eastAsia="仿宋_GB2312" w:hAnsi="仿宋" w:cs="仿宋" w:hint="eastAsia"/>
          <w:b/>
          <w:bCs/>
          <w:kern w:val="0"/>
          <w:sz w:val="28"/>
          <w:szCs w:val="28"/>
        </w:rPr>
        <w:t>（二）服务范围：</w:t>
      </w:r>
    </w:p>
    <w:p w14:paraId="205F5B6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1.职工餐、手术餐、病人普通餐和家属餐、治疗饮食、</w:t>
      </w:r>
      <w:r>
        <w:rPr>
          <w:rFonts w:ascii="仿宋_GB2312" w:eastAsia="仿宋_GB2312" w:hAnsi="仿宋" w:cs="仿宋" w:hint="eastAsia"/>
          <w:kern w:val="0"/>
          <w:sz w:val="28"/>
          <w:szCs w:val="28"/>
        </w:rPr>
        <w:t>职能部门接待工作餐以及</w:t>
      </w:r>
      <w:r>
        <w:rPr>
          <w:rFonts w:ascii="仿宋_GB2312" w:eastAsia="仿宋_GB2312" w:hAnsi="仿宋" w:cs="仿宋" w:hint="eastAsia"/>
          <w:bCs/>
          <w:kern w:val="0"/>
          <w:sz w:val="28"/>
          <w:szCs w:val="28"/>
        </w:rPr>
        <w:t>国际医疗部、健康管理中心、综合门诊及特诊医疗中心门诊患者的普食、治疗饮食等的餐食制作与配送服务。</w:t>
      </w:r>
    </w:p>
    <w:p w14:paraId="1A6A2173" w14:textId="7F053968"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2</w:t>
      </w:r>
      <w:r>
        <w:rPr>
          <w:rFonts w:ascii="仿宋_GB2312" w:eastAsia="仿宋_GB2312" w:hAnsi="仿宋" w:cs="仿宋" w:hint="eastAsia"/>
          <w:bCs/>
          <w:kern w:val="0"/>
          <w:sz w:val="28"/>
          <w:szCs w:val="28"/>
        </w:rPr>
        <w:t>.特殊节假日（如护士节、医师节、中秋节、除夕、元宵节等）开展特色餐饮服务，并</w:t>
      </w:r>
      <w:r w:rsidRPr="00567121">
        <w:rPr>
          <w:rFonts w:ascii="仿宋_GB2312" w:eastAsia="仿宋_GB2312" w:hAnsi="仿宋" w:cs="仿宋" w:hint="eastAsia"/>
          <w:bCs/>
          <w:kern w:val="0"/>
          <w:sz w:val="28"/>
          <w:szCs w:val="28"/>
        </w:rPr>
        <w:t>对学生群体（</w:t>
      </w:r>
      <w:r w:rsidR="00567121" w:rsidRPr="00567121">
        <w:rPr>
          <w:rFonts w:ascii="仿宋_GB2312" w:eastAsia="仿宋_GB2312" w:hAnsi="仿宋" w:cs="仿宋" w:hint="eastAsia"/>
          <w:bCs/>
          <w:kern w:val="0"/>
          <w:sz w:val="28"/>
          <w:szCs w:val="28"/>
        </w:rPr>
        <w:t>如研究生等，具体人员范围由采购人确定</w:t>
      </w:r>
      <w:r w:rsidRPr="00567121">
        <w:rPr>
          <w:rFonts w:ascii="仿宋_GB2312" w:eastAsia="仿宋_GB2312" w:hAnsi="仿宋" w:cs="仿宋" w:hint="eastAsia"/>
          <w:bCs/>
          <w:kern w:val="0"/>
          <w:sz w:val="28"/>
          <w:szCs w:val="28"/>
        </w:rPr>
        <w:t>）给予一定的用餐折扣。上述费用</w:t>
      </w:r>
      <w:r>
        <w:rPr>
          <w:rFonts w:ascii="仿宋_GB2312" w:eastAsia="仿宋_GB2312" w:hAnsi="仿宋" w:cs="仿宋" w:hint="eastAsia"/>
          <w:bCs/>
          <w:kern w:val="0"/>
          <w:sz w:val="28"/>
          <w:szCs w:val="28"/>
        </w:rPr>
        <w:t>包含在合同费用中。</w:t>
      </w:r>
    </w:p>
    <w:p w14:paraId="1AE53610"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bCs/>
          <w:kern w:val="0"/>
          <w:sz w:val="28"/>
          <w:szCs w:val="28"/>
        </w:rPr>
        <w:t>3</w:t>
      </w:r>
      <w:r>
        <w:rPr>
          <w:rFonts w:ascii="仿宋_GB2312" w:eastAsia="仿宋_GB2312" w:hAnsi="仿宋" w:cs="仿宋" w:hint="eastAsia"/>
          <w:bCs/>
          <w:kern w:val="0"/>
          <w:sz w:val="28"/>
          <w:szCs w:val="28"/>
        </w:rPr>
        <w:t>.按照采购人要求提供的其他餐饮服务。</w:t>
      </w:r>
    </w:p>
    <w:p w14:paraId="5F316CD4"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Cs/>
          <w:sz w:val="28"/>
          <w:szCs w:val="28"/>
        </w:rPr>
      </w:pPr>
      <w:r>
        <w:rPr>
          <w:rFonts w:ascii="仿宋_GB2312" w:eastAsia="仿宋_GB2312" w:hAnsi="仿宋" w:cs="仿宋" w:hint="eastAsia"/>
          <w:b/>
          <w:bCs/>
          <w:sz w:val="28"/>
          <w:szCs w:val="28"/>
        </w:rPr>
        <w:t>（三）服务地点：</w:t>
      </w:r>
      <w:r>
        <w:rPr>
          <w:rFonts w:ascii="仿宋_GB2312" w:eastAsia="仿宋_GB2312" w:hAnsi="仿宋" w:cs="仿宋" w:hint="eastAsia"/>
          <w:bCs/>
          <w:sz w:val="28"/>
          <w:szCs w:val="28"/>
        </w:rPr>
        <w:t>中山大学附属第一医院越秀院区（广州市越秀区中山二路58号）及院内其他指定地点。</w:t>
      </w:r>
    </w:p>
    <w:p w14:paraId="58768AF4" w14:textId="77777777" w:rsidR="00D0447C" w:rsidRDefault="00BC777C">
      <w:pPr>
        <w:autoSpaceDE w:val="0"/>
        <w:autoSpaceDN w:val="0"/>
        <w:adjustRightInd w:val="0"/>
        <w:snapToGrid w:val="0"/>
        <w:spacing w:line="500" w:lineRule="exact"/>
        <w:ind w:firstLineChars="200" w:firstLine="560"/>
        <w:rPr>
          <w:rFonts w:ascii="黑体" w:eastAsia="黑体" w:hAnsi="黑体" w:cs="仿宋"/>
          <w:bCs/>
          <w:sz w:val="28"/>
          <w:szCs w:val="28"/>
        </w:rPr>
      </w:pPr>
      <w:r>
        <w:rPr>
          <w:rFonts w:ascii="黑体" w:eastAsia="黑体" w:hAnsi="黑体" w:cs="仿宋" w:hint="eastAsia"/>
          <w:bCs/>
          <w:sz w:val="28"/>
          <w:szCs w:val="28"/>
        </w:rPr>
        <w:t>三、服务方式</w:t>
      </w:r>
    </w:p>
    <w:p w14:paraId="4083DF33"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kern w:val="0"/>
          <w:sz w:val="28"/>
          <w:szCs w:val="28"/>
        </w:rPr>
      </w:pPr>
      <w:r>
        <w:rPr>
          <w:rFonts w:ascii="仿宋_GB2312" w:eastAsia="仿宋_GB2312" w:hAnsi="仿宋" w:cs="仿宋" w:hint="eastAsia"/>
          <w:bCs/>
          <w:kern w:val="0"/>
          <w:sz w:val="28"/>
          <w:szCs w:val="28"/>
        </w:rPr>
        <w:t>服务单位独立经营，自负盈亏；包工包料、包运送分派、包质量、包安全（</w:t>
      </w:r>
      <w:proofErr w:type="gramStart"/>
      <w:r>
        <w:rPr>
          <w:rFonts w:ascii="仿宋_GB2312" w:eastAsia="仿宋_GB2312" w:hAnsi="仿宋" w:cs="仿宋" w:hint="eastAsia"/>
          <w:bCs/>
          <w:kern w:val="0"/>
          <w:sz w:val="28"/>
          <w:szCs w:val="28"/>
        </w:rPr>
        <w:t>含经营</w:t>
      </w:r>
      <w:proofErr w:type="gramEnd"/>
      <w:r>
        <w:rPr>
          <w:rFonts w:ascii="仿宋_GB2312" w:eastAsia="仿宋_GB2312" w:hAnsi="仿宋" w:cs="仿宋" w:hint="eastAsia"/>
          <w:bCs/>
          <w:kern w:val="0"/>
          <w:sz w:val="28"/>
          <w:szCs w:val="28"/>
        </w:rPr>
        <w:t>安全、生产加工安全、消防安全、人员安全等）；合作期限内不得发包、转包。</w:t>
      </w:r>
    </w:p>
    <w:p w14:paraId="5B0AA460" w14:textId="0744F606" w:rsidR="00D0447C" w:rsidRPr="00567121" w:rsidRDefault="00BC777C" w:rsidP="00567121">
      <w:pPr>
        <w:autoSpaceDE w:val="0"/>
        <w:autoSpaceDN w:val="0"/>
        <w:adjustRightInd w:val="0"/>
        <w:snapToGrid w:val="0"/>
        <w:spacing w:line="500" w:lineRule="exact"/>
        <w:ind w:firstLineChars="200" w:firstLine="560"/>
        <w:rPr>
          <w:rFonts w:ascii="黑体" w:eastAsia="黑体" w:hAnsi="黑体" w:cs="仿宋"/>
          <w:bCs/>
          <w:kern w:val="0"/>
          <w:sz w:val="28"/>
          <w:szCs w:val="28"/>
        </w:rPr>
      </w:pPr>
      <w:r>
        <w:rPr>
          <w:rFonts w:ascii="黑体" w:eastAsia="黑体" w:hAnsi="黑体" w:cs="仿宋" w:hint="eastAsia"/>
          <w:kern w:val="0"/>
          <w:sz w:val="28"/>
          <w:szCs w:val="28"/>
        </w:rPr>
        <w:t>四、服务期限</w:t>
      </w:r>
      <w:r w:rsidR="00567121">
        <w:rPr>
          <w:rFonts w:ascii="黑体" w:eastAsia="黑体" w:hAnsi="黑体" w:cs="仿宋" w:hint="eastAsia"/>
          <w:bCs/>
          <w:kern w:val="0"/>
          <w:sz w:val="28"/>
          <w:szCs w:val="28"/>
        </w:rPr>
        <w:t>：</w:t>
      </w:r>
      <w:r w:rsidR="00904697">
        <w:rPr>
          <w:rFonts w:ascii="仿宋_GB2312" w:eastAsia="仿宋_GB2312" w:hAnsi="仿宋" w:cs="仿宋" w:hint="eastAsia"/>
          <w:sz w:val="28"/>
          <w:szCs w:val="28"/>
        </w:rPr>
        <w:t>三</w:t>
      </w:r>
      <w:r w:rsidR="00567121" w:rsidRPr="00D465C5">
        <w:rPr>
          <w:rFonts w:ascii="仿宋_GB2312" w:eastAsia="仿宋_GB2312" w:hAnsi="仿宋" w:cs="仿宋" w:hint="eastAsia"/>
          <w:sz w:val="28"/>
          <w:szCs w:val="28"/>
        </w:rPr>
        <w:t>年</w:t>
      </w:r>
      <w:r>
        <w:rPr>
          <w:rFonts w:ascii="仿宋_GB2312" w:eastAsia="仿宋_GB2312" w:hAnsi="仿宋" w:cs="仿宋" w:hint="eastAsia"/>
          <w:sz w:val="28"/>
          <w:szCs w:val="28"/>
        </w:rPr>
        <w:t>（具体服务起始时间以采购人指定的时间为准，服务终止时间为该项目服务金额达到合同总金额即止，若该项目履行期间完成新一期招标及合同签订则该项目自动终止）。</w:t>
      </w:r>
    </w:p>
    <w:p w14:paraId="358DE913" w14:textId="77777777" w:rsidR="00D0447C" w:rsidRDefault="00BC777C">
      <w:pPr>
        <w:keepNext/>
        <w:autoSpaceDE w:val="0"/>
        <w:autoSpaceDN w:val="0"/>
        <w:adjustRightInd w:val="0"/>
        <w:snapToGrid w:val="0"/>
        <w:spacing w:line="500" w:lineRule="exact"/>
        <w:ind w:firstLineChars="200" w:firstLine="560"/>
        <w:rPr>
          <w:rFonts w:ascii="黑体" w:eastAsia="黑体" w:hAnsi="黑体" w:cs="仿宋"/>
          <w:sz w:val="28"/>
          <w:szCs w:val="28"/>
        </w:rPr>
      </w:pPr>
      <w:r>
        <w:rPr>
          <w:rFonts w:ascii="黑体" w:eastAsia="黑体" w:hAnsi="黑体" w:cs="仿宋" w:hint="eastAsia"/>
          <w:sz w:val="28"/>
          <w:szCs w:val="28"/>
        </w:rPr>
        <w:t>五、餐饮服务内容与具体要求</w:t>
      </w:r>
    </w:p>
    <w:p w14:paraId="1C545A7C"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Cs/>
          <w:sz w:val="28"/>
          <w:szCs w:val="28"/>
        </w:rPr>
      </w:pPr>
      <w:r>
        <w:rPr>
          <w:rFonts w:ascii="仿宋_GB2312" w:eastAsia="仿宋_GB2312" w:hAnsi="仿宋" w:cs="仿宋" w:hint="eastAsia"/>
          <w:b/>
          <w:sz w:val="28"/>
          <w:szCs w:val="28"/>
        </w:rPr>
        <w:t>（一）</w:t>
      </w:r>
      <w:r>
        <w:rPr>
          <w:rFonts w:ascii="仿宋_GB2312" w:eastAsia="仿宋_GB2312" w:hAnsi="仿宋" w:cs="仿宋" w:hint="eastAsia"/>
          <w:bCs/>
          <w:sz w:val="28"/>
          <w:szCs w:val="28"/>
        </w:rPr>
        <w:t xml:space="preserve"> </w:t>
      </w:r>
      <w:r>
        <w:rPr>
          <w:rFonts w:ascii="仿宋_GB2312" w:eastAsia="仿宋_GB2312" w:hAnsi="仿宋" w:cs="仿宋" w:hint="eastAsia"/>
          <w:b/>
          <w:sz w:val="28"/>
          <w:szCs w:val="28"/>
        </w:rPr>
        <w:t>餐饮供应基本要求</w:t>
      </w:r>
    </w:p>
    <w:p w14:paraId="76A9602D"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
          <w:sz w:val="28"/>
          <w:szCs w:val="28"/>
        </w:rPr>
      </w:pPr>
      <w:r>
        <w:rPr>
          <w:rFonts w:ascii="仿宋_GB2312" w:eastAsia="仿宋_GB2312" w:hAnsi="仿宋" w:cs="仿宋" w:hint="eastAsia"/>
          <w:b/>
          <w:sz w:val="28"/>
          <w:szCs w:val="28"/>
        </w:rPr>
        <w:lastRenderedPageBreak/>
        <w:t>1.餐次与时间：</w:t>
      </w:r>
      <w:r>
        <w:rPr>
          <w:rFonts w:ascii="仿宋_GB2312" w:eastAsia="仿宋_GB2312" w:hAnsi="仿宋" w:cs="仿宋" w:hint="eastAsia"/>
          <w:sz w:val="28"/>
          <w:szCs w:val="28"/>
        </w:rPr>
        <w:t>以下为计划供餐量，按实际预订配餐量送餐。</w:t>
      </w:r>
    </w:p>
    <w:tbl>
      <w:tblPr>
        <w:tblStyle w:val="af1"/>
        <w:tblW w:w="10632" w:type="dxa"/>
        <w:tblInd w:w="-431" w:type="dxa"/>
        <w:tblLook w:val="04A0" w:firstRow="1" w:lastRow="0" w:firstColumn="1" w:lastColumn="0" w:noHBand="0" w:noVBand="1"/>
      </w:tblPr>
      <w:tblGrid>
        <w:gridCol w:w="2127"/>
        <w:gridCol w:w="1560"/>
        <w:gridCol w:w="1701"/>
        <w:gridCol w:w="2409"/>
        <w:gridCol w:w="2835"/>
      </w:tblGrid>
      <w:tr w:rsidR="00D0447C" w14:paraId="16C1330E" w14:textId="77777777">
        <w:tc>
          <w:tcPr>
            <w:tcW w:w="2127" w:type="dxa"/>
            <w:vAlign w:val="center"/>
          </w:tcPr>
          <w:p w14:paraId="0C7D4C81" w14:textId="77777777" w:rsidR="00D0447C" w:rsidRDefault="00BC777C">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服务种类</w:t>
            </w:r>
          </w:p>
        </w:tc>
        <w:tc>
          <w:tcPr>
            <w:tcW w:w="1560" w:type="dxa"/>
            <w:vAlign w:val="center"/>
          </w:tcPr>
          <w:p w14:paraId="63151933" w14:textId="77777777" w:rsidR="00D0447C" w:rsidRDefault="00BC777C">
            <w:pPr>
              <w:autoSpaceDE w:val="0"/>
              <w:autoSpaceDN w:val="0"/>
              <w:adjustRightInd w:val="0"/>
              <w:snapToGrid w:val="0"/>
              <w:spacing w:line="500" w:lineRule="exact"/>
              <w:jc w:val="center"/>
              <w:rPr>
                <w:rFonts w:ascii="仿宋_GB2312" w:eastAsia="仿宋_GB2312" w:hAnsi="仿宋" w:cs="仿宋"/>
                <w:b/>
                <w:kern w:val="0"/>
                <w:sz w:val="28"/>
                <w:szCs w:val="28"/>
              </w:rPr>
            </w:pPr>
            <w:r>
              <w:rPr>
                <w:rFonts w:ascii="仿宋_GB2312" w:eastAsia="仿宋_GB2312" w:hAnsi="仿宋" w:cs="仿宋" w:hint="eastAsia"/>
                <w:b/>
                <w:kern w:val="0"/>
                <w:sz w:val="28"/>
                <w:szCs w:val="28"/>
              </w:rPr>
              <w:t>供餐类别</w:t>
            </w:r>
          </w:p>
        </w:tc>
        <w:tc>
          <w:tcPr>
            <w:tcW w:w="1701" w:type="dxa"/>
            <w:vAlign w:val="center"/>
          </w:tcPr>
          <w:p w14:paraId="3DECADDB" w14:textId="77777777" w:rsidR="00D0447C" w:rsidRDefault="00BC777C">
            <w:pPr>
              <w:autoSpaceDE w:val="0"/>
              <w:autoSpaceDN w:val="0"/>
              <w:adjustRightInd w:val="0"/>
              <w:snapToGrid w:val="0"/>
              <w:spacing w:line="42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预计供餐数量(人</w:t>
            </w:r>
            <w:r>
              <w:rPr>
                <w:rFonts w:ascii="仿宋_GB2312" w:eastAsia="仿宋_GB2312" w:hAnsi="仿宋" w:cs="仿宋"/>
                <w:b/>
                <w:kern w:val="0"/>
                <w:sz w:val="28"/>
                <w:szCs w:val="28"/>
              </w:rPr>
              <w:t>/天</w:t>
            </w:r>
            <w:r>
              <w:rPr>
                <w:rFonts w:ascii="仿宋_GB2312" w:eastAsia="仿宋_GB2312" w:hAnsi="仿宋" w:cs="仿宋" w:hint="eastAsia"/>
                <w:b/>
                <w:kern w:val="0"/>
                <w:sz w:val="28"/>
                <w:szCs w:val="28"/>
              </w:rPr>
              <w:t>)</w:t>
            </w:r>
          </w:p>
        </w:tc>
        <w:tc>
          <w:tcPr>
            <w:tcW w:w="2409" w:type="dxa"/>
            <w:vAlign w:val="center"/>
          </w:tcPr>
          <w:p w14:paraId="3BD67EDA" w14:textId="77777777" w:rsidR="00D0447C" w:rsidRDefault="00BC777C">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b/>
                <w:kern w:val="0"/>
                <w:sz w:val="28"/>
                <w:szCs w:val="28"/>
              </w:rPr>
              <w:t>供餐时间</w:t>
            </w:r>
          </w:p>
        </w:tc>
        <w:tc>
          <w:tcPr>
            <w:tcW w:w="2835" w:type="dxa"/>
            <w:vAlign w:val="center"/>
          </w:tcPr>
          <w:p w14:paraId="2ECD584C" w14:textId="77777777" w:rsidR="00D0447C" w:rsidRDefault="00BC777C">
            <w:pPr>
              <w:autoSpaceDE w:val="0"/>
              <w:autoSpaceDN w:val="0"/>
              <w:adjustRightInd w:val="0"/>
              <w:snapToGrid w:val="0"/>
              <w:spacing w:line="500" w:lineRule="exact"/>
              <w:jc w:val="center"/>
              <w:rPr>
                <w:rFonts w:ascii="仿宋_GB2312" w:eastAsia="仿宋_GB2312" w:hAnsi="仿宋" w:cs="仿宋"/>
                <w:b/>
                <w:sz w:val="28"/>
                <w:szCs w:val="28"/>
              </w:rPr>
            </w:pPr>
            <w:r>
              <w:rPr>
                <w:rFonts w:ascii="仿宋_GB2312" w:eastAsia="仿宋_GB2312" w:hAnsi="仿宋" w:cs="仿宋" w:hint="eastAsia"/>
                <w:b/>
                <w:sz w:val="28"/>
                <w:szCs w:val="28"/>
              </w:rPr>
              <w:t>供餐形式</w:t>
            </w:r>
          </w:p>
        </w:tc>
      </w:tr>
      <w:tr w:rsidR="00D0447C" w14:paraId="12734DAB" w14:textId="77777777">
        <w:trPr>
          <w:trHeight w:val="522"/>
        </w:trPr>
        <w:tc>
          <w:tcPr>
            <w:tcW w:w="2127" w:type="dxa"/>
            <w:vMerge w:val="restart"/>
            <w:vAlign w:val="center"/>
          </w:tcPr>
          <w:p w14:paraId="0BBD7B82" w14:textId="77777777" w:rsidR="00D0447C" w:rsidRDefault="00BC777C">
            <w:pPr>
              <w:autoSpaceDE w:val="0"/>
              <w:autoSpaceDN w:val="0"/>
              <w:adjustRightInd w:val="0"/>
              <w:snapToGrid w:val="0"/>
              <w:spacing w:line="50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职工餐</w:t>
            </w:r>
          </w:p>
        </w:tc>
        <w:tc>
          <w:tcPr>
            <w:tcW w:w="1560" w:type="dxa"/>
            <w:vAlign w:val="center"/>
          </w:tcPr>
          <w:p w14:paraId="7F37E711"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EA863E6"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1500</w:t>
            </w:r>
          </w:p>
        </w:tc>
        <w:tc>
          <w:tcPr>
            <w:tcW w:w="2409" w:type="dxa"/>
            <w:vAlign w:val="center"/>
          </w:tcPr>
          <w:p w14:paraId="3D0D379C"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06:30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08:30</w:t>
            </w:r>
          </w:p>
        </w:tc>
        <w:tc>
          <w:tcPr>
            <w:tcW w:w="2835" w:type="dxa"/>
            <w:vAlign w:val="center"/>
          </w:tcPr>
          <w:p w14:paraId="3F1B3955" w14:textId="77777777" w:rsidR="00D0447C" w:rsidRDefault="00BC777C">
            <w:pPr>
              <w:autoSpaceDE w:val="0"/>
              <w:autoSpaceDN w:val="0"/>
              <w:adjustRightInd w:val="0"/>
              <w:snapToGrid w:val="0"/>
              <w:spacing w:line="360" w:lineRule="exact"/>
              <w:jc w:val="center"/>
              <w:rPr>
                <w:rFonts w:ascii="仿宋_GB2312" w:eastAsia="仿宋_GB2312" w:hAnsi="仿宋" w:cs="仿宋"/>
                <w:sz w:val="28"/>
                <w:szCs w:val="28"/>
              </w:rPr>
            </w:pPr>
            <w:r>
              <w:rPr>
                <w:rFonts w:ascii="仿宋_GB2312" w:eastAsia="仿宋_GB2312" w:hAnsi="仿宋" w:cs="仿宋" w:hint="eastAsia"/>
                <w:sz w:val="28"/>
                <w:szCs w:val="28"/>
              </w:rPr>
              <w:t>现场售卖</w:t>
            </w:r>
          </w:p>
        </w:tc>
      </w:tr>
      <w:tr w:rsidR="00D0447C" w14:paraId="5D6268C5" w14:textId="77777777">
        <w:tc>
          <w:tcPr>
            <w:tcW w:w="2127" w:type="dxa"/>
            <w:vMerge/>
            <w:vAlign w:val="center"/>
          </w:tcPr>
          <w:p w14:paraId="209AC16F" w14:textId="77777777" w:rsidR="00D0447C" w:rsidRDefault="00D0447C">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6BFB92DE"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2D3E3CCB"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1000</w:t>
            </w:r>
          </w:p>
        </w:tc>
        <w:tc>
          <w:tcPr>
            <w:tcW w:w="2409" w:type="dxa"/>
            <w:vAlign w:val="center"/>
          </w:tcPr>
          <w:p w14:paraId="47AF122F"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14:00</w:t>
            </w:r>
          </w:p>
        </w:tc>
        <w:tc>
          <w:tcPr>
            <w:tcW w:w="2835" w:type="dxa"/>
            <w:vAlign w:val="center"/>
          </w:tcPr>
          <w:p w14:paraId="43559FA6" w14:textId="77777777" w:rsidR="00D0447C" w:rsidRDefault="00BC777C">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线上订餐配送和现场售卖</w:t>
            </w:r>
          </w:p>
          <w:p w14:paraId="62FDEFC5" w14:textId="77777777" w:rsidR="00D0447C" w:rsidRDefault="00BC777C">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w:t>
            </w:r>
          </w:p>
          <w:p w14:paraId="300E4AE9" w14:textId="77777777" w:rsidR="00D0447C" w:rsidRDefault="00BC777C">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（1）当天午餐8:4</w:t>
            </w:r>
            <w:r>
              <w:rPr>
                <w:rFonts w:ascii="仿宋_GB2312" w:eastAsia="仿宋_GB2312" w:hAnsi="仿宋" w:cs="仿宋"/>
                <w:spacing w:val="-10"/>
                <w:sz w:val="24"/>
                <w:szCs w:val="28"/>
              </w:rPr>
              <w:t>5</w:t>
            </w:r>
            <w:r>
              <w:rPr>
                <w:rFonts w:ascii="仿宋_GB2312" w:eastAsia="仿宋_GB2312" w:hAnsi="仿宋" w:cs="仿宋" w:hint="eastAsia"/>
                <w:spacing w:val="-10"/>
                <w:sz w:val="24"/>
                <w:szCs w:val="28"/>
              </w:rPr>
              <w:t>前下单1</w:t>
            </w:r>
            <w:r>
              <w:rPr>
                <w:rFonts w:ascii="仿宋_GB2312" w:eastAsia="仿宋_GB2312" w:hAnsi="仿宋" w:cs="仿宋"/>
                <w:spacing w:val="-10"/>
                <w:sz w:val="24"/>
                <w:szCs w:val="28"/>
              </w:rPr>
              <w:t>1</w:t>
            </w:r>
            <w:r>
              <w:rPr>
                <w:rFonts w:ascii="仿宋_GB2312" w:eastAsia="仿宋_GB2312" w:hAnsi="仿宋" w:cs="仿宋" w:hint="eastAsia"/>
                <w:spacing w:val="-10"/>
                <w:sz w:val="24"/>
                <w:szCs w:val="28"/>
              </w:rPr>
              <w:t>:3</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p w14:paraId="22597822" w14:textId="77777777" w:rsidR="00D0447C" w:rsidRDefault="00BC777C">
            <w:pPr>
              <w:autoSpaceDE w:val="0"/>
              <w:autoSpaceDN w:val="0"/>
              <w:adjustRightInd w:val="0"/>
              <w:snapToGrid w:val="0"/>
              <w:spacing w:line="36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（2）当天午餐1</w:t>
            </w:r>
            <w:r>
              <w:rPr>
                <w:rFonts w:ascii="仿宋_GB2312" w:eastAsia="仿宋_GB2312" w:hAnsi="仿宋" w:cs="仿宋"/>
                <w:spacing w:val="-10"/>
                <w:sz w:val="24"/>
                <w:szCs w:val="28"/>
              </w:rPr>
              <w:t>1</w:t>
            </w:r>
            <w:r>
              <w:rPr>
                <w:rFonts w:ascii="仿宋_GB2312" w:eastAsia="仿宋_GB2312" w:hAnsi="仿宋" w:cs="仿宋" w:hint="eastAsia"/>
                <w:spacing w:val="-10"/>
                <w:sz w:val="24"/>
                <w:szCs w:val="28"/>
              </w:rPr>
              <w:t>:0</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下单1</w:t>
            </w:r>
            <w:r>
              <w:rPr>
                <w:rFonts w:ascii="仿宋_GB2312" w:eastAsia="仿宋_GB2312" w:hAnsi="仿宋" w:cs="仿宋"/>
                <w:spacing w:val="-10"/>
                <w:sz w:val="24"/>
                <w:szCs w:val="28"/>
              </w:rPr>
              <w:t>2</w:t>
            </w:r>
            <w:r>
              <w:rPr>
                <w:rFonts w:ascii="仿宋_GB2312" w:eastAsia="仿宋_GB2312" w:hAnsi="仿宋" w:cs="仿宋" w:hint="eastAsia"/>
                <w:spacing w:val="-10"/>
                <w:sz w:val="24"/>
                <w:szCs w:val="28"/>
              </w:rPr>
              <w:t>:4</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tc>
      </w:tr>
      <w:tr w:rsidR="00D0447C" w14:paraId="4BDC8777" w14:textId="77777777">
        <w:tc>
          <w:tcPr>
            <w:tcW w:w="2127" w:type="dxa"/>
            <w:vMerge/>
            <w:vAlign w:val="center"/>
          </w:tcPr>
          <w:p w14:paraId="0CD05297" w14:textId="77777777" w:rsidR="00D0447C" w:rsidRDefault="00D0447C">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0462B683"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2EFD2EAB"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300</w:t>
            </w:r>
          </w:p>
        </w:tc>
        <w:tc>
          <w:tcPr>
            <w:tcW w:w="2409" w:type="dxa"/>
            <w:vAlign w:val="center"/>
          </w:tcPr>
          <w:p w14:paraId="41F4185C"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16:30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19:00</w:t>
            </w:r>
          </w:p>
        </w:tc>
        <w:tc>
          <w:tcPr>
            <w:tcW w:w="2835" w:type="dxa"/>
            <w:vAlign w:val="center"/>
          </w:tcPr>
          <w:p w14:paraId="14830FA2" w14:textId="77777777" w:rsidR="00D0447C" w:rsidRDefault="00BC777C">
            <w:pPr>
              <w:autoSpaceDE w:val="0"/>
              <w:autoSpaceDN w:val="0"/>
              <w:adjustRightInd w:val="0"/>
              <w:snapToGrid w:val="0"/>
              <w:spacing w:line="40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线上订餐配送和现场售卖</w:t>
            </w:r>
          </w:p>
          <w:p w14:paraId="4C574AC7" w14:textId="77777777" w:rsidR="00D0447C" w:rsidRDefault="00BC777C">
            <w:pPr>
              <w:autoSpaceDE w:val="0"/>
              <w:autoSpaceDN w:val="0"/>
              <w:adjustRightInd w:val="0"/>
              <w:snapToGrid w:val="0"/>
              <w:spacing w:line="400" w:lineRule="exact"/>
              <w:jc w:val="left"/>
              <w:rPr>
                <w:rFonts w:ascii="仿宋_GB2312" w:eastAsia="仿宋_GB2312" w:hAnsi="仿宋" w:cs="仿宋"/>
                <w:spacing w:val="-10"/>
                <w:sz w:val="24"/>
                <w:szCs w:val="28"/>
              </w:rPr>
            </w:pPr>
            <w:r>
              <w:rPr>
                <w:rFonts w:ascii="仿宋_GB2312" w:eastAsia="仿宋_GB2312" w:hAnsi="仿宋" w:cs="仿宋" w:hint="eastAsia"/>
                <w:spacing w:val="-10"/>
                <w:sz w:val="24"/>
                <w:szCs w:val="28"/>
              </w:rPr>
              <w:t>线上订餐：当天晚餐1</w:t>
            </w:r>
            <w:r>
              <w:rPr>
                <w:rFonts w:ascii="仿宋_GB2312" w:eastAsia="仿宋_GB2312" w:hAnsi="仿宋" w:cs="仿宋"/>
                <w:spacing w:val="-10"/>
                <w:sz w:val="24"/>
                <w:szCs w:val="28"/>
              </w:rPr>
              <w:t>6</w:t>
            </w:r>
            <w:r>
              <w:rPr>
                <w:rFonts w:ascii="仿宋_GB2312" w:eastAsia="仿宋_GB2312" w:hAnsi="仿宋" w:cs="仿宋" w:hint="eastAsia"/>
                <w:spacing w:val="-10"/>
                <w:sz w:val="24"/>
                <w:szCs w:val="28"/>
              </w:rPr>
              <w:t>:2</w:t>
            </w:r>
            <w:r>
              <w:rPr>
                <w:rFonts w:ascii="仿宋_GB2312" w:eastAsia="仿宋_GB2312" w:hAnsi="仿宋" w:cs="仿宋"/>
                <w:spacing w:val="-10"/>
                <w:sz w:val="24"/>
                <w:szCs w:val="28"/>
              </w:rPr>
              <w:t>2</w:t>
            </w:r>
            <w:r>
              <w:rPr>
                <w:rFonts w:ascii="仿宋_GB2312" w:eastAsia="仿宋_GB2312" w:hAnsi="仿宋" w:cs="仿宋" w:hint="eastAsia"/>
                <w:spacing w:val="-10"/>
                <w:sz w:val="24"/>
                <w:szCs w:val="28"/>
              </w:rPr>
              <w:t>前下单1</w:t>
            </w:r>
            <w:r>
              <w:rPr>
                <w:rFonts w:ascii="仿宋_GB2312" w:eastAsia="仿宋_GB2312" w:hAnsi="仿宋" w:cs="仿宋"/>
                <w:spacing w:val="-10"/>
                <w:sz w:val="24"/>
                <w:szCs w:val="28"/>
              </w:rPr>
              <w:t>7</w:t>
            </w:r>
            <w:r>
              <w:rPr>
                <w:rFonts w:ascii="仿宋_GB2312" w:eastAsia="仿宋_GB2312" w:hAnsi="仿宋" w:cs="仿宋" w:hint="eastAsia"/>
                <w:spacing w:val="-10"/>
                <w:sz w:val="24"/>
                <w:szCs w:val="28"/>
              </w:rPr>
              <w:t>:3</w:t>
            </w:r>
            <w:r>
              <w:rPr>
                <w:rFonts w:ascii="仿宋_GB2312" w:eastAsia="仿宋_GB2312" w:hAnsi="仿宋" w:cs="仿宋"/>
                <w:spacing w:val="-10"/>
                <w:sz w:val="24"/>
                <w:szCs w:val="28"/>
              </w:rPr>
              <w:t>0</w:t>
            </w:r>
            <w:r>
              <w:rPr>
                <w:rFonts w:ascii="仿宋_GB2312" w:eastAsia="仿宋_GB2312" w:hAnsi="仿宋" w:cs="仿宋" w:hint="eastAsia"/>
                <w:spacing w:val="-10"/>
                <w:sz w:val="24"/>
                <w:szCs w:val="28"/>
              </w:rPr>
              <w:t>送到</w:t>
            </w:r>
          </w:p>
        </w:tc>
      </w:tr>
      <w:tr w:rsidR="00D0447C" w14:paraId="227B3FCF" w14:textId="77777777">
        <w:tc>
          <w:tcPr>
            <w:tcW w:w="2127" w:type="dxa"/>
            <w:vMerge w:val="restart"/>
            <w:vAlign w:val="center"/>
          </w:tcPr>
          <w:p w14:paraId="6645AB88" w14:textId="77777777" w:rsidR="00D0447C" w:rsidRDefault="00BC777C">
            <w:pPr>
              <w:autoSpaceDE w:val="0"/>
              <w:autoSpaceDN w:val="0"/>
              <w:adjustRightInd w:val="0"/>
              <w:snapToGrid w:val="0"/>
              <w:spacing w:line="400" w:lineRule="exact"/>
              <w:jc w:val="center"/>
              <w:rPr>
                <w:rFonts w:ascii="仿宋_GB2312" w:eastAsia="仿宋_GB2312" w:hAnsi="仿宋" w:cs="仿宋"/>
                <w:sz w:val="28"/>
                <w:szCs w:val="28"/>
              </w:rPr>
            </w:pPr>
            <w:r>
              <w:rPr>
                <w:rFonts w:ascii="仿宋_GB2312" w:eastAsia="仿宋_GB2312" w:hAnsi="仿宋" w:cs="仿宋" w:hint="eastAsia"/>
                <w:bCs/>
                <w:kern w:val="0"/>
                <w:sz w:val="28"/>
                <w:szCs w:val="28"/>
              </w:rPr>
              <w:t>国际医疗部、</w:t>
            </w:r>
            <w:r>
              <w:rPr>
                <w:rFonts w:ascii="仿宋_GB2312" w:eastAsia="仿宋_GB2312" w:hAnsi="仿宋" w:cs="仿宋" w:hint="eastAsia"/>
                <w:kern w:val="0"/>
                <w:sz w:val="28"/>
                <w:szCs w:val="28"/>
              </w:rPr>
              <w:t>健康管理中心、综合门诊及特诊医疗中心门诊</w:t>
            </w:r>
          </w:p>
        </w:tc>
        <w:tc>
          <w:tcPr>
            <w:tcW w:w="1560" w:type="dxa"/>
            <w:vAlign w:val="center"/>
          </w:tcPr>
          <w:p w14:paraId="5D1A728E"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9D26F4E"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sz w:val="28"/>
                <w:szCs w:val="28"/>
              </w:rPr>
              <w:t>0</w:t>
            </w:r>
          </w:p>
        </w:tc>
        <w:tc>
          <w:tcPr>
            <w:tcW w:w="2409" w:type="dxa"/>
            <w:vAlign w:val="center"/>
          </w:tcPr>
          <w:p w14:paraId="350EAC2C" w14:textId="77777777" w:rsidR="00D0447C" w:rsidRDefault="00BC777C">
            <w:pPr>
              <w:autoSpaceDE w:val="0"/>
              <w:snapToGrid w:val="0"/>
              <w:spacing w:line="400" w:lineRule="exact"/>
              <w:jc w:val="center"/>
              <w:rPr>
                <w:rFonts w:ascii="仿宋_GB2312" w:eastAsia="仿宋_GB2312" w:hAnsi="仿宋" w:cs="仿宋"/>
                <w:bCs/>
                <w:kern w:val="0"/>
                <w:sz w:val="28"/>
                <w:szCs w:val="28"/>
              </w:rPr>
            </w:pPr>
            <w:r>
              <w:rPr>
                <w:rFonts w:ascii="仿宋_GB2312" w:eastAsia="仿宋_GB2312" w:hAnsi="仿宋" w:cs="仿宋" w:hint="eastAsia"/>
                <w:bCs/>
                <w:kern w:val="0"/>
                <w:sz w:val="28"/>
                <w:szCs w:val="28"/>
              </w:rPr>
              <w:t>门诊 8:00--9:00</w:t>
            </w:r>
          </w:p>
          <w:p w14:paraId="3904B038" w14:textId="77777777" w:rsidR="00D0447C" w:rsidRDefault="00BC777C">
            <w:pPr>
              <w:autoSpaceDE w:val="0"/>
              <w:autoSpaceDN w:val="0"/>
              <w:adjustRightInd w:val="0"/>
              <w:snapToGrid w:val="0"/>
              <w:spacing w:line="400" w:lineRule="exact"/>
              <w:jc w:val="center"/>
              <w:rPr>
                <w:rFonts w:ascii="仿宋_GB2312" w:eastAsia="仿宋_GB2312" w:hAnsi="仿宋" w:cs="仿宋"/>
                <w:sz w:val="28"/>
                <w:szCs w:val="28"/>
              </w:rPr>
            </w:pPr>
            <w:r>
              <w:rPr>
                <w:rFonts w:ascii="仿宋_GB2312" w:eastAsia="仿宋_GB2312" w:hAnsi="仿宋" w:cs="仿宋" w:hint="eastAsia"/>
                <w:bCs/>
                <w:kern w:val="0"/>
                <w:sz w:val="28"/>
                <w:szCs w:val="28"/>
              </w:rPr>
              <w:t>住院 7:00--7:30</w:t>
            </w:r>
          </w:p>
        </w:tc>
        <w:tc>
          <w:tcPr>
            <w:tcW w:w="2835" w:type="dxa"/>
            <w:vMerge w:val="restart"/>
            <w:vAlign w:val="center"/>
          </w:tcPr>
          <w:p w14:paraId="03E9269E"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提前一天下单配送</w:t>
            </w:r>
          </w:p>
        </w:tc>
      </w:tr>
      <w:tr w:rsidR="00D0447C" w14:paraId="11696531" w14:textId="77777777">
        <w:trPr>
          <w:trHeight w:val="624"/>
        </w:trPr>
        <w:tc>
          <w:tcPr>
            <w:tcW w:w="2127" w:type="dxa"/>
            <w:vMerge/>
            <w:vAlign w:val="center"/>
          </w:tcPr>
          <w:p w14:paraId="5602BCB9" w14:textId="77777777" w:rsidR="00D0447C" w:rsidRDefault="00D0447C">
            <w:pPr>
              <w:autoSpaceDE w:val="0"/>
              <w:autoSpaceDN w:val="0"/>
              <w:adjustRightInd w:val="0"/>
              <w:snapToGrid w:val="0"/>
              <w:spacing w:line="400" w:lineRule="exact"/>
              <w:jc w:val="center"/>
              <w:rPr>
                <w:rFonts w:ascii="仿宋_GB2312" w:eastAsia="仿宋_GB2312" w:hAnsi="仿宋" w:cs="仿宋"/>
                <w:bCs/>
                <w:kern w:val="0"/>
                <w:sz w:val="28"/>
                <w:szCs w:val="28"/>
              </w:rPr>
            </w:pPr>
          </w:p>
        </w:tc>
        <w:tc>
          <w:tcPr>
            <w:tcW w:w="1560" w:type="dxa"/>
            <w:vAlign w:val="center"/>
          </w:tcPr>
          <w:p w14:paraId="06C45943"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p w14:paraId="420EF1DA"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（仅国际医疗部）</w:t>
            </w:r>
          </w:p>
        </w:tc>
        <w:tc>
          <w:tcPr>
            <w:tcW w:w="1701" w:type="dxa"/>
            <w:vAlign w:val="center"/>
          </w:tcPr>
          <w:p w14:paraId="52612092"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w:t>
            </w:r>
            <w:r>
              <w:rPr>
                <w:rFonts w:ascii="仿宋_GB2312" w:eastAsia="仿宋_GB2312" w:hAnsi="仿宋" w:cs="仿宋"/>
                <w:kern w:val="0"/>
                <w:sz w:val="28"/>
                <w:szCs w:val="28"/>
              </w:rPr>
              <w:t>0</w:t>
            </w:r>
          </w:p>
        </w:tc>
        <w:tc>
          <w:tcPr>
            <w:tcW w:w="2409" w:type="dxa"/>
            <w:vAlign w:val="center"/>
          </w:tcPr>
          <w:p w14:paraId="732B5BD9"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bCs/>
                <w:kern w:val="0"/>
                <w:sz w:val="28"/>
                <w:szCs w:val="28"/>
              </w:rPr>
              <w:t>11:00--12:00</w:t>
            </w:r>
          </w:p>
        </w:tc>
        <w:tc>
          <w:tcPr>
            <w:tcW w:w="2835" w:type="dxa"/>
            <w:vMerge/>
            <w:vAlign w:val="center"/>
          </w:tcPr>
          <w:p w14:paraId="616F99BA" w14:textId="77777777" w:rsidR="00D0447C" w:rsidRDefault="00D0447C">
            <w:pPr>
              <w:autoSpaceDE w:val="0"/>
              <w:autoSpaceDN w:val="0"/>
              <w:adjustRightInd w:val="0"/>
              <w:snapToGrid w:val="0"/>
              <w:spacing w:line="440" w:lineRule="exact"/>
              <w:jc w:val="center"/>
              <w:rPr>
                <w:rFonts w:ascii="仿宋_GB2312" w:eastAsia="仿宋_GB2312" w:hAnsi="仿宋" w:cs="仿宋"/>
                <w:sz w:val="28"/>
                <w:szCs w:val="28"/>
              </w:rPr>
            </w:pPr>
          </w:p>
        </w:tc>
      </w:tr>
      <w:tr w:rsidR="00D0447C" w14:paraId="2D7CDBB0" w14:textId="77777777">
        <w:trPr>
          <w:trHeight w:val="704"/>
        </w:trPr>
        <w:tc>
          <w:tcPr>
            <w:tcW w:w="2127" w:type="dxa"/>
            <w:vMerge/>
            <w:vAlign w:val="center"/>
          </w:tcPr>
          <w:p w14:paraId="5837D608" w14:textId="77777777" w:rsidR="00D0447C" w:rsidRDefault="00D0447C">
            <w:pPr>
              <w:autoSpaceDE w:val="0"/>
              <w:autoSpaceDN w:val="0"/>
              <w:adjustRightInd w:val="0"/>
              <w:snapToGrid w:val="0"/>
              <w:spacing w:line="400" w:lineRule="exact"/>
              <w:jc w:val="center"/>
              <w:rPr>
                <w:rFonts w:ascii="仿宋_GB2312" w:eastAsia="仿宋_GB2312" w:hAnsi="仿宋" w:cs="仿宋"/>
                <w:bCs/>
                <w:kern w:val="0"/>
                <w:sz w:val="28"/>
                <w:szCs w:val="28"/>
              </w:rPr>
            </w:pPr>
          </w:p>
        </w:tc>
        <w:tc>
          <w:tcPr>
            <w:tcW w:w="1560" w:type="dxa"/>
            <w:vAlign w:val="center"/>
          </w:tcPr>
          <w:p w14:paraId="5D343FB1"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p w14:paraId="711AE019"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（仅国际医疗部）</w:t>
            </w:r>
          </w:p>
        </w:tc>
        <w:tc>
          <w:tcPr>
            <w:tcW w:w="1701" w:type="dxa"/>
            <w:vAlign w:val="center"/>
          </w:tcPr>
          <w:p w14:paraId="2F140E34"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w:t>
            </w:r>
            <w:r>
              <w:rPr>
                <w:rFonts w:ascii="仿宋_GB2312" w:eastAsia="仿宋_GB2312" w:hAnsi="仿宋" w:cs="仿宋"/>
                <w:kern w:val="0"/>
                <w:sz w:val="28"/>
                <w:szCs w:val="28"/>
              </w:rPr>
              <w:t>0</w:t>
            </w:r>
          </w:p>
        </w:tc>
        <w:tc>
          <w:tcPr>
            <w:tcW w:w="2409" w:type="dxa"/>
            <w:vAlign w:val="center"/>
          </w:tcPr>
          <w:p w14:paraId="2F71A2C1"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bCs/>
                <w:kern w:val="0"/>
                <w:sz w:val="28"/>
                <w:szCs w:val="28"/>
              </w:rPr>
              <w:t>17:00--18:00</w:t>
            </w:r>
          </w:p>
        </w:tc>
        <w:tc>
          <w:tcPr>
            <w:tcW w:w="2835" w:type="dxa"/>
            <w:vMerge/>
            <w:vAlign w:val="center"/>
          </w:tcPr>
          <w:p w14:paraId="357D92FE" w14:textId="77777777" w:rsidR="00D0447C" w:rsidRDefault="00D0447C">
            <w:pPr>
              <w:autoSpaceDE w:val="0"/>
              <w:autoSpaceDN w:val="0"/>
              <w:adjustRightInd w:val="0"/>
              <w:snapToGrid w:val="0"/>
              <w:spacing w:line="440" w:lineRule="exact"/>
              <w:jc w:val="center"/>
              <w:rPr>
                <w:rFonts w:ascii="仿宋_GB2312" w:eastAsia="仿宋_GB2312" w:hAnsi="仿宋" w:cs="仿宋"/>
                <w:sz w:val="28"/>
                <w:szCs w:val="28"/>
              </w:rPr>
            </w:pPr>
          </w:p>
        </w:tc>
      </w:tr>
      <w:tr w:rsidR="00D0447C" w14:paraId="54A05520" w14:textId="77777777">
        <w:tc>
          <w:tcPr>
            <w:tcW w:w="2127" w:type="dxa"/>
            <w:vMerge w:val="restart"/>
            <w:vAlign w:val="center"/>
          </w:tcPr>
          <w:p w14:paraId="6D4BBBD1" w14:textId="77777777" w:rsidR="00D0447C" w:rsidRDefault="00BC777C">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病人普通餐和家属餐</w:t>
            </w:r>
          </w:p>
        </w:tc>
        <w:tc>
          <w:tcPr>
            <w:tcW w:w="1560" w:type="dxa"/>
            <w:vAlign w:val="center"/>
          </w:tcPr>
          <w:p w14:paraId="377E8D71"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0D71360B"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600</w:t>
            </w:r>
          </w:p>
        </w:tc>
        <w:tc>
          <w:tcPr>
            <w:tcW w:w="2409" w:type="dxa"/>
            <w:vAlign w:val="center"/>
          </w:tcPr>
          <w:p w14:paraId="4B32F3E0"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07:00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08:30</w:t>
            </w:r>
          </w:p>
        </w:tc>
        <w:tc>
          <w:tcPr>
            <w:tcW w:w="2835" w:type="dxa"/>
            <w:vAlign w:val="center"/>
          </w:tcPr>
          <w:p w14:paraId="7CC2B4D5" w14:textId="77777777" w:rsidR="00D0447C" w:rsidRDefault="00BC777C">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现场售卖、提前一天下单配送</w:t>
            </w:r>
          </w:p>
        </w:tc>
      </w:tr>
      <w:tr w:rsidR="00D0447C" w14:paraId="6422A0A6" w14:textId="77777777">
        <w:tc>
          <w:tcPr>
            <w:tcW w:w="2127" w:type="dxa"/>
            <w:vMerge/>
            <w:vAlign w:val="center"/>
          </w:tcPr>
          <w:p w14:paraId="15658A7F" w14:textId="77777777" w:rsidR="00D0447C" w:rsidRDefault="00D0447C">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737EE9F9"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66E2EC5E"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500</w:t>
            </w:r>
          </w:p>
        </w:tc>
        <w:tc>
          <w:tcPr>
            <w:tcW w:w="2409" w:type="dxa"/>
            <w:vAlign w:val="center"/>
          </w:tcPr>
          <w:p w14:paraId="2A92B62E"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12:30</w:t>
            </w:r>
          </w:p>
        </w:tc>
        <w:tc>
          <w:tcPr>
            <w:tcW w:w="2835" w:type="dxa"/>
            <w:vAlign w:val="center"/>
          </w:tcPr>
          <w:p w14:paraId="5963C8FE" w14:textId="77777777" w:rsidR="00D0447C" w:rsidRDefault="00BC777C">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当天或提前一天下单配送</w:t>
            </w:r>
          </w:p>
        </w:tc>
      </w:tr>
      <w:tr w:rsidR="00D0447C" w14:paraId="50AD3C64" w14:textId="77777777">
        <w:tc>
          <w:tcPr>
            <w:tcW w:w="2127" w:type="dxa"/>
            <w:vMerge/>
            <w:vAlign w:val="center"/>
          </w:tcPr>
          <w:p w14:paraId="25EE8F4F" w14:textId="77777777" w:rsidR="00D0447C" w:rsidRDefault="00D0447C">
            <w:pPr>
              <w:autoSpaceDE w:val="0"/>
              <w:autoSpaceDN w:val="0"/>
              <w:adjustRightInd w:val="0"/>
              <w:snapToGrid w:val="0"/>
              <w:spacing w:line="500" w:lineRule="exact"/>
              <w:jc w:val="center"/>
              <w:rPr>
                <w:rFonts w:ascii="仿宋_GB2312" w:eastAsia="仿宋_GB2312" w:hAnsi="仿宋" w:cs="仿宋"/>
                <w:sz w:val="28"/>
                <w:szCs w:val="28"/>
              </w:rPr>
            </w:pPr>
          </w:p>
        </w:tc>
        <w:tc>
          <w:tcPr>
            <w:tcW w:w="1560" w:type="dxa"/>
            <w:vAlign w:val="center"/>
          </w:tcPr>
          <w:p w14:paraId="107D43AA"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4BFC85A4"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500</w:t>
            </w:r>
          </w:p>
        </w:tc>
        <w:tc>
          <w:tcPr>
            <w:tcW w:w="2409" w:type="dxa"/>
            <w:vAlign w:val="center"/>
          </w:tcPr>
          <w:p w14:paraId="319FCA68"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17:00</w:t>
            </w:r>
            <w:r>
              <w:rPr>
                <w:rFonts w:ascii="仿宋_GB2312" w:eastAsia="仿宋_GB2312" w:hAnsi="仿宋" w:cs="仿宋" w:hint="eastAsia"/>
                <w:bCs/>
                <w:kern w:val="0"/>
                <w:sz w:val="28"/>
                <w:szCs w:val="28"/>
              </w:rPr>
              <w:t>--</w:t>
            </w:r>
            <w:r>
              <w:rPr>
                <w:rFonts w:ascii="仿宋_GB2312" w:eastAsia="仿宋_GB2312" w:hAnsi="仿宋" w:cs="仿宋" w:hint="eastAsia"/>
                <w:kern w:val="0"/>
                <w:sz w:val="28"/>
                <w:szCs w:val="28"/>
              </w:rPr>
              <w:t>18:00</w:t>
            </w:r>
          </w:p>
        </w:tc>
        <w:tc>
          <w:tcPr>
            <w:tcW w:w="2835" w:type="dxa"/>
            <w:vAlign w:val="center"/>
          </w:tcPr>
          <w:p w14:paraId="5A24CBD9" w14:textId="77777777" w:rsidR="00D0447C" w:rsidRDefault="00BC777C">
            <w:pPr>
              <w:autoSpaceDE w:val="0"/>
              <w:autoSpaceDN w:val="0"/>
              <w:adjustRightInd w:val="0"/>
              <w:snapToGrid w:val="0"/>
              <w:spacing w:line="3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当天或提前一天下单配送</w:t>
            </w:r>
          </w:p>
        </w:tc>
      </w:tr>
      <w:tr w:rsidR="00D0447C" w14:paraId="7A19E4F4" w14:textId="77777777">
        <w:tc>
          <w:tcPr>
            <w:tcW w:w="2127" w:type="dxa"/>
            <w:vMerge w:val="restart"/>
            <w:vAlign w:val="center"/>
          </w:tcPr>
          <w:p w14:paraId="20F2AC23" w14:textId="77777777" w:rsidR="00D0447C" w:rsidRDefault="00BC777C">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治疗饮食</w:t>
            </w:r>
          </w:p>
        </w:tc>
        <w:tc>
          <w:tcPr>
            <w:tcW w:w="1560" w:type="dxa"/>
            <w:vAlign w:val="center"/>
          </w:tcPr>
          <w:p w14:paraId="0C7E42F4"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早餐</w:t>
            </w:r>
          </w:p>
        </w:tc>
        <w:tc>
          <w:tcPr>
            <w:tcW w:w="1701" w:type="dxa"/>
            <w:vAlign w:val="center"/>
          </w:tcPr>
          <w:p w14:paraId="18C26C18"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90</w:t>
            </w:r>
          </w:p>
        </w:tc>
        <w:tc>
          <w:tcPr>
            <w:tcW w:w="2409" w:type="dxa"/>
            <w:vAlign w:val="center"/>
          </w:tcPr>
          <w:p w14:paraId="75B9A317"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07</w:t>
            </w:r>
            <w:r>
              <w:rPr>
                <w:rFonts w:ascii="仿宋_GB2312" w:eastAsia="仿宋_GB2312" w:hAnsi="仿宋" w:cs="仿宋" w:hint="eastAsia"/>
                <w:sz w:val="28"/>
                <w:szCs w:val="28"/>
              </w:rPr>
              <w:t>:</w:t>
            </w:r>
            <w:r>
              <w:rPr>
                <w:rFonts w:ascii="仿宋_GB2312" w:eastAsia="仿宋_GB2312" w:hAnsi="仿宋" w:cs="仿宋"/>
                <w:sz w:val="28"/>
                <w:szCs w:val="28"/>
              </w:rPr>
              <w:t>00</w:t>
            </w:r>
            <w:r>
              <w:rPr>
                <w:rFonts w:ascii="仿宋_GB2312" w:eastAsia="仿宋_GB2312" w:hAnsi="仿宋" w:cs="仿宋"/>
                <w:bCs/>
                <w:kern w:val="0"/>
                <w:sz w:val="28"/>
                <w:szCs w:val="28"/>
              </w:rPr>
              <w:t>—</w:t>
            </w:r>
            <w:r>
              <w:rPr>
                <w:rFonts w:ascii="仿宋_GB2312" w:eastAsia="仿宋_GB2312" w:hAnsi="仿宋" w:cs="仿宋"/>
                <w:sz w:val="28"/>
                <w:szCs w:val="28"/>
              </w:rPr>
              <w:t>08</w:t>
            </w:r>
            <w:r>
              <w:rPr>
                <w:rFonts w:ascii="仿宋_GB2312" w:eastAsia="仿宋_GB2312" w:hAnsi="仿宋" w:cs="仿宋" w:hint="eastAsia"/>
                <w:sz w:val="28"/>
                <w:szCs w:val="28"/>
              </w:rPr>
              <w:t>:</w:t>
            </w:r>
            <w:r>
              <w:rPr>
                <w:rFonts w:ascii="仿宋_GB2312" w:eastAsia="仿宋_GB2312" w:hAnsi="仿宋" w:cs="仿宋"/>
                <w:sz w:val="28"/>
                <w:szCs w:val="28"/>
              </w:rPr>
              <w:t>30</w:t>
            </w:r>
          </w:p>
        </w:tc>
        <w:tc>
          <w:tcPr>
            <w:tcW w:w="2835" w:type="dxa"/>
          </w:tcPr>
          <w:p w14:paraId="6DB2A968" w14:textId="77777777" w:rsidR="00D0447C" w:rsidRDefault="00BC777C">
            <w:pPr>
              <w:autoSpaceDE w:val="0"/>
              <w:autoSpaceDN w:val="0"/>
              <w:adjustRightInd w:val="0"/>
              <w:snapToGrid w:val="0"/>
              <w:spacing w:line="440" w:lineRule="exact"/>
              <w:jc w:val="center"/>
              <w:rPr>
                <w:rFonts w:ascii="仿宋_GB2312" w:eastAsia="仿宋_GB2312" w:hAnsi="仿宋" w:cs="仿宋"/>
              </w:rPr>
            </w:pPr>
            <w:r>
              <w:rPr>
                <w:rFonts w:ascii="仿宋_GB2312" w:eastAsia="仿宋_GB2312" w:hAnsi="仿宋" w:cs="仿宋" w:hint="eastAsia"/>
                <w:sz w:val="28"/>
                <w:szCs w:val="28"/>
              </w:rPr>
              <w:t>提前一天下单配送</w:t>
            </w:r>
          </w:p>
        </w:tc>
      </w:tr>
      <w:tr w:rsidR="00D0447C" w14:paraId="038B3F7C" w14:textId="77777777">
        <w:tc>
          <w:tcPr>
            <w:tcW w:w="2127" w:type="dxa"/>
            <w:vMerge/>
            <w:vAlign w:val="center"/>
          </w:tcPr>
          <w:p w14:paraId="7A1462FC" w14:textId="77777777" w:rsidR="00D0447C" w:rsidRDefault="00D0447C">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7B264EE9"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07AE3A1B"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100</w:t>
            </w:r>
          </w:p>
        </w:tc>
        <w:tc>
          <w:tcPr>
            <w:tcW w:w="2409" w:type="dxa"/>
            <w:vAlign w:val="center"/>
          </w:tcPr>
          <w:p w14:paraId="41F7E238"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11</w:t>
            </w:r>
            <w:r>
              <w:rPr>
                <w:rFonts w:ascii="仿宋_GB2312" w:eastAsia="仿宋_GB2312" w:hAnsi="仿宋" w:cs="仿宋" w:hint="eastAsia"/>
                <w:sz w:val="28"/>
                <w:szCs w:val="28"/>
              </w:rPr>
              <w:t>:</w:t>
            </w:r>
            <w:r>
              <w:rPr>
                <w:rFonts w:ascii="仿宋_GB2312" w:eastAsia="仿宋_GB2312" w:hAnsi="仿宋" w:cs="仿宋"/>
                <w:sz w:val="28"/>
                <w:szCs w:val="28"/>
              </w:rPr>
              <w:t>15</w:t>
            </w:r>
            <w:r>
              <w:rPr>
                <w:rFonts w:ascii="仿宋_GB2312" w:eastAsia="仿宋_GB2312" w:hAnsi="仿宋" w:cs="仿宋" w:hint="eastAsia"/>
                <w:bCs/>
                <w:kern w:val="0"/>
                <w:sz w:val="28"/>
                <w:szCs w:val="28"/>
              </w:rPr>
              <w:t>--</w:t>
            </w:r>
            <w:r>
              <w:rPr>
                <w:rFonts w:ascii="仿宋_GB2312" w:eastAsia="仿宋_GB2312" w:hAnsi="仿宋" w:cs="仿宋"/>
                <w:sz w:val="28"/>
                <w:szCs w:val="28"/>
              </w:rPr>
              <w:t>13</w:t>
            </w:r>
            <w:r>
              <w:rPr>
                <w:rFonts w:ascii="仿宋_GB2312" w:eastAsia="仿宋_GB2312" w:hAnsi="仿宋" w:cs="仿宋" w:hint="eastAsia"/>
                <w:sz w:val="28"/>
                <w:szCs w:val="28"/>
              </w:rPr>
              <w:t>:</w:t>
            </w:r>
            <w:r>
              <w:rPr>
                <w:rFonts w:ascii="仿宋_GB2312" w:eastAsia="仿宋_GB2312" w:hAnsi="仿宋" w:cs="仿宋"/>
                <w:sz w:val="28"/>
                <w:szCs w:val="28"/>
              </w:rPr>
              <w:t>00</w:t>
            </w:r>
          </w:p>
        </w:tc>
        <w:tc>
          <w:tcPr>
            <w:tcW w:w="2835" w:type="dxa"/>
          </w:tcPr>
          <w:p w14:paraId="5DAE51F6"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当天或提前一天下单</w:t>
            </w:r>
          </w:p>
        </w:tc>
      </w:tr>
      <w:tr w:rsidR="00D0447C" w14:paraId="1FC61EF7" w14:textId="77777777">
        <w:tc>
          <w:tcPr>
            <w:tcW w:w="2127" w:type="dxa"/>
            <w:vMerge/>
            <w:vAlign w:val="center"/>
          </w:tcPr>
          <w:p w14:paraId="0FEB54C1" w14:textId="77777777" w:rsidR="00D0447C" w:rsidRDefault="00D0447C">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521F3678"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127988F1"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80</w:t>
            </w:r>
          </w:p>
        </w:tc>
        <w:tc>
          <w:tcPr>
            <w:tcW w:w="2409" w:type="dxa"/>
            <w:vAlign w:val="center"/>
          </w:tcPr>
          <w:p w14:paraId="5B8735E1"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sz w:val="28"/>
                <w:szCs w:val="28"/>
              </w:rPr>
              <w:t>17</w:t>
            </w:r>
            <w:r>
              <w:rPr>
                <w:rFonts w:ascii="仿宋_GB2312" w:eastAsia="仿宋_GB2312" w:hAnsi="仿宋" w:cs="仿宋" w:hint="eastAsia"/>
                <w:sz w:val="28"/>
                <w:szCs w:val="28"/>
              </w:rPr>
              <w:t>:</w:t>
            </w:r>
            <w:r>
              <w:rPr>
                <w:rFonts w:ascii="仿宋_GB2312" w:eastAsia="仿宋_GB2312" w:hAnsi="仿宋" w:cs="仿宋"/>
                <w:sz w:val="28"/>
                <w:szCs w:val="28"/>
              </w:rPr>
              <w:t>00</w:t>
            </w:r>
            <w:r>
              <w:rPr>
                <w:rFonts w:ascii="仿宋_GB2312" w:eastAsia="仿宋_GB2312" w:hAnsi="仿宋" w:cs="仿宋" w:hint="eastAsia"/>
                <w:bCs/>
                <w:kern w:val="0"/>
                <w:sz w:val="28"/>
                <w:szCs w:val="28"/>
              </w:rPr>
              <w:t>--</w:t>
            </w:r>
            <w:r>
              <w:rPr>
                <w:rFonts w:ascii="仿宋_GB2312" w:eastAsia="仿宋_GB2312" w:hAnsi="仿宋" w:cs="仿宋"/>
                <w:sz w:val="28"/>
                <w:szCs w:val="28"/>
              </w:rPr>
              <w:t>18</w:t>
            </w:r>
            <w:r>
              <w:rPr>
                <w:rFonts w:ascii="仿宋_GB2312" w:eastAsia="仿宋_GB2312" w:hAnsi="仿宋" w:cs="仿宋" w:hint="eastAsia"/>
                <w:sz w:val="28"/>
                <w:szCs w:val="28"/>
              </w:rPr>
              <w:t>:</w:t>
            </w:r>
            <w:r>
              <w:rPr>
                <w:rFonts w:ascii="仿宋_GB2312" w:eastAsia="仿宋_GB2312" w:hAnsi="仿宋" w:cs="仿宋"/>
                <w:sz w:val="28"/>
                <w:szCs w:val="28"/>
              </w:rPr>
              <w:t>30</w:t>
            </w:r>
          </w:p>
        </w:tc>
        <w:tc>
          <w:tcPr>
            <w:tcW w:w="2835" w:type="dxa"/>
          </w:tcPr>
          <w:p w14:paraId="6D2AD8A5" w14:textId="77777777" w:rsidR="00D0447C" w:rsidRDefault="00BC777C">
            <w:pPr>
              <w:tabs>
                <w:tab w:val="left" w:pos="453"/>
                <w:tab w:val="center" w:pos="1369"/>
              </w:tabs>
              <w:autoSpaceDE w:val="0"/>
              <w:autoSpaceDN w:val="0"/>
              <w:adjustRightInd w:val="0"/>
              <w:snapToGrid w:val="0"/>
              <w:spacing w:line="440" w:lineRule="exact"/>
              <w:jc w:val="left"/>
              <w:rPr>
                <w:rFonts w:ascii="仿宋_GB2312" w:eastAsia="仿宋_GB2312" w:hAnsi="仿宋" w:cs="仿宋"/>
                <w:sz w:val="28"/>
                <w:szCs w:val="28"/>
              </w:rPr>
            </w:pPr>
            <w:r>
              <w:rPr>
                <w:rFonts w:ascii="仿宋_GB2312" w:eastAsia="仿宋_GB2312" w:hAnsi="仿宋" w:cs="仿宋" w:hint="eastAsia"/>
                <w:sz w:val="28"/>
                <w:szCs w:val="28"/>
              </w:rPr>
              <w:t>当天或</w:t>
            </w:r>
            <w:r>
              <w:rPr>
                <w:rFonts w:ascii="仿宋_GB2312" w:eastAsia="仿宋_GB2312" w:hAnsi="仿宋" w:cs="仿宋" w:hint="eastAsia"/>
                <w:sz w:val="28"/>
                <w:szCs w:val="28"/>
              </w:rPr>
              <w:tab/>
              <w:t>提前一天下单</w:t>
            </w:r>
          </w:p>
        </w:tc>
      </w:tr>
      <w:tr w:rsidR="00D0447C" w14:paraId="7EB53ADD" w14:textId="77777777">
        <w:tc>
          <w:tcPr>
            <w:tcW w:w="2127" w:type="dxa"/>
            <w:vMerge w:val="restart"/>
            <w:vAlign w:val="center"/>
          </w:tcPr>
          <w:p w14:paraId="5E67B7B8" w14:textId="77777777" w:rsidR="00D0447C" w:rsidRDefault="00BC777C">
            <w:pPr>
              <w:autoSpaceDE w:val="0"/>
              <w:autoSpaceDN w:val="0"/>
              <w:adjustRightInd w:val="0"/>
              <w:snapToGrid w:val="0"/>
              <w:spacing w:line="50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手术餐</w:t>
            </w:r>
          </w:p>
        </w:tc>
        <w:tc>
          <w:tcPr>
            <w:tcW w:w="1560" w:type="dxa"/>
            <w:vAlign w:val="center"/>
          </w:tcPr>
          <w:p w14:paraId="56F87C2D"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4BFFF3D2"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700</w:t>
            </w:r>
          </w:p>
        </w:tc>
        <w:tc>
          <w:tcPr>
            <w:tcW w:w="2409" w:type="dxa"/>
            <w:vAlign w:val="center"/>
          </w:tcPr>
          <w:p w14:paraId="3539A14C"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16:00</w:t>
            </w:r>
          </w:p>
        </w:tc>
        <w:tc>
          <w:tcPr>
            <w:tcW w:w="2835" w:type="dxa"/>
            <w:vMerge w:val="restart"/>
            <w:vAlign w:val="center"/>
          </w:tcPr>
          <w:p w14:paraId="7EEDAA8F"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proofErr w:type="gramStart"/>
            <w:r>
              <w:rPr>
                <w:rFonts w:ascii="仿宋_GB2312" w:eastAsia="仿宋_GB2312" w:hAnsi="仿宋" w:cs="仿宋" w:hint="eastAsia"/>
                <w:sz w:val="28"/>
                <w:szCs w:val="28"/>
              </w:rPr>
              <w:t>现场打餐和</w:t>
            </w:r>
            <w:proofErr w:type="gramEnd"/>
            <w:r>
              <w:rPr>
                <w:rFonts w:ascii="仿宋_GB2312" w:eastAsia="仿宋_GB2312" w:hAnsi="仿宋" w:cs="仿宋" w:hint="eastAsia"/>
                <w:sz w:val="28"/>
                <w:szCs w:val="28"/>
              </w:rPr>
              <w:t>下单配送</w:t>
            </w:r>
          </w:p>
        </w:tc>
      </w:tr>
      <w:tr w:rsidR="00D0447C" w14:paraId="12220B91" w14:textId="77777777">
        <w:tc>
          <w:tcPr>
            <w:tcW w:w="2127" w:type="dxa"/>
            <w:vMerge/>
            <w:vAlign w:val="center"/>
          </w:tcPr>
          <w:p w14:paraId="69718FBC" w14:textId="77777777" w:rsidR="00D0447C" w:rsidRDefault="00D0447C">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44A41190"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65429B39"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390</w:t>
            </w:r>
          </w:p>
        </w:tc>
        <w:tc>
          <w:tcPr>
            <w:tcW w:w="2409" w:type="dxa"/>
            <w:vAlign w:val="center"/>
          </w:tcPr>
          <w:p w14:paraId="4749D8B6"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17:00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19:30</w:t>
            </w:r>
          </w:p>
        </w:tc>
        <w:tc>
          <w:tcPr>
            <w:tcW w:w="2835" w:type="dxa"/>
            <w:vMerge/>
            <w:vAlign w:val="center"/>
          </w:tcPr>
          <w:p w14:paraId="770B9362" w14:textId="77777777" w:rsidR="00D0447C" w:rsidRDefault="00D0447C">
            <w:pPr>
              <w:autoSpaceDE w:val="0"/>
              <w:autoSpaceDN w:val="0"/>
              <w:adjustRightInd w:val="0"/>
              <w:snapToGrid w:val="0"/>
              <w:spacing w:line="440" w:lineRule="exact"/>
              <w:jc w:val="center"/>
              <w:rPr>
                <w:rFonts w:ascii="仿宋_GB2312" w:eastAsia="仿宋_GB2312" w:hAnsi="仿宋" w:cs="仿宋"/>
                <w:sz w:val="28"/>
                <w:szCs w:val="28"/>
              </w:rPr>
            </w:pPr>
          </w:p>
        </w:tc>
      </w:tr>
      <w:tr w:rsidR="00D0447C" w14:paraId="310785B3" w14:textId="77777777">
        <w:trPr>
          <w:trHeight w:val="653"/>
        </w:trPr>
        <w:tc>
          <w:tcPr>
            <w:tcW w:w="2127" w:type="dxa"/>
            <w:vMerge w:val="restart"/>
            <w:vAlign w:val="center"/>
          </w:tcPr>
          <w:p w14:paraId="711906BF"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职能部门接待工作餐</w:t>
            </w:r>
          </w:p>
        </w:tc>
        <w:tc>
          <w:tcPr>
            <w:tcW w:w="1560" w:type="dxa"/>
            <w:vAlign w:val="center"/>
          </w:tcPr>
          <w:p w14:paraId="6824D395"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午餐</w:t>
            </w:r>
          </w:p>
        </w:tc>
        <w:tc>
          <w:tcPr>
            <w:tcW w:w="1701" w:type="dxa"/>
            <w:vAlign w:val="center"/>
          </w:tcPr>
          <w:p w14:paraId="67D5E141"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sz w:val="28"/>
                <w:szCs w:val="28"/>
              </w:rPr>
              <w:t>按需</w:t>
            </w:r>
          </w:p>
        </w:tc>
        <w:tc>
          <w:tcPr>
            <w:tcW w:w="2409" w:type="dxa"/>
            <w:vAlign w:val="center"/>
          </w:tcPr>
          <w:p w14:paraId="132F6A8F"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11:00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13:00</w:t>
            </w:r>
          </w:p>
        </w:tc>
        <w:tc>
          <w:tcPr>
            <w:tcW w:w="2835" w:type="dxa"/>
            <w:vMerge w:val="restart"/>
            <w:vAlign w:val="center"/>
          </w:tcPr>
          <w:p w14:paraId="1D17B1AA" w14:textId="77777777" w:rsidR="00D0447C" w:rsidRDefault="00BC777C">
            <w:pPr>
              <w:autoSpaceDE w:val="0"/>
              <w:autoSpaceDN w:val="0"/>
              <w:adjustRightInd w:val="0"/>
              <w:snapToGrid w:val="0"/>
              <w:spacing w:line="440" w:lineRule="exact"/>
              <w:jc w:val="center"/>
              <w:rPr>
                <w:rFonts w:ascii="仿宋_GB2312" w:eastAsia="仿宋_GB2312" w:hAnsi="仿宋" w:cs="仿宋"/>
                <w:sz w:val="28"/>
                <w:szCs w:val="28"/>
              </w:rPr>
            </w:pPr>
            <w:r>
              <w:rPr>
                <w:rFonts w:ascii="仿宋_GB2312" w:eastAsia="仿宋_GB2312" w:hAnsi="仿宋" w:cs="仿宋" w:hint="eastAsia"/>
                <w:kern w:val="0"/>
                <w:sz w:val="28"/>
                <w:szCs w:val="28"/>
              </w:rPr>
              <w:t>下单配送，</w:t>
            </w:r>
            <w:r>
              <w:rPr>
                <w:rFonts w:ascii="仿宋_GB2312" w:eastAsia="仿宋_GB2312" w:hAnsi="仿宋" w:cs="仿宋"/>
                <w:kern w:val="0"/>
                <w:sz w:val="28"/>
                <w:szCs w:val="28"/>
              </w:rPr>
              <w:t>可根据职能部门要求调整时间</w:t>
            </w:r>
          </w:p>
        </w:tc>
      </w:tr>
      <w:tr w:rsidR="00D0447C" w14:paraId="24C6E889" w14:textId="77777777">
        <w:trPr>
          <w:trHeight w:val="605"/>
        </w:trPr>
        <w:tc>
          <w:tcPr>
            <w:tcW w:w="2127" w:type="dxa"/>
            <w:vMerge/>
            <w:vAlign w:val="center"/>
          </w:tcPr>
          <w:p w14:paraId="729C6C57" w14:textId="77777777" w:rsidR="00D0447C" w:rsidRDefault="00D0447C">
            <w:pPr>
              <w:autoSpaceDE w:val="0"/>
              <w:autoSpaceDN w:val="0"/>
              <w:adjustRightInd w:val="0"/>
              <w:snapToGrid w:val="0"/>
              <w:spacing w:line="500" w:lineRule="exact"/>
              <w:jc w:val="center"/>
              <w:rPr>
                <w:rFonts w:ascii="仿宋_GB2312" w:eastAsia="仿宋_GB2312" w:hAnsi="仿宋" w:cs="仿宋"/>
                <w:kern w:val="0"/>
                <w:sz w:val="28"/>
                <w:szCs w:val="28"/>
              </w:rPr>
            </w:pPr>
          </w:p>
        </w:tc>
        <w:tc>
          <w:tcPr>
            <w:tcW w:w="1560" w:type="dxa"/>
            <w:vAlign w:val="center"/>
          </w:tcPr>
          <w:p w14:paraId="75F53A57"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hint="eastAsia"/>
                <w:kern w:val="0"/>
                <w:sz w:val="28"/>
                <w:szCs w:val="28"/>
              </w:rPr>
              <w:t>晚餐</w:t>
            </w:r>
          </w:p>
        </w:tc>
        <w:tc>
          <w:tcPr>
            <w:tcW w:w="1701" w:type="dxa"/>
            <w:vAlign w:val="center"/>
          </w:tcPr>
          <w:p w14:paraId="5BCC1BCE" w14:textId="77777777" w:rsidR="00D0447C" w:rsidRDefault="00BC777C">
            <w:pPr>
              <w:autoSpaceDE w:val="0"/>
              <w:autoSpaceDN w:val="0"/>
              <w:adjustRightInd w:val="0"/>
              <w:snapToGrid w:val="0"/>
              <w:spacing w:line="440" w:lineRule="exact"/>
              <w:jc w:val="center"/>
              <w:rPr>
                <w:rFonts w:ascii="仿宋_GB2312" w:eastAsia="仿宋_GB2312" w:hAnsi="仿宋" w:cs="仿宋"/>
                <w:sz w:val="24"/>
                <w:szCs w:val="24"/>
              </w:rPr>
            </w:pPr>
            <w:r>
              <w:rPr>
                <w:rFonts w:ascii="仿宋_GB2312" w:eastAsia="仿宋_GB2312" w:hAnsi="仿宋" w:cs="仿宋" w:hint="eastAsia"/>
                <w:sz w:val="28"/>
                <w:szCs w:val="28"/>
              </w:rPr>
              <w:t>按需</w:t>
            </w:r>
          </w:p>
        </w:tc>
        <w:tc>
          <w:tcPr>
            <w:tcW w:w="2409" w:type="dxa"/>
            <w:vAlign w:val="center"/>
          </w:tcPr>
          <w:p w14:paraId="4053A5F2" w14:textId="77777777" w:rsidR="00D0447C" w:rsidRDefault="00BC777C">
            <w:pPr>
              <w:autoSpaceDE w:val="0"/>
              <w:autoSpaceDN w:val="0"/>
              <w:adjustRightInd w:val="0"/>
              <w:snapToGrid w:val="0"/>
              <w:spacing w:line="440" w:lineRule="exact"/>
              <w:jc w:val="center"/>
              <w:rPr>
                <w:rFonts w:ascii="仿宋_GB2312" w:eastAsia="仿宋_GB2312" w:hAnsi="仿宋" w:cs="仿宋"/>
                <w:kern w:val="0"/>
                <w:sz w:val="28"/>
                <w:szCs w:val="28"/>
              </w:rPr>
            </w:pPr>
            <w:r>
              <w:rPr>
                <w:rFonts w:ascii="仿宋_GB2312" w:eastAsia="仿宋_GB2312" w:hAnsi="仿宋" w:cs="仿宋"/>
                <w:kern w:val="0"/>
                <w:sz w:val="28"/>
                <w:szCs w:val="28"/>
              </w:rPr>
              <w:t>17:</w:t>
            </w:r>
            <w:r>
              <w:rPr>
                <w:rFonts w:ascii="仿宋_GB2312" w:eastAsia="仿宋_GB2312" w:hAnsi="仿宋" w:cs="仿宋" w:hint="eastAsia"/>
                <w:kern w:val="0"/>
                <w:sz w:val="28"/>
                <w:szCs w:val="28"/>
              </w:rPr>
              <w:t>3</w:t>
            </w:r>
            <w:r>
              <w:rPr>
                <w:rFonts w:ascii="仿宋_GB2312" w:eastAsia="仿宋_GB2312" w:hAnsi="仿宋" w:cs="仿宋"/>
                <w:kern w:val="0"/>
                <w:sz w:val="28"/>
                <w:szCs w:val="28"/>
              </w:rPr>
              <w:t>0</w:t>
            </w:r>
            <w:r>
              <w:rPr>
                <w:rFonts w:ascii="仿宋_GB2312" w:eastAsia="仿宋_GB2312" w:hAnsi="仿宋" w:cs="仿宋" w:hint="eastAsia"/>
                <w:bCs/>
                <w:kern w:val="0"/>
                <w:sz w:val="28"/>
                <w:szCs w:val="28"/>
              </w:rPr>
              <w:t>--</w:t>
            </w:r>
            <w:r>
              <w:rPr>
                <w:rFonts w:ascii="仿宋_GB2312" w:eastAsia="仿宋_GB2312" w:hAnsi="仿宋" w:cs="仿宋"/>
                <w:kern w:val="0"/>
                <w:sz w:val="28"/>
                <w:szCs w:val="28"/>
              </w:rPr>
              <w:t>20:00</w:t>
            </w:r>
          </w:p>
        </w:tc>
        <w:tc>
          <w:tcPr>
            <w:tcW w:w="2835" w:type="dxa"/>
            <w:vMerge/>
            <w:vAlign w:val="center"/>
          </w:tcPr>
          <w:p w14:paraId="64121545" w14:textId="77777777" w:rsidR="00D0447C" w:rsidRDefault="00D0447C">
            <w:pPr>
              <w:autoSpaceDE w:val="0"/>
              <w:autoSpaceDN w:val="0"/>
              <w:adjustRightInd w:val="0"/>
              <w:snapToGrid w:val="0"/>
              <w:spacing w:line="440" w:lineRule="exact"/>
              <w:jc w:val="center"/>
              <w:rPr>
                <w:rFonts w:ascii="仿宋_GB2312" w:eastAsia="仿宋_GB2312" w:hAnsi="仿宋" w:cs="仿宋"/>
                <w:sz w:val="28"/>
                <w:szCs w:val="28"/>
              </w:rPr>
            </w:pPr>
          </w:p>
        </w:tc>
      </w:tr>
      <w:tr w:rsidR="00D0447C" w14:paraId="1CB2A4AC" w14:textId="77777777">
        <w:tc>
          <w:tcPr>
            <w:tcW w:w="10632" w:type="dxa"/>
            <w:gridSpan w:val="5"/>
            <w:vAlign w:val="center"/>
          </w:tcPr>
          <w:p w14:paraId="1ED99840" w14:textId="77777777" w:rsidR="00D0447C" w:rsidRDefault="00BC777C">
            <w:pPr>
              <w:autoSpaceDE w:val="0"/>
              <w:autoSpaceDN w:val="0"/>
              <w:adjustRightInd w:val="0"/>
              <w:snapToGrid w:val="0"/>
              <w:spacing w:line="500" w:lineRule="exact"/>
              <w:rPr>
                <w:rFonts w:ascii="仿宋_GB2312" w:eastAsia="仿宋_GB2312" w:hAnsi="仿宋" w:cs="仿宋"/>
                <w:kern w:val="0"/>
                <w:sz w:val="28"/>
                <w:szCs w:val="28"/>
              </w:rPr>
            </w:pPr>
            <w:r>
              <w:rPr>
                <w:rFonts w:ascii="仿宋_GB2312" w:eastAsia="仿宋_GB2312" w:hAnsi="仿宋" w:cs="仿宋" w:hint="eastAsia"/>
                <w:bCs/>
                <w:kern w:val="0"/>
                <w:sz w:val="28"/>
                <w:szCs w:val="28"/>
              </w:rPr>
              <w:lastRenderedPageBreak/>
              <w:t>注：若采购人下单的餐饮有特需饮食，包括但不限于伊斯兰教清真饮食（禁食猪肉）、犹太教（禁食猪肉、贝类、无鳞鱼）、印度教（禁食牛肉，避免葱、蒜、韭菜等）、佛教（素食，禁肉、蛋、五辛：葱、蒜、韭菜等），服务单位须按要求提供并标注说明。</w:t>
            </w:r>
          </w:p>
        </w:tc>
      </w:tr>
    </w:tbl>
    <w:p w14:paraId="525DF873" w14:textId="77777777" w:rsidR="00D0447C" w:rsidRDefault="00BC777C">
      <w:pPr>
        <w:numPr>
          <w:ilvl w:val="0"/>
          <w:numId w:val="1"/>
        </w:num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食谱制定与菜品要求</w:t>
      </w:r>
    </w:p>
    <w:p w14:paraId="6F78DC07"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供应的饭菜菜式应分档次设置，每期拟上架菜品须至少提前</w:t>
      </w:r>
      <w:r>
        <w:rPr>
          <w:rFonts w:ascii="仿宋_GB2312" w:eastAsia="仿宋_GB2312" w:hAnsi="仿宋" w:cs="仿宋"/>
          <w:bCs/>
          <w:sz w:val="28"/>
          <w:szCs w:val="28"/>
        </w:rPr>
        <w:t>5</w:t>
      </w:r>
      <w:r>
        <w:rPr>
          <w:rFonts w:ascii="仿宋_GB2312" w:eastAsia="仿宋_GB2312" w:hAnsi="仿宋" w:cs="仿宋" w:hint="eastAsia"/>
          <w:bCs/>
          <w:sz w:val="28"/>
          <w:szCs w:val="28"/>
        </w:rPr>
        <w:t>个工作日报采购人相关主管部门审核，所有新上菜品须提供《菜品成本分析表》（详见附件1），审核通过后方能售卖。</w:t>
      </w:r>
      <w:r>
        <w:rPr>
          <w:rFonts w:ascii="仿宋_GB2312" w:eastAsia="仿宋_GB2312" w:hAnsi="仿宋" w:cs="仿宋"/>
          <w:bCs/>
          <w:sz w:val="28"/>
          <w:szCs w:val="28"/>
        </w:rPr>
        <w:t>每日供应品种、分量、价格应达到以下要求：</w:t>
      </w:r>
    </w:p>
    <w:p w14:paraId="510867AD" w14:textId="77777777" w:rsidR="00D0447C" w:rsidRDefault="00BC777C">
      <w:pPr>
        <w:numPr>
          <w:ilvl w:val="0"/>
          <w:numId w:val="2"/>
        </w:num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职工餐：</w:t>
      </w:r>
    </w:p>
    <w:p w14:paraId="44A46962" w14:textId="77777777" w:rsidR="00D0447C" w:rsidRPr="00BD0F92"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①</w:t>
      </w:r>
      <w:proofErr w:type="gramStart"/>
      <w:r>
        <w:rPr>
          <w:rFonts w:ascii="仿宋_GB2312" w:eastAsia="仿宋_GB2312" w:hint="eastAsia"/>
          <w:bCs/>
          <w:sz w:val="28"/>
          <w:szCs w:val="28"/>
        </w:rPr>
        <w:t>净荤不</w:t>
      </w:r>
      <w:proofErr w:type="gramEnd"/>
      <w:r>
        <w:rPr>
          <w:rFonts w:ascii="仿宋_GB2312" w:eastAsia="仿宋_GB2312" w:hint="eastAsia"/>
          <w:bCs/>
          <w:sz w:val="28"/>
          <w:szCs w:val="28"/>
        </w:rPr>
        <w:t>少于5个品种，</w:t>
      </w:r>
      <w:proofErr w:type="gramStart"/>
      <w:r>
        <w:rPr>
          <w:rFonts w:ascii="仿宋_GB2312" w:eastAsia="仿宋_GB2312" w:hint="eastAsia"/>
          <w:bCs/>
          <w:sz w:val="28"/>
          <w:szCs w:val="28"/>
        </w:rPr>
        <w:t>每份净荤重量</w:t>
      </w:r>
      <w:proofErr w:type="gramEnd"/>
      <w:r>
        <w:rPr>
          <w:rFonts w:ascii="仿宋_GB2312" w:eastAsia="仿宋_GB2312" w:hint="eastAsia"/>
          <w:bCs/>
          <w:sz w:val="28"/>
          <w:szCs w:val="28"/>
        </w:rPr>
        <w:t>不少于100克，其中要求不少于5个品种的菜品</w:t>
      </w:r>
      <w:r w:rsidRPr="00BD0F92">
        <w:rPr>
          <w:rFonts w:ascii="仿宋_GB2312" w:eastAsia="仿宋_GB2312" w:hint="eastAsia"/>
          <w:bCs/>
          <w:sz w:val="28"/>
          <w:szCs w:val="28"/>
        </w:rPr>
        <w:t>价格≤6.5元；</w:t>
      </w:r>
      <w:r w:rsidRPr="00BD0F92">
        <w:rPr>
          <w:rFonts w:ascii="仿宋_GB2312" w:eastAsia="仿宋_GB2312" w:hAnsi="仿宋" w:cs="仿宋" w:hint="eastAsia"/>
          <w:bCs/>
          <w:sz w:val="28"/>
          <w:szCs w:val="28"/>
        </w:rPr>
        <w:t>（</w:t>
      </w:r>
      <w:proofErr w:type="gramStart"/>
      <w:r w:rsidRPr="00BD0F92">
        <w:rPr>
          <w:rFonts w:ascii="仿宋_GB2312" w:eastAsia="仿宋_GB2312" w:hAnsi="仿宋" w:cs="仿宋" w:hint="eastAsia"/>
          <w:bCs/>
          <w:sz w:val="28"/>
          <w:szCs w:val="28"/>
        </w:rPr>
        <w:t>净荤举例</w:t>
      </w:r>
      <w:proofErr w:type="gramEnd"/>
      <w:r w:rsidRPr="00BD0F92">
        <w:rPr>
          <w:rFonts w:ascii="仿宋_GB2312" w:eastAsia="仿宋_GB2312" w:hAnsi="仿宋" w:cs="仿宋" w:hint="eastAsia"/>
          <w:bCs/>
          <w:sz w:val="28"/>
          <w:szCs w:val="28"/>
        </w:rPr>
        <w:t>品种：酸菜鱼、酸汤肥牛、万州烤鱼、水煮肉片、</w:t>
      </w:r>
      <w:proofErr w:type="gramStart"/>
      <w:r w:rsidRPr="00BD0F92">
        <w:rPr>
          <w:rFonts w:ascii="仿宋_GB2312" w:eastAsia="仿宋_GB2312" w:hAnsi="仿宋" w:cs="仿宋" w:hint="eastAsia"/>
          <w:bCs/>
          <w:sz w:val="28"/>
          <w:szCs w:val="28"/>
        </w:rPr>
        <w:t>粉丝蒸开边</w:t>
      </w:r>
      <w:proofErr w:type="gramEnd"/>
      <w:r w:rsidRPr="00BD0F92">
        <w:rPr>
          <w:rFonts w:ascii="仿宋_GB2312" w:eastAsia="仿宋_GB2312" w:hAnsi="仿宋" w:cs="仿宋" w:hint="eastAsia"/>
          <w:bCs/>
          <w:sz w:val="28"/>
          <w:szCs w:val="28"/>
        </w:rPr>
        <w:t>虾、蒜香油焖虾、白灼鲜沙虾、蜜汁瘦叉烧、</w:t>
      </w:r>
      <w:proofErr w:type="gramStart"/>
      <w:r w:rsidRPr="00BD0F92">
        <w:rPr>
          <w:rFonts w:ascii="仿宋_GB2312" w:eastAsia="仿宋_GB2312" w:hAnsi="仿宋" w:cs="仿宋" w:hint="eastAsia"/>
          <w:bCs/>
          <w:sz w:val="28"/>
          <w:szCs w:val="28"/>
        </w:rPr>
        <w:t>豉</w:t>
      </w:r>
      <w:proofErr w:type="gramEnd"/>
      <w:r w:rsidRPr="00BD0F92">
        <w:rPr>
          <w:rFonts w:ascii="仿宋_GB2312" w:eastAsia="仿宋_GB2312" w:hAnsi="仿宋" w:cs="仿宋" w:hint="eastAsia"/>
          <w:bCs/>
          <w:sz w:val="28"/>
          <w:szCs w:val="28"/>
        </w:rPr>
        <w:t>汁蒸排骨、玫瑰</w:t>
      </w:r>
      <w:proofErr w:type="gramStart"/>
      <w:r w:rsidRPr="00BD0F92">
        <w:rPr>
          <w:rFonts w:ascii="仿宋_GB2312" w:eastAsia="仿宋_GB2312" w:hAnsi="仿宋" w:cs="仿宋" w:hint="eastAsia"/>
          <w:bCs/>
          <w:sz w:val="28"/>
          <w:szCs w:val="28"/>
        </w:rPr>
        <w:t>豉</w:t>
      </w:r>
      <w:proofErr w:type="gramEnd"/>
      <w:r w:rsidRPr="00BD0F92">
        <w:rPr>
          <w:rFonts w:ascii="仿宋_GB2312" w:eastAsia="仿宋_GB2312" w:hAnsi="仿宋" w:cs="仿宋" w:hint="eastAsia"/>
          <w:bCs/>
          <w:sz w:val="28"/>
          <w:szCs w:val="28"/>
        </w:rPr>
        <w:t>油鸡、南瓜</w:t>
      </w:r>
      <w:proofErr w:type="gramStart"/>
      <w:r w:rsidRPr="00BD0F92">
        <w:rPr>
          <w:rFonts w:ascii="仿宋_GB2312" w:eastAsia="仿宋_GB2312" w:hAnsi="仿宋" w:cs="仿宋" w:hint="eastAsia"/>
          <w:bCs/>
          <w:sz w:val="28"/>
          <w:szCs w:val="28"/>
        </w:rPr>
        <w:t>蒸</w:t>
      </w:r>
      <w:proofErr w:type="gramEnd"/>
      <w:r w:rsidRPr="00BD0F92">
        <w:rPr>
          <w:rFonts w:ascii="仿宋_GB2312" w:eastAsia="仿宋_GB2312" w:hAnsi="仿宋" w:cs="仿宋" w:hint="eastAsia"/>
          <w:bCs/>
          <w:sz w:val="28"/>
          <w:szCs w:val="28"/>
        </w:rPr>
        <w:t>排骨、辣子鸡、支竹红烧肉、剁</w:t>
      </w:r>
      <w:proofErr w:type="gramStart"/>
      <w:r w:rsidRPr="00BD0F92">
        <w:rPr>
          <w:rFonts w:ascii="仿宋_GB2312" w:eastAsia="仿宋_GB2312" w:hAnsi="仿宋" w:cs="仿宋" w:hint="eastAsia"/>
          <w:bCs/>
          <w:sz w:val="28"/>
          <w:szCs w:val="28"/>
        </w:rPr>
        <w:t>椒</w:t>
      </w:r>
      <w:proofErr w:type="gramEnd"/>
      <w:r w:rsidRPr="00BD0F92">
        <w:rPr>
          <w:rFonts w:ascii="仿宋_GB2312" w:eastAsia="仿宋_GB2312" w:hAnsi="仿宋" w:cs="仿宋" w:hint="eastAsia"/>
          <w:bCs/>
          <w:sz w:val="28"/>
          <w:szCs w:val="28"/>
        </w:rPr>
        <w:t>蒸鱼块、酸菜红烧肉、京葱爆花肉、莲藕焖猪手、青笋啤酒鸭、紫苏</w:t>
      </w:r>
      <w:proofErr w:type="gramStart"/>
      <w:r w:rsidRPr="00BD0F92">
        <w:rPr>
          <w:rFonts w:ascii="仿宋_GB2312" w:eastAsia="仿宋_GB2312" w:hAnsi="仿宋" w:cs="仿宋" w:hint="eastAsia"/>
          <w:bCs/>
          <w:sz w:val="28"/>
          <w:szCs w:val="28"/>
        </w:rPr>
        <w:t>焖</w:t>
      </w:r>
      <w:proofErr w:type="gramEnd"/>
      <w:r w:rsidRPr="00BD0F92">
        <w:rPr>
          <w:rFonts w:ascii="仿宋_GB2312" w:eastAsia="仿宋_GB2312" w:hAnsi="仿宋" w:cs="仿宋" w:hint="eastAsia"/>
          <w:bCs/>
          <w:sz w:val="28"/>
          <w:szCs w:val="28"/>
        </w:rPr>
        <w:t>大鱼、香煎鸡扒、凤来玉米</w:t>
      </w:r>
      <w:proofErr w:type="gramStart"/>
      <w:r w:rsidRPr="00BD0F92">
        <w:rPr>
          <w:rFonts w:ascii="仿宋_GB2312" w:eastAsia="仿宋_GB2312" w:hAnsi="仿宋" w:cs="仿宋" w:hint="eastAsia"/>
          <w:bCs/>
          <w:sz w:val="28"/>
          <w:szCs w:val="28"/>
        </w:rPr>
        <w:t>蒸</w:t>
      </w:r>
      <w:proofErr w:type="gramEnd"/>
      <w:r w:rsidRPr="00BD0F92">
        <w:rPr>
          <w:rFonts w:ascii="仿宋_GB2312" w:eastAsia="仿宋_GB2312" w:hAnsi="仿宋" w:cs="仿宋" w:hint="eastAsia"/>
          <w:bCs/>
          <w:sz w:val="28"/>
          <w:szCs w:val="28"/>
        </w:rPr>
        <w:t>肉饼、</w:t>
      </w:r>
      <w:proofErr w:type="gramStart"/>
      <w:r w:rsidRPr="00BD0F92">
        <w:rPr>
          <w:rFonts w:ascii="仿宋_GB2312" w:eastAsia="仿宋_GB2312" w:hAnsi="仿宋" w:cs="仿宋" w:hint="eastAsia"/>
          <w:bCs/>
          <w:sz w:val="28"/>
          <w:szCs w:val="28"/>
        </w:rPr>
        <w:t>豉</w:t>
      </w:r>
      <w:proofErr w:type="gramEnd"/>
      <w:r w:rsidRPr="00BD0F92">
        <w:rPr>
          <w:rFonts w:ascii="仿宋_GB2312" w:eastAsia="仿宋_GB2312" w:hAnsi="仿宋" w:cs="仿宋" w:hint="eastAsia"/>
          <w:bCs/>
          <w:sz w:val="28"/>
          <w:szCs w:val="28"/>
        </w:rPr>
        <w:t>汁蒸鱼块、客家咸香鸡、</w:t>
      </w:r>
      <w:proofErr w:type="gramStart"/>
      <w:r w:rsidRPr="00BD0F92">
        <w:rPr>
          <w:rFonts w:ascii="仿宋_GB2312" w:eastAsia="仿宋_GB2312" w:hAnsi="仿宋" w:cs="仿宋" w:hint="eastAsia"/>
          <w:bCs/>
          <w:sz w:val="28"/>
          <w:szCs w:val="28"/>
        </w:rPr>
        <w:t>麻辣牛展</w:t>
      </w:r>
      <w:proofErr w:type="gramEnd"/>
      <w:r w:rsidRPr="00BD0F92">
        <w:rPr>
          <w:rFonts w:ascii="仿宋_GB2312" w:eastAsia="仿宋_GB2312" w:hAnsi="仿宋" w:cs="仿宋" w:hint="eastAsia"/>
          <w:bCs/>
          <w:sz w:val="28"/>
          <w:szCs w:val="28"/>
        </w:rPr>
        <w:t>、支竹焖鱼块等）</w:t>
      </w:r>
    </w:p>
    <w:p w14:paraId="4EF379A9" w14:textId="77777777" w:rsidR="00D0447C" w:rsidRPr="00BD0F92"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sidRPr="00BD0F92">
        <w:rPr>
          <w:rFonts w:ascii="仿宋_GB2312" w:eastAsia="仿宋_GB2312" w:hint="eastAsia"/>
          <w:bCs/>
          <w:sz w:val="28"/>
          <w:szCs w:val="28"/>
        </w:rPr>
        <w:t>②</w:t>
      </w:r>
      <w:proofErr w:type="gramStart"/>
      <w:r w:rsidRPr="00BD0F92">
        <w:rPr>
          <w:rFonts w:ascii="仿宋_GB2312" w:eastAsia="仿宋_GB2312" w:hAnsi="仿宋" w:cs="仿宋" w:hint="eastAsia"/>
          <w:bCs/>
          <w:sz w:val="28"/>
          <w:szCs w:val="28"/>
        </w:rPr>
        <w:t>净蔬菜</w:t>
      </w:r>
      <w:proofErr w:type="gramEnd"/>
      <w:r w:rsidRPr="00BD0F92">
        <w:rPr>
          <w:rFonts w:ascii="仿宋_GB2312" w:eastAsia="仿宋_GB2312" w:hAnsi="仿宋" w:cs="仿宋" w:hint="eastAsia"/>
          <w:bCs/>
          <w:sz w:val="28"/>
          <w:szCs w:val="28"/>
        </w:rPr>
        <w:t>/素菜不少于5个品种，每份</w:t>
      </w:r>
      <w:proofErr w:type="gramStart"/>
      <w:r w:rsidRPr="00BD0F92">
        <w:rPr>
          <w:rFonts w:ascii="仿宋_GB2312" w:eastAsia="仿宋_GB2312" w:hAnsi="仿宋" w:cs="仿宋" w:hint="eastAsia"/>
          <w:bCs/>
          <w:sz w:val="28"/>
          <w:szCs w:val="28"/>
        </w:rPr>
        <w:t>净蔬菜</w:t>
      </w:r>
      <w:proofErr w:type="gramEnd"/>
      <w:r w:rsidRPr="00BD0F92">
        <w:rPr>
          <w:rFonts w:ascii="仿宋_GB2312" w:eastAsia="仿宋_GB2312" w:hAnsi="仿宋" w:cs="仿宋" w:hint="eastAsia"/>
          <w:bCs/>
          <w:sz w:val="28"/>
          <w:szCs w:val="28"/>
        </w:rPr>
        <w:t>重量不少于150克，其中要求不少于5个品种的菜品价格</w:t>
      </w:r>
      <w:r w:rsidRPr="00BD0F92">
        <w:rPr>
          <w:rFonts w:ascii="仿宋_GB2312" w:eastAsia="仿宋_GB2312" w:hAnsi="仿宋_GB2312" w:cs="仿宋_GB2312" w:hint="eastAsia"/>
          <w:bCs/>
          <w:sz w:val="28"/>
          <w:szCs w:val="28"/>
        </w:rPr>
        <w:t>≤</w:t>
      </w:r>
      <w:r w:rsidRPr="00BD0F92">
        <w:rPr>
          <w:rFonts w:ascii="仿宋_GB2312" w:eastAsia="仿宋_GB2312" w:hAnsi="仿宋" w:cs="仿宋" w:hint="eastAsia"/>
          <w:bCs/>
          <w:sz w:val="28"/>
          <w:szCs w:val="28"/>
        </w:rPr>
        <w:t>2.5元；（</w:t>
      </w:r>
      <w:proofErr w:type="gramStart"/>
      <w:r w:rsidRPr="00BD0F92">
        <w:rPr>
          <w:rFonts w:ascii="仿宋_GB2312" w:eastAsia="仿宋_GB2312" w:hAnsi="仿宋" w:cs="仿宋" w:hint="eastAsia"/>
          <w:bCs/>
          <w:sz w:val="28"/>
          <w:szCs w:val="28"/>
        </w:rPr>
        <w:t>净蔬菜</w:t>
      </w:r>
      <w:proofErr w:type="gramEnd"/>
      <w:r w:rsidRPr="00BD0F92">
        <w:rPr>
          <w:rFonts w:ascii="仿宋_GB2312" w:eastAsia="仿宋_GB2312" w:hAnsi="仿宋" w:cs="仿宋" w:hint="eastAsia"/>
          <w:bCs/>
          <w:sz w:val="28"/>
          <w:szCs w:val="28"/>
        </w:rPr>
        <w:t>举例品种：南瓜、冬瓜、大白菜、小塘菜</w:t>
      </w:r>
      <w:proofErr w:type="gramStart"/>
      <w:r w:rsidRPr="00BD0F92">
        <w:rPr>
          <w:rFonts w:ascii="仿宋_GB2312" w:eastAsia="仿宋_GB2312" w:hAnsi="仿宋" w:cs="仿宋" w:hint="eastAsia"/>
          <w:bCs/>
          <w:sz w:val="28"/>
          <w:szCs w:val="28"/>
        </w:rPr>
        <w:t>菜</w:t>
      </w:r>
      <w:proofErr w:type="gramEnd"/>
      <w:r w:rsidRPr="00BD0F92">
        <w:rPr>
          <w:rFonts w:ascii="仿宋_GB2312" w:eastAsia="仿宋_GB2312" w:hAnsi="仿宋" w:cs="仿宋" w:hint="eastAsia"/>
          <w:bCs/>
          <w:sz w:val="28"/>
          <w:szCs w:val="28"/>
        </w:rPr>
        <w:t>、油麦菜、炒莴笋丝、凉伴紫甘蓝、</w:t>
      </w:r>
      <w:proofErr w:type="gramStart"/>
      <w:r w:rsidRPr="00BD0F92">
        <w:rPr>
          <w:rFonts w:ascii="仿宋_GB2312" w:eastAsia="仿宋_GB2312" w:hAnsi="仿宋" w:cs="仿宋" w:hint="eastAsia"/>
          <w:bCs/>
          <w:sz w:val="28"/>
          <w:szCs w:val="28"/>
        </w:rPr>
        <w:t>刀拍青瓜</w:t>
      </w:r>
      <w:proofErr w:type="gramEnd"/>
      <w:r w:rsidRPr="00BD0F92">
        <w:rPr>
          <w:rFonts w:ascii="仿宋_GB2312" w:eastAsia="仿宋_GB2312" w:hAnsi="仿宋" w:cs="仿宋" w:hint="eastAsia"/>
          <w:bCs/>
          <w:sz w:val="28"/>
          <w:szCs w:val="28"/>
        </w:rPr>
        <w:t>、土豆丝等）</w:t>
      </w:r>
    </w:p>
    <w:p w14:paraId="54D1247D" w14:textId="77777777" w:rsidR="00D0447C" w:rsidRPr="00BD0F92"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sidRPr="00BD0F92">
        <w:rPr>
          <w:rFonts w:ascii="仿宋_GB2312" w:eastAsia="仿宋_GB2312" w:hint="eastAsia"/>
          <w:bCs/>
          <w:sz w:val="28"/>
          <w:szCs w:val="28"/>
        </w:rPr>
        <w:t>③</w:t>
      </w:r>
      <w:r w:rsidRPr="00BD0F92">
        <w:rPr>
          <w:rFonts w:ascii="仿宋_GB2312" w:eastAsia="仿宋_GB2312" w:hAnsi="仿宋" w:cs="仿宋" w:hint="eastAsia"/>
          <w:bCs/>
          <w:sz w:val="28"/>
          <w:szCs w:val="28"/>
        </w:rPr>
        <w:t>荤素混炒不少于5个品种，每份分量不少千</w:t>
      </w:r>
      <w:proofErr w:type="gramStart"/>
      <w:r w:rsidRPr="00BD0F92">
        <w:rPr>
          <w:rFonts w:ascii="仿宋_GB2312" w:eastAsia="仿宋_GB2312" w:hAnsi="仿宋" w:cs="仿宋" w:hint="eastAsia"/>
          <w:bCs/>
          <w:sz w:val="28"/>
          <w:szCs w:val="28"/>
        </w:rPr>
        <w:t>130</w:t>
      </w:r>
      <w:proofErr w:type="gramEnd"/>
      <w:r w:rsidRPr="00BD0F92">
        <w:rPr>
          <w:rFonts w:ascii="仿宋_GB2312" w:eastAsia="仿宋_GB2312" w:hAnsi="仿宋" w:cs="仿宋" w:hint="eastAsia"/>
          <w:bCs/>
          <w:sz w:val="28"/>
          <w:szCs w:val="28"/>
        </w:rPr>
        <w:t>克，荤素重量比例不少于 1:2（荤l素2），其中要求不少于2个品种的菜品价格≤5.5元；</w:t>
      </w:r>
    </w:p>
    <w:p w14:paraId="7EDF4D56" w14:textId="77777777" w:rsidR="00D0447C" w:rsidRPr="00BD0F92"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sidRPr="00BD0F92">
        <w:rPr>
          <w:rFonts w:ascii="仿宋_GB2312" w:eastAsia="仿宋_GB2312" w:hAnsi="仿宋" w:cs="仿宋" w:hint="eastAsia"/>
          <w:bCs/>
          <w:sz w:val="28"/>
          <w:szCs w:val="28"/>
        </w:rPr>
        <w:t>（荤素混炒品种：韭菜花炒河虾、</w:t>
      </w:r>
      <w:proofErr w:type="gramStart"/>
      <w:r w:rsidRPr="00BD0F92">
        <w:rPr>
          <w:rFonts w:ascii="仿宋_GB2312" w:eastAsia="仿宋_GB2312" w:hAnsi="仿宋" w:cs="仿宋" w:hint="eastAsia"/>
          <w:bCs/>
          <w:sz w:val="28"/>
          <w:szCs w:val="28"/>
        </w:rPr>
        <w:t>兰豆炒</w:t>
      </w:r>
      <w:proofErr w:type="gramEnd"/>
      <w:r w:rsidRPr="00BD0F92">
        <w:rPr>
          <w:rFonts w:ascii="仿宋_GB2312" w:eastAsia="仿宋_GB2312" w:hAnsi="仿宋" w:cs="仿宋" w:hint="eastAsia"/>
          <w:bCs/>
          <w:sz w:val="28"/>
          <w:szCs w:val="28"/>
        </w:rPr>
        <w:t>牛肉、尖椒牛肉、</w:t>
      </w:r>
      <w:proofErr w:type="gramStart"/>
      <w:r w:rsidRPr="00BD0F92">
        <w:rPr>
          <w:rFonts w:ascii="仿宋_GB2312" w:eastAsia="仿宋_GB2312" w:hAnsi="仿宋" w:cs="仿宋" w:hint="eastAsia"/>
          <w:bCs/>
          <w:sz w:val="28"/>
          <w:szCs w:val="28"/>
        </w:rPr>
        <w:t>甜蜜豆炒鲜</w:t>
      </w:r>
      <w:proofErr w:type="gramEnd"/>
      <w:r w:rsidRPr="00BD0F92">
        <w:rPr>
          <w:rFonts w:ascii="仿宋_GB2312" w:eastAsia="仿宋_GB2312" w:hAnsi="仿宋" w:cs="仿宋" w:hint="eastAsia"/>
          <w:bCs/>
          <w:sz w:val="28"/>
          <w:szCs w:val="28"/>
        </w:rPr>
        <w:t>鱿鱼、</w:t>
      </w:r>
      <w:proofErr w:type="gramStart"/>
      <w:r w:rsidRPr="00BD0F92">
        <w:rPr>
          <w:rFonts w:ascii="仿宋_GB2312" w:eastAsia="仿宋_GB2312" w:hAnsi="仿宋" w:cs="仿宋" w:hint="eastAsia"/>
          <w:bCs/>
          <w:sz w:val="28"/>
          <w:szCs w:val="28"/>
        </w:rPr>
        <w:t>豉椒炒牛</w:t>
      </w:r>
      <w:proofErr w:type="gramEnd"/>
      <w:r w:rsidRPr="00BD0F92">
        <w:rPr>
          <w:rFonts w:ascii="仿宋_GB2312" w:eastAsia="仿宋_GB2312" w:hAnsi="仿宋" w:cs="仿宋" w:hint="eastAsia"/>
          <w:bCs/>
          <w:sz w:val="28"/>
          <w:szCs w:val="28"/>
        </w:rPr>
        <w:t>柳丝、乔菜炒烧肉、红线</w:t>
      </w:r>
      <w:proofErr w:type="gramStart"/>
      <w:r w:rsidRPr="00BD0F92">
        <w:rPr>
          <w:rFonts w:ascii="仿宋_GB2312" w:eastAsia="仿宋_GB2312" w:hAnsi="仿宋" w:cs="仿宋" w:hint="eastAsia"/>
          <w:bCs/>
          <w:sz w:val="28"/>
          <w:szCs w:val="28"/>
        </w:rPr>
        <w:t>椒</w:t>
      </w:r>
      <w:proofErr w:type="gramEnd"/>
      <w:r w:rsidRPr="00BD0F92">
        <w:rPr>
          <w:rFonts w:ascii="仿宋_GB2312" w:eastAsia="仿宋_GB2312" w:hAnsi="仿宋" w:cs="仿宋" w:hint="eastAsia"/>
          <w:bCs/>
          <w:sz w:val="28"/>
          <w:szCs w:val="28"/>
        </w:rPr>
        <w:t>炒腊肠、干豆角红烧肉、台山菜花炒肉片、凉瓜炒肉片、西芹木耳炒花肉、红烧豆腐、干锅土豆片、肉末烧茄子、湘西小炒肉、豆角炒花肉、肉末蒸水蛋、潮州菜脯炒蛋、</w:t>
      </w:r>
      <w:proofErr w:type="gramStart"/>
      <w:r w:rsidRPr="00BD0F92">
        <w:rPr>
          <w:rFonts w:ascii="仿宋_GB2312" w:eastAsia="仿宋_GB2312" w:hAnsi="仿宋" w:cs="仿宋" w:hint="eastAsia"/>
          <w:bCs/>
          <w:sz w:val="28"/>
          <w:szCs w:val="28"/>
        </w:rPr>
        <w:t>榄菜豆角粒炒蛋</w:t>
      </w:r>
      <w:proofErr w:type="gramEnd"/>
      <w:r w:rsidRPr="00BD0F92">
        <w:rPr>
          <w:rFonts w:ascii="仿宋_GB2312" w:eastAsia="仿宋_GB2312" w:hAnsi="仿宋" w:cs="仿宋" w:hint="eastAsia"/>
          <w:bCs/>
          <w:sz w:val="28"/>
          <w:szCs w:val="28"/>
        </w:rPr>
        <w:t>、肉末烧茄子、虎皮尖椒等）</w:t>
      </w:r>
    </w:p>
    <w:p w14:paraId="3DE83D70"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④</w:t>
      </w:r>
      <w:r>
        <w:rPr>
          <w:rFonts w:ascii="仿宋_GB2312" w:eastAsia="仿宋_GB2312" w:hAnsi="仿宋" w:cs="仿宋" w:hint="eastAsia"/>
          <w:bCs/>
          <w:sz w:val="28"/>
          <w:szCs w:val="28"/>
        </w:rPr>
        <w:t>白米饭100克价格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l.2元，200克价格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2.4元；</w:t>
      </w:r>
    </w:p>
    <w:p w14:paraId="51EC68A2" w14:textId="77777777" w:rsidR="00D0447C" w:rsidRDefault="00BC777C">
      <w:pPr>
        <w:autoSpaceDE w:val="0"/>
        <w:autoSpaceDN w:val="0"/>
        <w:adjustRightInd w:val="0"/>
        <w:snapToGrid w:val="0"/>
        <w:spacing w:line="500" w:lineRule="exact"/>
        <w:ind w:firstLineChars="200" w:firstLine="560"/>
        <w:rPr>
          <w:rFonts w:ascii="仿宋_GB2312" w:eastAsia="仿宋_GB2312"/>
          <w:bCs/>
          <w:sz w:val="28"/>
          <w:szCs w:val="28"/>
        </w:rPr>
      </w:pPr>
      <w:r>
        <w:rPr>
          <w:rFonts w:ascii="仿宋_GB2312" w:eastAsia="仿宋_GB2312" w:hint="eastAsia"/>
          <w:bCs/>
          <w:sz w:val="28"/>
          <w:szCs w:val="28"/>
        </w:rPr>
        <w:t>⑤供餐品种要求：</w:t>
      </w:r>
    </w:p>
    <w:p w14:paraId="2A5CD1B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工作日：早餐不少于24个品种，午餐不少于15个品种，晚餐不少于12个品种。</w:t>
      </w:r>
    </w:p>
    <w:p w14:paraId="45E6EC18"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节假日：早餐不少于12个品种，午餐不少于10个品种，晚餐不少于8个品种。</w:t>
      </w:r>
    </w:p>
    <w:p w14:paraId="63E3A5E9"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菜式品种应定期进行调整（每10个工作日左右调整一次，每次调整不少于8</w:t>
      </w:r>
      <w:r>
        <w:rPr>
          <w:rFonts w:ascii="仿宋_GB2312" w:eastAsia="仿宋_GB2312" w:hAnsi="仿宋" w:cs="仿宋" w:hint="eastAsia"/>
          <w:bCs/>
          <w:sz w:val="28"/>
          <w:szCs w:val="28"/>
        </w:rPr>
        <w:lastRenderedPageBreak/>
        <w:t>个品种）；</w:t>
      </w:r>
    </w:p>
    <w:p w14:paraId="64117331"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⑥</w:t>
      </w:r>
      <w:r>
        <w:rPr>
          <w:rFonts w:ascii="仿宋_GB2312" w:eastAsia="仿宋_GB2312" w:hAnsi="仿宋" w:cs="仿宋" w:hint="eastAsia"/>
          <w:bCs/>
          <w:sz w:val="28"/>
          <w:szCs w:val="28"/>
        </w:rPr>
        <w:t>对每期上架菜品进行统计，根据受欢迎程度适当增加相应受欢迎菜品的售卖份数，充分满足职工需求；</w:t>
      </w:r>
    </w:p>
    <w:p w14:paraId="2977890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⑧</w:t>
      </w:r>
      <w:r>
        <w:rPr>
          <w:rFonts w:ascii="仿宋_GB2312" w:eastAsia="仿宋_GB2312" w:hAnsi="仿宋" w:cs="仿宋" w:hint="eastAsia"/>
          <w:bCs/>
          <w:sz w:val="28"/>
          <w:szCs w:val="28"/>
        </w:rPr>
        <w:t>以上价格含配送费、一次性餐具费。</w:t>
      </w:r>
    </w:p>
    <w:p w14:paraId="4F6F3EB4"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2</w:t>
      </w:r>
      <w:r>
        <w:rPr>
          <w:rFonts w:ascii="仿宋_GB2312" w:eastAsia="仿宋_GB2312" w:hAnsi="仿宋" w:cs="仿宋" w:hint="eastAsia"/>
          <w:b/>
          <w:bCs/>
          <w:sz w:val="28"/>
          <w:szCs w:val="28"/>
        </w:rPr>
        <w:t>）国际医疗部、健康管理中心、综合门诊及特诊医疗中心门诊：</w:t>
      </w:r>
    </w:p>
    <w:p w14:paraId="79C55508"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①</w:t>
      </w:r>
      <w:r>
        <w:rPr>
          <w:rFonts w:ascii="仿宋_GB2312" w:eastAsia="仿宋_GB2312" w:hAnsi="仿宋" w:cs="仿宋" w:hint="eastAsia"/>
          <w:bCs/>
          <w:sz w:val="28"/>
          <w:szCs w:val="28"/>
        </w:rPr>
        <w:t>供餐以套餐和自选形式提供，早餐标准分别为</w:t>
      </w:r>
      <w:r>
        <w:rPr>
          <w:rFonts w:ascii="仿宋_GB2312" w:eastAsia="仿宋_GB2312" w:hAnsi="仿宋" w:cs="仿宋"/>
          <w:bCs/>
          <w:sz w:val="28"/>
          <w:szCs w:val="28"/>
        </w:rPr>
        <w:t>30元/人/份、15元/人/份、12-15元/人/份；午餐及晚餐标准均为60元/人/份。</w:t>
      </w:r>
      <w:proofErr w:type="gramStart"/>
      <w:r>
        <w:rPr>
          <w:rFonts w:ascii="仿宋_GB2312" w:eastAsia="仿宋_GB2312" w:hAnsi="仿宋" w:cs="仿宋"/>
          <w:bCs/>
          <w:sz w:val="28"/>
          <w:szCs w:val="28"/>
        </w:rPr>
        <w:t>另针对</w:t>
      </w:r>
      <w:proofErr w:type="gramEnd"/>
      <w:r>
        <w:rPr>
          <w:rFonts w:ascii="仿宋_GB2312" w:eastAsia="仿宋_GB2312" w:hAnsi="仿宋" w:cs="仿宋"/>
          <w:bCs/>
          <w:sz w:val="28"/>
          <w:szCs w:val="28"/>
        </w:rPr>
        <w:t>不在套餐和自选菜单内的单点菜品，按照医院病人</w:t>
      </w:r>
      <w:r>
        <w:rPr>
          <w:rFonts w:ascii="仿宋_GB2312" w:eastAsia="仿宋_GB2312" w:hAnsi="仿宋" w:cs="仿宋" w:hint="eastAsia"/>
          <w:bCs/>
          <w:sz w:val="28"/>
          <w:szCs w:val="28"/>
        </w:rPr>
        <w:t>普通</w:t>
      </w:r>
      <w:r>
        <w:rPr>
          <w:rFonts w:ascii="仿宋_GB2312" w:eastAsia="仿宋_GB2312" w:hAnsi="仿宋" w:cs="仿宋"/>
          <w:bCs/>
          <w:sz w:val="28"/>
          <w:szCs w:val="28"/>
        </w:rPr>
        <w:t>餐对应供餐价格进行结算。</w:t>
      </w:r>
    </w:p>
    <w:p w14:paraId="225C055A"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②</w:t>
      </w:r>
      <w:r>
        <w:rPr>
          <w:rFonts w:ascii="仿宋_GB2312" w:eastAsia="仿宋_GB2312" w:hAnsi="仿宋" w:cs="仿宋"/>
          <w:bCs/>
          <w:sz w:val="28"/>
          <w:szCs w:val="28"/>
        </w:rPr>
        <w:t>门诊患者早餐每天须提供3款及以上的套餐和5个品种及以上的自选菜单（每个品种可选一样）供选择，套餐和自选菜单均可按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3F460179"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③</w:t>
      </w:r>
      <w:r>
        <w:rPr>
          <w:rFonts w:ascii="仿宋_GB2312" w:eastAsia="仿宋_GB2312" w:hAnsi="仿宋" w:cs="仿宋"/>
          <w:bCs/>
          <w:sz w:val="28"/>
          <w:szCs w:val="28"/>
        </w:rPr>
        <w:t>住院患者早餐每天须提供3款及以上的套餐和5个品种及以上的自选菜单（每个品种可选一样）供选择；住院患者午餐、晚餐每天须提供5款及以上的套餐和6个品种及以上的自选菜单（每个品种可选一样）供选择。原则上，以上套餐和自选菜单每周更新一次，住院患者早餐至少更新1款套餐，住院患者午餐、晚餐至少更新2款套餐，也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7BB34623"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bCs/>
          <w:sz w:val="28"/>
          <w:szCs w:val="28"/>
        </w:rPr>
        <w:t>④</w:t>
      </w:r>
      <w:r>
        <w:rPr>
          <w:rFonts w:ascii="仿宋_GB2312" w:eastAsia="仿宋_GB2312" w:hAnsi="仿宋" w:cs="仿宋"/>
          <w:bCs/>
          <w:sz w:val="28"/>
          <w:szCs w:val="28"/>
        </w:rPr>
        <w:t>针对当天入院患者（无法提前一天订餐的），须提供2款及以上的临时套餐（午餐、晚餐）供选择，午餐最迟下单时间在当天10:30前，晚餐最迟下单时间在当天16:00前，送餐时间范围不变。原则上，临时套餐（午餐、晚餐）应每周更新一次，至少更新1款套餐，也可按</w:t>
      </w:r>
      <w:r>
        <w:rPr>
          <w:rFonts w:ascii="仿宋_GB2312" w:eastAsia="仿宋_GB2312" w:hAnsi="仿宋" w:cs="仿宋" w:hint="eastAsia"/>
          <w:bCs/>
          <w:sz w:val="28"/>
          <w:szCs w:val="28"/>
        </w:rPr>
        <w:t>采购人</w:t>
      </w:r>
      <w:r>
        <w:rPr>
          <w:rFonts w:ascii="仿宋_GB2312" w:eastAsia="仿宋_GB2312" w:hAnsi="仿宋" w:cs="仿宋"/>
          <w:bCs/>
          <w:sz w:val="28"/>
          <w:szCs w:val="28"/>
        </w:rPr>
        <w:t>实际需求即时调整。</w:t>
      </w:r>
    </w:p>
    <w:p w14:paraId="51C85700"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⑤提供菜品包装定制、智慧点餐等个性化服务。</w:t>
      </w:r>
    </w:p>
    <w:p w14:paraId="0547A19F"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3</w:t>
      </w:r>
      <w:r>
        <w:rPr>
          <w:rFonts w:ascii="仿宋_GB2312" w:eastAsia="仿宋_GB2312" w:hAnsi="仿宋" w:cs="仿宋" w:hint="eastAsia"/>
          <w:b/>
          <w:bCs/>
          <w:sz w:val="28"/>
          <w:szCs w:val="28"/>
        </w:rPr>
        <w:t>）病人普通餐和家属餐（午餐和晚餐统一以套餐形式供应）：</w:t>
      </w:r>
    </w:p>
    <w:p w14:paraId="31128165" w14:textId="77777777" w:rsidR="00D0447C" w:rsidRDefault="00BC777C">
      <w:pPr>
        <w:pStyle w:val="af4"/>
        <w:numPr>
          <w:ilvl w:val="0"/>
          <w:numId w:val="3"/>
        </w:numPr>
        <w:autoSpaceDE w:val="0"/>
        <w:autoSpaceDN w:val="0"/>
        <w:adjustRightInd w:val="0"/>
        <w:snapToGrid w:val="0"/>
        <w:spacing w:line="500" w:lineRule="exact"/>
        <w:ind w:firstLineChars="0"/>
        <w:rPr>
          <w:rFonts w:ascii="仿宋_GB2312" w:eastAsia="仿宋_GB2312" w:hAnsi="仿宋" w:cs="仿宋"/>
          <w:bCs/>
          <w:vanish/>
          <w:sz w:val="28"/>
          <w:szCs w:val="28"/>
        </w:rPr>
      </w:pPr>
      <w:r>
        <w:rPr>
          <w:rFonts w:ascii="仿宋_GB2312" w:eastAsia="仿宋_GB2312" w:hAnsi="仿宋" w:cs="仿宋" w:hint="eastAsia"/>
          <w:bCs/>
          <w:sz w:val="28"/>
          <w:szCs w:val="28"/>
        </w:rPr>
        <w:t>15元套餐至20元套餐：一荤</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素</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青菜，每份套餐份量不小于400克；</w:t>
      </w:r>
    </w:p>
    <w:p w14:paraId="7C11AEC9" w14:textId="77777777" w:rsidR="00D0447C" w:rsidRDefault="00D0447C">
      <w:pPr>
        <w:autoSpaceDE w:val="0"/>
        <w:autoSpaceDN w:val="0"/>
        <w:adjustRightInd w:val="0"/>
        <w:snapToGrid w:val="0"/>
        <w:spacing w:line="500" w:lineRule="exact"/>
        <w:ind w:firstLineChars="200" w:firstLine="560"/>
        <w:rPr>
          <w:rFonts w:ascii="仿宋_GB2312" w:eastAsia="仿宋_GB2312"/>
          <w:bCs/>
          <w:sz w:val="28"/>
          <w:szCs w:val="28"/>
        </w:rPr>
      </w:pPr>
    </w:p>
    <w:p w14:paraId="1052D942"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②</w:t>
      </w:r>
      <w:r>
        <w:rPr>
          <w:rFonts w:ascii="仿宋_GB2312" w:eastAsia="仿宋_GB2312" w:hAnsi="仿宋" w:cs="仿宋" w:hint="eastAsia"/>
          <w:bCs/>
          <w:sz w:val="28"/>
          <w:szCs w:val="28"/>
        </w:rPr>
        <w:t>26元套餐：净肉一份（不少于300克），青菜一份（不少于150 克）；</w:t>
      </w:r>
    </w:p>
    <w:p w14:paraId="556560C3"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③</w:t>
      </w:r>
      <w:r>
        <w:rPr>
          <w:rFonts w:ascii="仿宋_GB2312" w:eastAsia="仿宋_GB2312" w:hAnsi="仿宋" w:cs="仿宋" w:hint="eastAsia"/>
          <w:bCs/>
          <w:sz w:val="28"/>
          <w:szCs w:val="28"/>
        </w:rPr>
        <w:t>优质白米饭3元/份（不少于300克）；</w:t>
      </w:r>
    </w:p>
    <w:p w14:paraId="2B60B0A2" w14:textId="77777777" w:rsidR="00D0447C" w:rsidRDefault="00BC777C">
      <w:pPr>
        <w:autoSpaceDE w:val="0"/>
        <w:autoSpaceDN w:val="0"/>
        <w:adjustRightInd w:val="0"/>
        <w:snapToGrid w:val="0"/>
        <w:spacing w:line="500" w:lineRule="exact"/>
        <w:ind w:firstLineChars="200" w:firstLine="560"/>
        <w:rPr>
          <w:rFonts w:ascii="仿宋_GB2312" w:eastAsia="仿宋_GB2312"/>
          <w:bCs/>
          <w:sz w:val="28"/>
          <w:szCs w:val="28"/>
        </w:rPr>
      </w:pPr>
      <w:r>
        <w:rPr>
          <w:rFonts w:ascii="仿宋_GB2312" w:eastAsia="仿宋_GB2312" w:hint="eastAsia"/>
          <w:bCs/>
          <w:sz w:val="28"/>
          <w:szCs w:val="28"/>
        </w:rPr>
        <w:t>④供餐品种要求：</w:t>
      </w:r>
    </w:p>
    <w:p w14:paraId="37650899"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工作日：早餐不少于24个品种，午餐不少于15个品种，晚餐不少于12个品种。</w:t>
      </w:r>
    </w:p>
    <w:p w14:paraId="3A07B5F1"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节假日：早餐不少于12个品种，午餐不少于10个品种，晚餐不少于8个品种。</w:t>
      </w:r>
    </w:p>
    <w:p w14:paraId="76E58E2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备注：1）</w:t>
      </w:r>
      <w:proofErr w:type="gramStart"/>
      <w:r>
        <w:rPr>
          <w:rFonts w:ascii="仿宋_GB2312" w:eastAsia="仿宋_GB2312" w:hAnsi="仿宋" w:cs="仿宋" w:hint="eastAsia"/>
          <w:bCs/>
          <w:sz w:val="28"/>
          <w:szCs w:val="28"/>
        </w:rPr>
        <w:t>特殊营养餐按特殊</w:t>
      </w:r>
      <w:proofErr w:type="gramEnd"/>
      <w:r>
        <w:rPr>
          <w:rFonts w:ascii="仿宋_GB2312" w:eastAsia="仿宋_GB2312" w:hAnsi="仿宋" w:cs="仿宋" w:hint="eastAsia"/>
          <w:bCs/>
          <w:sz w:val="28"/>
          <w:szCs w:val="28"/>
        </w:rPr>
        <w:t>方式处理；2）以上价格可随市场物价进行适当调整，但需由服务单位</w:t>
      </w:r>
      <w:r>
        <w:rPr>
          <w:rFonts w:ascii="仿宋_GB2312" w:eastAsia="仿宋_GB2312" w:hAnsi="仿宋" w:cs="仿宋"/>
          <w:bCs/>
          <w:sz w:val="28"/>
          <w:szCs w:val="28"/>
        </w:rPr>
        <w:t>提供相关依据</w:t>
      </w:r>
      <w:r>
        <w:rPr>
          <w:rFonts w:ascii="仿宋_GB2312" w:eastAsia="仿宋_GB2312" w:hAnsi="仿宋" w:cs="仿宋" w:hint="eastAsia"/>
          <w:bCs/>
          <w:sz w:val="28"/>
          <w:szCs w:val="28"/>
        </w:rPr>
        <w:t>并向院方</w:t>
      </w:r>
      <w:r>
        <w:rPr>
          <w:rFonts w:ascii="仿宋_GB2312" w:eastAsia="仿宋_GB2312" w:hAnsi="仿宋" w:cs="仿宋"/>
          <w:bCs/>
          <w:sz w:val="28"/>
          <w:szCs w:val="28"/>
        </w:rPr>
        <w:t>提出申请</w:t>
      </w:r>
      <w:r>
        <w:rPr>
          <w:rFonts w:ascii="仿宋_GB2312" w:eastAsia="仿宋_GB2312" w:hAnsi="仿宋" w:cs="仿宋" w:hint="eastAsia"/>
          <w:bCs/>
          <w:sz w:val="28"/>
          <w:szCs w:val="28"/>
        </w:rPr>
        <w:t>，</w:t>
      </w:r>
      <w:r>
        <w:rPr>
          <w:rFonts w:ascii="仿宋_GB2312" w:eastAsia="仿宋_GB2312" w:hAnsi="仿宋" w:cs="仿宋"/>
          <w:bCs/>
          <w:sz w:val="28"/>
          <w:szCs w:val="28"/>
        </w:rPr>
        <w:t>经</w:t>
      </w:r>
      <w:r>
        <w:rPr>
          <w:rFonts w:ascii="仿宋_GB2312" w:eastAsia="仿宋_GB2312" w:hAnsi="仿宋" w:cs="仿宋" w:hint="eastAsia"/>
          <w:bCs/>
          <w:sz w:val="28"/>
          <w:szCs w:val="28"/>
        </w:rPr>
        <w:t>院方</w:t>
      </w:r>
      <w:r>
        <w:rPr>
          <w:rFonts w:ascii="仿宋_GB2312" w:eastAsia="仿宋_GB2312" w:hAnsi="仿宋" w:cs="仿宋"/>
          <w:bCs/>
          <w:sz w:val="28"/>
          <w:szCs w:val="28"/>
        </w:rPr>
        <w:t>书面同意后</w:t>
      </w:r>
      <w:r>
        <w:rPr>
          <w:rFonts w:ascii="仿宋_GB2312" w:eastAsia="仿宋_GB2312" w:hAnsi="仿宋" w:cs="仿宋" w:hint="eastAsia"/>
          <w:bCs/>
          <w:sz w:val="28"/>
          <w:szCs w:val="28"/>
        </w:rPr>
        <w:t>方可</w:t>
      </w:r>
      <w:r>
        <w:rPr>
          <w:rFonts w:ascii="仿宋_GB2312" w:eastAsia="仿宋_GB2312" w:hAnsi="仿宋" w:cs="仿宋"/>
          <w:bCs/>
          <w:sz w:val="28"/>
          <w:szCs w:val="28"/>
        </w:rPr>
        <w:lastRenderedPageBreak/>
        <w:t>调整。</w:t>
      </w:r>
    </w:p>
    <w:p w14:paraId="33F6352D"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4</w:t>
      </w:r>
      <w:r>
        <w:rPr>
          <w:rFonts w:ascii="仿宋_GB2312" w:eastAsia="仿宋_GB2312" w:hAnsi="仿宋" w:cs="仿宋" w:hint="eastAsia"/>
          <w:b/>
          <w:bCs/>
          <w:sz w:val="28"/>
          <w:szCs w:val="28"/>
        </w:rPr>
        <w:t>）治疗饮食：</w:t>
      </w:r>
    </w:p>
    <w:p w14:paraId="0762C6F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按照</w:t>
      </w:r>
      <w:r>
        <w:rPr>
          <w:rFonts w:ascii="仿宋_GB2312" w:eastAsia="仿宋_GB2312" w:hAnsi="仿宋" w:cs="仿宋"/>
          <w:sz w:val="28"/>
          <w:szCs w:val="28"/>
        </w:rPr>
        <w:t>《关于对餐饮承包公司住院人员膳食制作实施监督的考核办法》（详见附件2）</w:t>
      </w:r>
      <w:r>
        <w:rPr>
          <w:rFonts w:ascii="仿宋_GB2312" w:eastAsia="仿宋_GB2312" w:hAnsi="仿宋" w:cs="仿宋" w:hint="eastAsia"/>
          <w:sz w:val="28"/>
          <w:szCs w:val="28"/>
        </w:rPr>
        <w:t>中对治疗饮食的各</w:t>
      </w:r>
      <w:proofErr w:type="gramStart"/>
      <w:r>
        <w:rPr>
          <w:rFonts w:ascii="仿宋_GB2312" w:eastAsia="仿宋_GB2312" w:hAnsi="仿宋" w:cs="仿宋" w:hint="eastAsia"/>
          <w:sz w:val="28"/>
          <w:szCs w:val="28"/>
        </w:rPr>
        <w:t>类要求</w:t>
      </w:r>
      <w:proofErr w:type="gramEnd"/>
      <w:r>
        <w:rPr>
          <w:rFonts w:ascii="仿宋_GB2312" w:eastAsia="仿宋_GB2312" w:hAnsi="仿宋" w:cs="仿宋" w:hint="eastAsia"/>
          <w:sz w:val="28"/>
          <w:szCs w:val="28"/>
        </w:rPr>
        <w:t>执行。</w:t>
      </w:r>
    </w:p>
    <w:p w14:paraId="01A78D59"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5</w:t>
      </w:r>
      <w:r>
        <w:rPr>
          <w:rFonts w:ascii="仿宋_GB2312" w:eastAsia="仿宋_GB2312" w:hAnsi="仿宋" w:cs="仿宋" w:hint="eastAsia"/>
          <w:b/>
          <w:bCs/>
          <w:sz w:val="28"/>
          <w:szCs w:val="28"/>
        </w:rPr>
        <w:t>）手术餐：</w:t>
      </w:r>
    </w:p>
    <w:p w14:paraId="071FE7F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①</w:t>
      </w:r>
      <w:r>
        <w:rPr>
          <w:rFonts w:ascii="仿宋_GB2312" w:eastAsia="仿宋_GB2312" w:hAnsi="仿宋" w:cs="仿宋" w:hint="eastAsia"/>
          <w:bCs/>
          <w:sz w:val="28"/>
          <w:szCs w:val="28"/>
        </w:rPr>
        <w:t>统一供餐，</w:t>
      </w:r>
      <w:proofErr w:type="gramStart"/>
      <w:r>
        <w:rPr>
          <w:rFonts w:ascii="仿宋_GB2312" w:eastAsia="仿宋_GB2312" w:hAnsi="仿宋" w:cs="仿宋" w:hint="eastAsia"/>
          <w:bCs/>
          <w:sz w:val="28"/>
          <w:szCs w:val="28"/>
        </w:rPr>
        <w:t>餐标20元</w:t>
      </w:r>
      <w:proofErr w:type="gramEnd"/>
      <w:r>
        <w:rPr>
          <w:rFonts w:ascii="仿宋_GB2312" w:eastAsia="仿宋_GB2312" w:hAnsi="仿宋" w:cs="仿宋" w:hint="eastAsia"/>
          <w:bCs/>
          <w:sz w:val="28"/>
          <w:szCs w:val="28"/>
        </w:rPr>
        <w:t>/餐（午餐和晚餐，任选两荤两素），下午茶和宵夜按点餐类别价格收费；</w:t>
      </w:r>
    </w:p>
    <w:p w14:paraId="0EE347A8"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②</w:t>
      </w:r>
      <w:proofErr w:type="gramStart"/>
      <w:r>
        <w:rPr>
          <w:rFonts w:ascii="仿宋_GB2312" w:eastAsia="仿宋_GB2312" w:hAnsi="仿宋" w:cs="仿宋" w:hint="eastAsia"/>
          <w:bCs/>
          <w:sz w:val="28"/>
          <w:szCs w:val="28"/>
        </w:rPr>
        <w:t>净荤不</w:t>
      </w:r>
      <w:proofErr w:type="gramEnd"/>
      <w:r>
        <w:rPr>
          <w:rFonts w:ascii="仿宋_GB2312" w:eastAsia="仿宋_GB2312" w:hAnsi="仿宋" w:cs="仿宋" w:hint="eastAsia"/>
          <w:bCs/>
          <w:sz w:val="28"/>
          <w:szCs w:val="28"/>
        </w:rPr>
        <w:t>少于5个品种，</w:t>
      </w:r>
      <w:proofErr w:type="gramStart"/>
      <w:r>
        <w:rPr>
          <w:rFonts w:ascii="仿宋_GB2312" w:eastAsia="仿宋_GB2312" w:hAnsi="仿宋" w:cs="仿宋" w:hint="eastAsia"/>
          <w:bCs/>
          <w:sz w:val="28"/>
          <w:szCs w:val="28"/>
        </w:rPr>
        <w:t>每份净荤重量</w:t>
      </w:r>
      <w:proofErr w:type="gramEnd"/>
      <w:r>
        <w:rPr>
          <w:rFonts w:ascii="仿宋_GB2312" w:eastAsia="仿宋_GB2312" w:hAnsi="仿宋" w:cs="仿宋" w:hint="eastAsia"/>
          <w:bCs/>
          <w:sz w:val="28"/>
          <w:szCs w:val="28"/>
        </w:rPr>
        <w:t>不少于100 克；</w:t>
      </w:r>
    </w:p>
    <w:p w14:paraId="0140A8A4"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③</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/素菜不少于5个品种，每份</w:t>
      </w:r>
      <w:proofErr w:type="gramStart"/>
      <w:r>
        <w:rPr>
          <w:rFonts w:ascii="仿宋_GB2312" w:eastAsia="仿宋_GB2312" w:hAnsi="仿宋" w:cs="仿宋" w:hint="eastAsia"/>
          <w:bCs/>
          <w:sz w:val="28"/>
          <w:szCs w:val="28"/>
        </w:rPr>
        <w:t>净蔬菜</w:t>
      </w:r>
      <w:proofErr w:type="gramEnd"/>
      <w:r>
        <w:rPr>
          <w:rFonts w:ascii="仿宋_GB2312" w:eastAsia="仿宋_GB2312" w:hAnsi="仿宋" w:cs="仿宋" w:hint="eastAsia"/>
          <w:bCs/>
          <w:sz w:val="28"/>
          <w:szCs w:val="28"/>
        </w:rPr>
        <w:t>不少千</w:t>
      </w:r>
      <w:proofErr w:type="gramStart"/>
      <w:r>
        <w:rPr>
          <w:rFonts w:ascii="仿宋_GB2312" w:eastAsia="仿宋_GB2312" w:hAnsi="仿宋" w:cs="仿宋" w:hint="eastAsia"/>
          <w:bCs/>
          <w:sz w:val="28"/>
          <w:szCs w:val="28"/>
        </w:rPr>
        <w:t>150</w:t>
      </w:r>
      <w:proofErr w:type="gramEnd"/>
      <w:r>
        <w:rPr>
          <w:rFonts w:ascii="仿宋_GB2312" w:eastAsia="仿宋_GB2312" w:hAnsi="仿宋" w:cs="仿宋" w:hint="eastAsia"/>
          <w:bCs/>
          <w:sz w:val="28"/>
          <w:szCs w:val="28"/>
        </w:rPr>
        <w:t>克；</w:t>
      </w:r>
    </w:p>
    <w:p w14:paraId="358AF39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④</w:t>
      </w:r>
      <w:r>
        <w:rPr>
          <w:rFonts w:ascii="仿宋_GB2312" w:eastAsia="仿宋_GB2312" w:hAnsi="仿宋" w:cs="仿宋" w:hint="eastAsia"/>
          <w:bCs/>
          <w:sz w:val="28"/>
          <w:szCs w:val="28"/>
        </w:rPr>
        <w:t>荤素混炒不少于5个品种，每份分量不少于130克，荤素重量比例不少于1:2（荤l素2）;</w:t>
      </w:r>
    </w:p>
    <w:p w14:paraId="0DD36647"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int="eastAsia"/>
          <w:bCs/>
          <w:sz w:val="28"/>
          <w:szCs w:val="28"/>
        </w:rPr>
        <w:t>⑤</w:t>
      </w:r>
      <w:r>
        <w:rPr>
          <w:rFonts w:ascii="仿宋_GB2312" w:eastAsia="仿宋_GB2312" w:hAnsi="仿宋" w:cs="仿宋" w:hint="eastAsia"/>
          <w:bCs/>
          <w:sz w:val="28"/>
          <w:szCs w:val="28"/>
        </w:rPr>
        <w:t>白米饭100克价格≤l.2元，200克价格</w:t>
      </w:r>
      <w:r>
        <w:rPr>
          <w:rFonts w:ascii="仿宋_GB2312" w:eastAsia="仿宋_GB2312" w:hAnsi="仿宋_GB2312" w:cs="仿宋_GB2312" w:hint="eastAsia"/>
          <w:bCs/>
          <w:sz w:val="28"/>
          <w:szCs w:val="28"/>
        </w:rPr>
        <w:t>≤</w:t>
      </w:r>
      <w:r>
        <w:rPr>
          <w:rFonts w:ascii="仿宋_GB2312" w:eastAsia="仿宋_GB2312" w:hAnsi="仿宋" w:cs="仿宋" w:hint="eastAsia"/>
          <w:bCs/>
          <w:sz w:val="28"/>
          <w:szCs w:val="28"/>
        </w:rPr>
        <w:t>2.4元。</w:t>
      </w:r>
    </w:p>
    <w:p w14:paraId="2955630F"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
          <w:bCs/>
          <w:sz w:val="28"/>
          <w:szCs w:val="28"/>
        </w:rPr>
        <w:t>（</w:t>
      </w:r>
      <w:r>
        <w:rPr>
          <w:rFonts w:ascii="仿宋_GB2312" w:eastAsia="仿宋_GB2312" w:hAnsi="仿宋" w:cs="仿宋"/>
          <w:b/>
          <w:bCs/>
          <w:sz w:val="28"/>
          <w:szCs w:val="28"/>
        </w:rPr>
        <w:t>6</w:t>
      </w:r>
      <w:r>
        <w:rPr>
          <w:rFonts w:ascii="仿宋_GB2312" w:eastAsia="仿宋_GB2312" w:hAnsi="仿宋" w:cs="仿宋" w:hint="eastAsia"/>
          <w:b/>
          <w:bCs/>
          <w:sz w:val="28"/>
          <w:szCs w:val="28"/>
        </w:rPr>
        <w:t>）职能部门接待工作餐：</w:t>
      </w:r>
    </w:p>
    <w:p w14:paraId="4418127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菜式设置合理，要求荤素搭配均衡，配备炖汤、酸奶，具体餐标、菜式可按照职能部门要求调整。</w:t>
      </w:r>
    </w:p>
    <w:p w14:paraId="2467F878" w14:textId="77777777" w:rsidR="00D0447C" w:rsidRDefault="00BC777C">
      <w:pPr>
        <w:autoSpaceDE w:val="0"/>
        <w:autoSpaceDN w:val="0"/>
        <w:adjustRightInd w:val="0"/>
        <w:snapToGrid w:val="0"/>
        <w:spacing w:line="500" w:lineRule="exact"/>
        <w:rPr>
          <w:rFonts w:ascii="仿宋_GB2312" w:eastAsia="仿宋_GB2312" w:hAnsi="仿宋" w:cs="仿宋"/>
          <w:b/>
          <w:bCs/>
          <w:sz w:val="28"/>
          <w:szCs w:val="28"/>
        </w:rPr>
      </w:pPr>
      <w:r>
        <w:rPr>
          <w:rFonts w:ascii="仿宋_GB2312" w:eastAsia="仿宋_GB2312" w:hAnsi="仿宋" w:cs="仿宋" w:hint="eastAsia"/>
          <w:bCs/>
          <w:sz w:val="28"/>
          <w:szCs w:val="28"/>
        </w:rPr>
        <w:t>3</w:t>
      </w:r>
      <w:r>
        <w:rPr>
          <w:rFonts w:ascii="仿宋_GB2312" w:eastAsia="仿宋_GB2312" w:hAnsi="仿宋" w:cs="仿宋"/>
          <w:bCs/>
          <w:sz w:val="28"/>
          <w:szCs w:val="28"/>
        </w:rPr>
        <w:t>.</w:t>
      </w:r>
      <w:r>
        <w:rPr>
          <w:rFonts w:ascii="仿宋_GB2312" w:eastAsia="仿宋_GB2312" w:hAnsi="仿宋" w:cs="仿宋" w:hint="eastAsia"/>
          <w:b/>
          <w:bCs/>
          <w:sz w:val="28"/>
          <w:szCs w:val="28"/>
        </w:rPr>
        <w:t>供餐价格</w:t>
      </w:r>
    </w:p>
    <w:p w14:paraId="45534997" w14:textId="77777777" w:rsidR="00D0447C" w:rsidRDefault="00BC777C">
      <w:pPr>
        <w:autoSpaceDE w:val="0"/>
        <w:autoSpaceDN w:val="0"/>
        <w:adjustRightInd w:val="0"/>
        <w:snapToGrid w:val="0"/>
        <w:spacing w:line="50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餐品最高限价明细表</w:t>
      </w:r>
    </w:p>
    <w:tbl>
      <w:tblPr>
        <w:tblW w:w="4982"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168"/>
        <w:gridCol w:w="1829"/>
        <w:gridCol w:w="1510"/>
        <w:gridCol w:w="3728"/>
        <w:gridCol w:w="1358"/>
      </w:tblGrid>
      <w:tr w:rsidR="00D0447C" w14:paraId="1F1AB010" w14:textId="77777777">
        <w:tc>
          <w:tcPr>
            <w:tcW w:w="608" w:type="pct"/>
            <w:tcBorders>
              <w:top w:val="single" w:sz="4" w:space="0" w:color="000000"/>
              <w:left w:val="single" w:sz="4" w:space="0" w:color="000000"/>
              <w:bottom w:val="single" w:sz="4" w:space="0" w:color="000000"/>
              <w:right w:val="single" w:sz="4" w:space="0" w:color="000000"/>
            </w:tcBorders>
            <w:vAlign w:val="center"/>
          </w:tcPr>
          <w:p w14:paraId="0EAB53D7" w14:textId="77777777" w:rsidR="00D0447C" w:rsidRDefault="00BC777C">
            <w:pPr>
              <w:jc w:val="center"/>
              <w:rPr>
                <w:rFonts w:ascii="仿宋" w:eastAsia="仿宋" w:hAnsi="仿宋" w:cs="仿宋"/>
              </w:rPr>
            </w:pPr>
            <w:r>
              <w:rPr>
                <w:rFonts w:ascii="仿宋" w:eastAsia="仿宋" w:hAnsi="仿宋" w:cs="仿宋" w:hint="eastAsia"/>
                <w:color w:val="000000"/>
              </w:rPr>
              <w:t>运营方式</w:t>
            </w:r>
          </w:p>
        </w:tc>
        <w:tc>
          <w:tcPr>
            <w:tcW w:w="953" w:type="pct"/>
            <w:tcBorders>
              <w:top w:val="single" w:sz="4" w:space="0" w:color="000000"/>
              <w:left w:val="nil"/>
              <w:bottom w:val="single" w:sz="4" w:space="0" w:color="000000"/>
              <w:right w:val="single" w:sz="4" w:space="0" w:color="000000"/>
            </w:tcBorders>
            <w:vAlign w:val="center"/>
          </w:tcPr>
          <w:p w14:paraId="652341D3" w14:textId="77777777" w:rsidR="00D0447C" w:rsidRDefault="00BC777C">
            <w:pPr>
              <w:jc w:val="center"/>
              <w:rPr>
                <w:rFonts w:ascii="仿宋" w:eastAsia="仿宋" w:hAnsi="仿宋" w:cs="仿宋"/>
              </w:rPr>
            </w:pPr>
            <w:r>
              <w:rPr>
                <w:rFonts w:ascii="仿宋" w:eastAsia="仿宋" w:hAnsi="仿宋" w:cs="仿宋" w:hint="eastAsia"/>
                <w:color w:val="000000"/>
              </w:rPr>
              <w:t>档次</w:t>
            </w:r>
          </w:p>
        </w:tc>
        <w:tc>
          <w:tcPr>
            <w:tcW w:w="787" w:type="pct"/>
            <w:tcBorders>
              <w:top w:val="single" w:sz="4" w:space="0" w:color="000000"/>
              <w:left w:val="nil"/>
              <w:bottom w:val="single" w:sz="4" w:space="0" w:color="000000"/>
              <w:right w:val="single" w:sz="4" w:space="0" w:color="000000"/>
            </w:tcBorders>
            <w:vAlign w:val="center"/>
          </w:tcPr>
          <w:p w14:paraId="48C10140" w14:textId="77777777" w:rsidR="00D0447C" w:rsidRDefault="00BC777C">
            <w:pPr>
              <w:jc w:val="center"/>
              <w:rPr>
                <w:rFonts w:ascii="仿宋" w:eastAsia="仿宋" w:hAnsi="仿宋" w:cs="仿宋"/>
              </w:rPr>
            </w:pPr>
            <w:r>
              <w:rPr>
                <w:rFonts w:ascii="仿宋" w:eastAsia="仿宋" w:hAnsi="仿宋" w:cs="仿宋" w:hint="eastAsia"/>
                <w:color w:val="000000"/>
              </w:rPr>
              <w:t>种类单价限价</w:t>
            </w:r>
          </w:p>
          <w:p w14:paraId="3E8655CD" w14:textId="77777777" w:rsidR="00D0447C" w:rsidRDefault="00BC777C">
            <w:pPr>
              <w:jc w:val="center"/>
              <w:rPr>
                <w:rFonts w:ascii="仿宋" w:eastAsia="仿宋" w:hAnsi="仿宋" w:cs="仿宋"/>
              </w:rPr>
            </w:pPr>
            <w:r>
              <w:rPr>
                <w:rFonts w:ascii="仿宋" w:eastAsia="仿宋" w:hAnsi="仿宋" w:cs="仿宋" w:hint="eastAsia"/>
                <w:color w:val="000000"/>
              </w:rPr>
              <w:t>（人民币元）</w:t>
            </w:r>
          </w:p>
        </w:tc>
        <w:tc>
          <w:tcPr>
            <w:tcW w:w="1942" w:type="pct"/>
            <w:tcBorders>
              <w:top w:val="single" w:sz="4" w:space="0" w:color="000000"/>
              <w:left w:val="nil"/>
              <w:bottom w:val="single" w:sz="4" w:space="0" w:color="000000"/>
              <w:right w:val="single" w:sz="4" w:space="0" w:color="000000"/>
            </w:tcBorders>
            <w:vAlign w:val="center"/>
          </w:tcPr>
          <w:p w14:paraId="3B823DB6" w14:textId="77777777" w:rsidR="00D0447C" w:rsidRDefault="00BC777C">
            <w:pPr>
              <w:jc w:val="center"/>
              <w:rPr>
                <w:rFonts w:ascii="仿宋" w:eastAsia="仿宋" w:hAnsi="仿宋" w:cs="仿宋"/>
              </w:rPr>
            </w:pPr>
            <w:r>
              <w:rPr>
                <w:rFonts w:ascii="仿宋" w:eastAsia="仿宋" w:hAnsi="仿宋" w:cs="仿宋" w:hint="eastAsia"/>
                <w:color w:val="000000"/>
              </w:rPr>
              <w:t>可选种类</w:t>
            </w:r>
          </w:p>
        </w:tc>
        <w:tc>
          <w:tcPr>
            <w:tcW w:w="708" w:type="pct"/>
            <w:tcBorders>
              <w:top w:val="single" w:sz="4" w:space="0" w:color="000000"/>
              <w:left w:val="nil"/>
              <w:bottom w:val="single" w:sz="4" w:space="0" w:color="000000"/>
              <w:right w:val="single" w:sz="4" w:space="0" w:color="000000"/>
            </w:tcBorders>
            <w:vAlign w:val="center"/>
          </w:tcPr>
          <w:p w14:paraId="603D8BBE" w14:textId="77777777" w:rsidR="00D0447C" w:rsidRDefault="00BC777C">
            <w:pPr>
              <w:jc w:val="center"/>
              <w:rPr>
                <w:rFonts w:ascii="仿宋" w:eastAsia="仿宋" w:hAnsi="仿宋" w:cs="仿宋"/>
              </w:rPr>
            </w:pPr>
            <w:r>
              <w:rPr>
                <w:rFonts w:ascii="仿宋" w:eastAsia="仿宋" w:hAnsi="仿宋" w:cs="仿宋" w:hint="eastAsia"/>
                <w:color w:val="000000"/>
              </w:rPr>
              <w:t>说明</w:t>
            </w:r>
          </w:p>
        </w:tc>
      </w:tr>
      <w:tr w:rsidR="00D0447C" w14:paraId="71773526" w14:textId="77777777">
        <w:tc>
          <w:tcPr>
            <w:tcW w:w="608" w:type="pct"/>
            <w:vMerge w:val="restart"/>
            <w:tcBorders>
              <w:top w:val="nil"/>
              <w:left w:val="single" w:sz="4" w:space="0" w:color="000000"/>
              <w:bottom w:val="single" w:sz="4" w:space="0" w:color="000000"/>
              <w:right w:val="single" w:sz="4" w:space="0" w:color="000000"/>
            </w:tcBorders>
            <w:vAlign w:val="center"/>
          </w:tcPr>
          <w:p w14:paraId="48173238" w14:textId="77777777" w:rsidR="00D0447C" w:rsidRDefault="00BC777C">
            <w:pPr>
              <w:jc w:val="center"/>
              <w:rPr>
                <w:rFonts w:ascii="仿宋" w:eastAsia="仿宋" w:hAnsi="仿宋" w:cs="仿宋"/>
              </w:rPr>
            </w:pPr>
            <w:r>
              <w:rPr>
                <w:rFonts w:ascii="仿宋" w:eastAsia="仿宋" w:hAnsi="仿宋" w:cs="仿宋" w:hint="eastAsia"/>
                <w:color w:val="000000"/>
              </w:rPr>
              <w:t>职工餐单品（一菜一价，自由搭配）</w:t>
            </w:r>
          </w:p>
        </w:tc>
        <w:tc>
          <w:tcPr>
            <w:tcW w:w="953" w:type="pct"/>
            <w:vMerge w:val="restart"/>
            <w:tcBorders>
              <w:top w:val="nil"/>
              <w:left w:val="nil"/>
              <w:bottom w:val="single" w:sz="4" w:space="0" w:color="000000"/>
              <w:right w:val="single" w:sz="4" w:space="0" w:color="000000"/>
            </w:tcBorders>
            <w:vAlign w:val="center"/>
          </w:tcPr>
          <w:p w14:paraId="564D9F88" w14:textId="77777777" w:rsidR="00D0447C" w:rsidRDefault="00BC777C">
            <w:pPr>
              <w:jc w:val="center"/>
              <w:rPr>
                <w:rFonts w:ascii="仿宋" w:eastAsia="仿宋" w:hAnsi="仿宋" w:cs="仿宋"/>
              </w:rPr>
            </w:pPr>
            <w:r>
              <w:rPr>
                <w:rFonts w:ascii="仿宋" w:eastAsia="仿宋" w:hAnsi="仿宋" w:cs="仿宋" w:hint="eastAsia"/>
                <w:color w:val="000000"/>
              </w:rPr>
              <w:t>一档（1.元-3元）</w:t>
            </w:r>
          </w:p>
        </w:tc>
        <w:tc>
          <w:tcPr>
            <w:tcW w:w="787" w:type="pct"/>
            <w:tcBorders>
              <w:top w:val="nil"/>
              <w:left w:val="nil"/>
              <w:bottom w:val="single" w:sz="4" w:space="0" w:color="000000"/>
              <w:right w:val="single" w:sz="4" w:space="0" w:color="000000"/>
            </w:tcBorders>
            <w:vAlign w:val="center"/>
          </w:tcPr>
          <w:p w14:paraId="5B828048" w14:textId="77777777" w:rsidR="00D0447C" w:rsidRDefault="00BC777C">
            <w:pPr>
              <w:jc w:val="center"/>
              <w:rPr>
                <w:rFonts w:ascii="仿宋" w:eastAsia="仿宋" w:hAnsi="仿宋" w:cs="仿宋"/>
              </w:rPr>
            </w:pPr>
            <w:r>
              <w:rPr>
                <w:rFonts w:ascii="仿宋" w:eastAsia="仿宋" w:hAnsi="仿宋" w:cs="仿宋" w:hint="eastAsia"/>
                <w:color w:val="000000"/>
              </w:rPr>
              <w:t>1</w:t>
            </w:r>
          </w:p>
        </w:tc>
        <w:tc>
          <w:tcPr>
            <w:tcW w:w="1942" w:type="pct"/>
            <w:tcBorders>
              <w:top w:val="nil"/>
              <w:left w:val="nil"/>
              <w:bottom w:val="single" w:sz="4" w:space="0" w:color="000000"/>
              <w:right w:val="single" w:sz="4" w:space="0" w:color="000000"/>
            </w:tcBorders>
            <w:vAlign w:val="center"/>
          </w:tcPr>
          <w:p w14:paraId="546B2228"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早餐：馒头、小花卷</w:t>
            </w:r>
          </w:p>
          <w:p w14:paraId="570284DA" w14:textId="77777777" w:rsidR="00D0447C" w:rsidRDefault="00BC777C">
            <w:pPr>
              <w:jc w:val="center"/>
              <w:rPr>
                <w:rFonts w:ascii="仿宋" w:eastAsia="仿宋" w:hAnsi="仿宋" w:cs="仿宋"/>
                <w:color w:val="000000"/>
              </w:rPr>
            </w:pPr>
            <w:r>
              <w:rPr>
                <w:rFonts w:ascii="仿宋" w:eastAsia="仿宋" w:hAnsi="仿宋" w:cs="仿宋" w:hint="eastAsia"/>
                <w:color w:val="000000"/>
              </w:rPr>
              <w:t>午餐/晚餐：馒头</w:t>
            </w:r>
          </w:p>
        </w:tc>
        <w:tc>
          <w:tcPr>
            <w:tcW w:w="708" w:type="pct"/>
            <w:tcBorders>
              <w:top w:val="nil"/>
              <w:left w:val="nil"/>
              <w:bottom w:val="single" w:sz="4" w:space="0" w:color="000000"/>
              <w:right w:val="single" w:sz="4" w:space="0" w:color="000000"/>
            </w:tcBorders>
            <w:vAlign w:val="center"/>
          </w:tcPr>
          <w:p w14:paraId="0552E7BC"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E3941C7" w14:textId="77777777">
        <w:tc>
          <w:tcPr>
            <w:tcW w:w="608" w:type="pct"/>
            <w:vMerge/>
            <w:tcBorders>
              <w:top w:val="nil"/>
              <w:left w:val="single" w:sz="4" w:space="0" w:color="000000"/>
              <w:bottom w:val="single" w:sz="4" w:space="0" w:color="000000"/>
              <w:right w:val="single" w:sz="4" w:space="0" w:color="000000"/>
            </w:tcBorders>
            <w:vAlign w:val="center"/>
          </w:tcPr>
          <w:p w14:paraId="0DAF4C60"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4AC3742E" w14:textId="77777777" w:rsidR="00D0447C" w:rsidRDefault="00D0447C">
            <w:pPr>
              <w:rPr>
                <w:rFonts w:ascii="仿宋" w:eastAsia="仿宋" w:hAnsi="仿宋" w:cs="仿宋"/>
              </w:rPr>
            </w:pPr>
          </w:p>
        </w:tc>
        <w:tc>
          <w:tcPr>
            <w:tcW w:w="787" w:type="pct"/>
            <w:tcBorders>
              <w:top w:val="nil"/>
              <w:left w:val="nil"/>
              <w:bottom w:val="single" w:sz="4" w:space="0" w:color="auto"/>
              <w:right w:val="single" w:sz="4" w:space="0" w:color="000000"/>
            </w:tcBorders>
            <w:vAlign w:val="center"/>
          </w:tcPr>
          <w:p w14:paraId="1AD39C0C" w14:textId="77777777" w:rsidR="00D0447C" w:rsidRDefault="00BC777C">
            <w:pPr>
              <w:jc w:val="center"/>
              <w:rPr>
                <w:rFonts w:ascii="仿宋" w:eastAsia="仿宋" w:hAnsi="仿宋" w:cs="仿宋"/>
              </w:rPr>
            </w:pPr>
            <w:r>
              <w:rPr>
                <w:rFonts w:ascii="仿宋" w:eastAsia="仿宋" w:hAnsi="仿宋" w:cs="仿宋" w:hint="eastAsia"/>
                <w:color w:val="000000"/>
              </w:rPr>
              <w:t>1.5</w:t>
            </w:r>
          </w:p>
        </w:tc>
        <w:tc>
          <w:tcPr>
            <w:tcW w:w="1942" w:type="pct"/>
            <w:tcBorders>
              <w:top w:val="nil"/>
              <w:left w:val="nil"/>
              <w:bottom w:val="single" w:sz="4" w:space="0" w:color="000000"/>
              <w:right w:val="single" w:sz="4" w:space="0" w:color="000000"/>
            </w:tcBorders>
            <w:vAlign w:val="center"/>
          </w:tcPr>
          <w:p w14:paraId="07B6579F" w14:textId="77777777" w:rsidR="00D0447C" w:rsidRDefault="00BC777C">
            <w:pPr>
              <w:jc w:val="center"/>
              <w:rPr>
                <w:rFonts w:ascii="仿宋" w:eastAsia="仿宋" w:hAnsi="仿宋" w:cs="仿宋"/>
              </w:rPr>
            </w:pPr>
            <w:r>
              <w:rPr>
                <w:rFonts w:ascii="仿宋" w:eastAsia="仿宋" w:hAnsi="仿宋" w:cs="仿宋" w:hint="eastAsia"/>
                <w:color w:val="000000"/>
              </w:rPr>
              <w:t>早餐：水煮鸡蛋，大花卷</w:t>
            </w:r>
          </w:p>
        </w:tc>
        <w:tc>
          <w:tcPr>
            <w:tcW w:w="708" w:type="pct"/>
            <w:tcBorders>
              <w:top w:val="nil"/>
              <w:left w:val="nil"/>
              <w:bottom w:val="single" w:sz="4" w:space="0" w:color="000000"/>
              <w:right w:val="single" w:sz="4" w:space="0" w:color="000000"/>
            </w:tcBorders>
            <w:vAlign w:val="center"/>
          </w:tcPr>
          <w:p w14:paraId="24BF420F"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24F37AC9" w14:textId="77777777">
        <w:tc>
          <w:tcPr>
            <w:tcW w:w="608" w:type="pct"/>
            <w:vMerge/>
            <w:tcBorders>
              <w:top w:val="nil"/>
              <w:left w:val="single" w:sz="4" w:space="0" w:color="000000"/>
              <w:bottom w:val="single" w:sz="4" w:space="0" w:color="000000"/>
              <w:right w:val="single" w:sz="4" w:space="0" w:color="000000"/>
            </w:tcBorders>
            <w:vAlign w:val="center"/>
          </w:tcPr>
          <w:p w14:paraId="3CA0BE0A"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auto"/>
            </w:tcBorders>
            <w:vAlign w:val="center"/>
          </w:tcPr>
          <w:p w14:paraId="3D4E5ABE" w14:textId="77777777" w:rsidR="00D0447C" w:rsidRDefault="00D0447C">
            <w:pPr>
              <w:rPr>
                <w:rFonts w:ascii="仿宋" w:eastAsia="仿宋" w:hAnsi="仿宋" w:cs="仿宋"/>
              </w:rPr>
            </w:pPr>
          </w:p>
        </w:tc>
        <w:tc>
          <w:tcPr>
            <w:tcW w:w="787" w:type="pct"/>
            <w:tcBorders>
              <w:top w:val="single" w:sz="4" w:space="0" w:color="auto"/>
              <w:left w:val="single" w:sz="4" w:space="0" w:color="auto"/>
              <w:bottom w:val="single" w:sz="4" w:space="0" w:color="auto"/>
              <w:right w:val="single" w:sz="4" w:space="0" w:color="auto"/>
            </w:tcBorders>
            <w:vAlign w:val="center"/>
          </w:tcPr>
          <w:p w14:paraId="6FD1B22A" w14:textId="77777777" w:rsidR="00D0447C" w:rsidRDefault="00BC777C">
            <w:pPr>
              <w:jc w:val="center"/>
              <w:rPr>
                <w:rFonts w:ascii="仿宋" w:eastAsia="仿宋" w:hAnsi="仿宋" w:cs="仿宋"/>
              </w:rPr>
            </w:pPr>
            <w:r>
              <w:rPr>
                <w:rFonts w:ascii="仿宋" w:eastAsia="仿宋" w:hAnsi="仿宋" w:cs="仿宋" w:hint="eastAsia"/>
                <w:color w:val="000000"/>
              </w:rPr>
              <w:t>2</w:t>
            </w:r>
          </w:p>
        </w:tc>
        <w:tc>
          <w:tcPr>
            <w:tcW w:w="1942" w:type="pct"/>
            <w:tcBorders>
              <w:top w:val="nil"/>
              <w:left w:val="single" w:sz="4" w:space="0" w:color="auto"/>
              <w:bottom w:val="single" w:sz="4" w:space="0" w:color="000000"/>
              <w:right w:val="single" w:sz="4" w:space="0" w:color="000000"/>
            </w:tcBorders>
            <w:vAlign w:val="center"/>
          </w:tcPr>
          <w:p w14:paraId="60A35B90"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早餐：白粥、小肉包、</w:t>
            </w:r>
            <w:proofErr w:type="gramStart"/>
            <w:r>
              <w:rPr>
                <w:rFonts w:ascii="仿宋" w:eastAsia="仿宋" w:hAnsi="仿宋" w:cs="仿宋" w:hint="eastAsia"/>
                <w:color w:val="000000"/>
              </w:rPr>
              <w:t>奶皇包</w:t>
            </w:r>
            <w:proofErr w:type="gramEnd"/>
            <w:r>
              <w:rPr>
                <w:rFonts w:ascii="仿宋" w:eastAsia="仿宋" w:hAnsi="仿宋" w:cs="仿宋" w:hint="eastAsia"/>
                <w:color w:val="000000"/>
              </w:rPr>
              <w:t>、燕麦小餐包、春卷、玉米、</w:t>
            </w:r>
          </w:p>
          <w:p w14:paraId="4A8C419B" w14:textId="77777777" w:rsidR="00D0447C" w:rsidRDefault="00BC777C">
            <w:pPr>
              <w:jc w:val="center"/>
              <w:rPr>
                <w:rFonts w:ascii="仿宋" w:eastAsia="仿宋" w:hAnsi="仿宋" w:cs="仿宋"/>
                <w:color w:val="000000"/>
              </w:rPr>
            </w:pPr>
            <w:r>
              <w:rPr>
                <w:rFonts w:ascii="仿宋" w:eastAsia="仿宋" w:hAnsi="仿宋" w:cs="仿宋" w:hint="eastAsia"/>
                <w:color w:val="000000"/>
              </w:rPr>
              <w:t>午餐/晚餐：时蔬(南瓜、冬瓜、大白菜、小塘菜</w:t>
            </w:r>
            <w:proofErr w:type="gramStart"/>
            <w:r>
              <w:rPr>
                <w:rFonts w:ascii="仿宋" w:eastAsia="仿宋" w:hAnsi="仿宋" w:cs="仿宋" w:hint="eastAsia"/>
                <w:color w:val="000000"/>
              </w:rPr>
              <w:t>菜</w:t>
            </w:r>
            <w:proofErr w:type="gramEnd"/>
            <w:r>
              <w:rPr>
                <w:rFonts w:ascii="仿宋" w:eastAsia="仿宋" w:hAnsi="仿宋" w:cs="仿宋" w:hint="eastAsia"/>
                <w:color w:val="000000"/>
              </w:rPr>
              <w:t>、油麦菜等)</w:t>
            </w:r>
          </w:p>
        </w:tc>
        <w:tc>
          <w:tcPr>
            <w:tcW w:w="708" w:type="pct"/>
            <w:tcBorders>
              <w:top w:val="nil"/>
              <w:left w:val="nil"/>
              <w:bottom w:val="single" w:sz="4" w:space="0" w:color="000000"/>
              <w:right w:val="single" w:sz="4" w:space="0" w:color="000000"/>
            </w:tcBorders>
            <w:vAlign w:val="center"/>
          </w:tcPr>
          <w:p w14:paraId="2B3D6557"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46684D0" w14:textId="77777777">
        <w:tc>
          <w:tcPr>
            <w:tcW w:w="608" w:type="pct"/>
            <w:vMerge/>
            <w:tcBorders>
              <w:top w:val="nil"/>
              <w:left w:val="single" w:sz="4" w:space="0" w:color="000000"/>
              <w:bottom w:val="single" w:sz="4" w:space="0" w:color="000000"/>
              <w:right w:val="single" w:sz="4" w:space="0" w:color="000000"/>
            </w:tcBorders>
            <w:vAlign w:val="center"/>
          </w:tcPr>
          <w:p w14:paraId="5C092E3D"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auto"/>
            </w:tcBorders>
            <w:vAlign w:val="center"/>
          </w:tcPr>
          <w:p w14:paraId="0CD26D47" w14:textId="77777777" w:rsidR="00D0447C" w:rsidRDefault="00D0447C">
            <w:pPr>
              <w:rPr>
                <w:rFonts w:ascii="仿宋" w:eastAsia="仿宋" w:hAnsi="仿宋" w:cs="仿宋"/>
              </w:rPr>
            </w:pPr>
          </w:p>
        </w:tc>
        <w:tc>
          <w:tcPr>
            <w:tcW w:w="787" w:type="pct"/>
            <w:tcBorders>
              <w:top w:val="single" w:sz="4" w:space="0" w:color="auto"/>
              <w:left w:val="single" w:sz="4" w:space="0" w:color="auto"/>
              <w:bottom w:val="single" w:sz="4" w:space="0" w:color="auto"/>
              <w:right w:val="single" w:sz="4" w:space="0" w:color="auto"/>
            </w:tcBorders>
            <w:vAlign w:val="center"/>
          </w:tcPr>
          <w:p w14:paraId="77812746" w14:textId="77777777" w:rsidR="00D0447C" w:rsidRDefault="00BC777C">
            <w:pPr>
              <w:jc w:val="center"/>
              <w:rPr>
                <w:rFonts w:ascii="仿宋" w:eastAsia="仿宋" w:hAnsi="仿宋" w:cs="仿宋"/>
              </w:rPr>
            </w:pPr>
            <w:r>
              <w:rPr>
                <w:rFonts w:ascii="仿宋" w:eastAsia="仿宋" w:hAnsi="仿宋" w:cs="仿宋" w:hint="eastAsia"/>
                <w:color w:val="000000"/>
              </w:rPr>
              <w:t>2.5</w:t>
            </w:r>
          </w:p>
        </w:tc>
        <w:tc>
          <w:tcPr>
            <w:tcW w:w="1942" w:type="pct"/>
            <w:tcBorders>
              <w:top w:val="nil"/>
              <w:left w:val="single" w:sz="4" w:space="0" w:color="auto"/>
              <w:bottom w:val="single" w:sz="4" w:space="0" w:color="000000"/>
              <w:right w:val="single" w:sz="4" w:space="0" w:color="000000"/>
            </w:tcBorders>
            <w:vAlign w:val="center"/>
          </w:tcPr>
          <w:p w14:paraId="4926B67C" w14:textId="77777777" w:rsidR="00D0447C" w:rsidRDefault="00BC777C">
            <w:pPr>
              <w:jc w:val="center"/>
              <w:rPr>
                <w:rFonts w:ascii="仿宋" w:eastAsia="仿宋" w:hAnsi="仿宋" w:cs="仿宋"/>
              </w:rPr>
            </w:pPr>
            <w:r>
              <w:rPr>
                <w:rFonts w:ascii="仿宋" w:eastAsia="仿宋" w:hAnsi="仿宋" w:cs="仿宋" w:hint="eastAsia"/>
                <w:color w:val="000000"/>
              </w:rPr>
              <w:t>早餐：茶叶蛋、</w:t>
            </w:r>
            <w:proofErr w:type="gramStart"/>
            <w:r>
              <w:rPr>
                <w:rFonts w:ascii="仿宋" w:eastAsia="仿宋" w:hAnsi="仿宋" w:cs="仿宋" w:hint="eastAsia"/>
                <w:color w:val="000000"/>
              </w:rPr>
              <w:t>紫薯包等</w:t>
            </w:r>
            <w:proofErr w:type="gramEnd"/>
          </w:p>
        </w:tc>
        <w:tc>
          <w:tcPr>
            <w:tcW w:w="708" w:type="pct"/>
            <w:tcBorders>
              <w:top w:val="nil"/>
              <w:left w:val="nil"/>
              <w:bottom w:val="single" w:sz="4" w:space="0" w:color="000000"/>
              <w:right w:val="single" w:sz="4" w:space="0" w:color="000000"/>
            </w:tcBorders>
            <w:vAlign w:val="center"/>
          </w:tcPr>
          <w:p w14:paraId="2DFED273"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4C91BB74" w14:textId="77777777">
        <w:tc>
          <w:tcPr>
            <w:tcW w:w="608" w:type="pct"/>
            <w:vMerge/>
            <w:tcBorders>
              <w:top w:val="nil"/>
              <w:left w:val="single" w:sz="4" w:space="0" w:color="000000"/>
              <w:bottom w:val="single" w:sz="4" w:space="0" w:color="000000"/>
              <w:right w:val="single" w:sz="4" w:space="0" w:color="000000"/>
            </w:tcBorders>
            <w:vAlign w:val="center"/>
          </w:tcPr>
          <w:p w14:paraId="0874D7FE"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23ABDD13" w14:textId="77777777" w:rsidR="00D0447C" w:rsidRDefault="00D0447C">
            <w:pPr>
              <w:rPr>
                <w:rFonts w:ascii="仿宋" w:eastAsia="仿宋" w:hAnsi="仿宋" w:cs="仿宋"/>
              </w:rPr>
            </w:pPr>
          </w:p>
        </w:tc>
        <w:tc>
          <w:tcPr>
            <w:tcW w:w="787" w:type="pct"/>
            <w:tcBorders>
              <w:top w:val="single" w:sz="4" w:space="0" w:color="auto"/>
              <w:left w:val="nil"/>
              <w:bottom w:val="single" w:sz="4" w:space="0" w:color="000000"/>
              <w:right w:val="single" w:sz="4" w:space="0" w:color="000000"/>
            </w:tcBorders>
            <w:vAlign w:val="center"/>
          </w:tcPr>
          <w:p w14:paraId="1C95CB3C" w14:textId="77777777" w:rsidR="00D0447C" w:rsidRDefault="00BC777C">
            <w:pPr>
              <w:jc w:val="center"/>
              <w:rPr>
                <w:rFonts w:ascii="仿宋" w:eastAsia="仿宋" w:hAnsi="仿宋" w:cs="仿宋"/>
              </w:rPr>
            </w:pPr>
            <w:r>
              <w:rPr>
                <w:rFonts w:ascii="仿宋" w:eastAsia="仿宋" w:hAnsi="仿宋" w:cs="仿宋" w:hint="eastAsia"/>
                <w:color w:val="000000"/>
              </w:rPr>
              <w:t>3</w:t>
            </w:r>
          </w:p>
        </w:tc>
        <w:tc>
          <w:tcPr>
            <w:tcW w:w="1942" w:type="pct"/>
            <w:tcBorders>
              <w:top w:val="nil"/>
              <w:left w:val="nil"/>
              <w:bottom w:val="single" w:sz="4" w:space="0" w:color="000000"/>
              <w:right w:val="single" w:sz="4" w:space="0" w:color="000000"/>
            </w:tcBorders>
            <w:vAlign w:val="center"/>
          </w:tcPr>
          <w:p w14:paraId="6F5CD2D9"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早餐：燕麦包、玉米包、鲜肉包、冬菇肉包、葱油包、肉松包、黄糖糕、韭菜煎饺、甜甜圈、芝麻炸软枣等</w:t>
            </w:r>
          </w:p>
          <w:p w14:paraId="16A70104" w14:textId="77777777" w:rsidR="00D0447C" w:rsidRDefault="00BC777C">
            <w:pPr>
              <w:jc w:val="center"/>
              <w:rPr>
                <w:rFonts w:ascii="仿宋" w:eastAsia="仿宋" w:hAnsi="仿宋" w:cs="仿宋"/>
                <w:color w:val="000000"/>
              </w:rPr>
            </w:pPr>
            <w:r>
              <w:rPr>
                <w:rFonts w:ascii="仿宋" w:eastAsia="仿宋" w:hAnsi="仿宋" w:cs="仿宋" w:hint="eastAsia"/>
                <w:color w:val="000000"/>
              </w:rPr>
              <w:t>午餐/晚餐：土豆丝、肉沫冬瓜</w:t>
            </w:r>
          </w:p>
        </w:tc>
        <w:tc>
          <w:tcPr>
            <w:tcW w:w="708" w:type="pct"/>
            <w:tcBorders>
              <w:top w:val="nil"/>
              <w:left w:val="nil"/>
              <w:bottom w:val="single" w:sz="4" w:space="0" w:color="000000"/>
              <w:right w:val="single" w:sz="4" w:space="0" w:color="000000"/>
            </w:tcBorders>
            <w:vAlign w:val="center"/>
          </w:tcPr>
          <w:p w14:paraId="430468BC"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DA8350C" w14:textId="77777777">
        <w:tc>
          <w:tcPr>
            <w:tcW w:w="608" w:type="pct"/>
            <w:vMerge/>
            <w:tcBorders>
              <w:top w:val="nil"/>
              <w:left w:val="single" w:sz="4" w:space="0" w:color="000000"/>
              <w:bottom w:val="single" w:sz="4" w:space="0" w:color="000000"/>
              <w:right w:val="single" w:sz="4" w:space="0" w:color="000000"/>
            </w:tcBorders>
            <w:vAlign w:val="center"/>
          </w:tcPr>
          <w:p w14:paraId="07C1F6C8"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75196898" w14:textId="77777777" w:rsidR="00D0447C" w:rsidRDefault="00BC777C">
            <w:pPr>
              <w:jc w:val="center"/>
              <w:rPr>
                <w:rFonts w:ascii="仿宋" w:eastAsia="仿宋" w:hAnsi="仿宋" w:cs="仿宋"/>
              </w:rPr>
            </w:pPr>
            <w:r>
              <w:rPr>
                <w:rFonts w:ascii="仿宋" w:eastAsia="仿宋" w:hAnsi="仿宋" w:cs="仿宋" w:hint="eastAsia"/>
                <w:color w:val="000000"/>
              </w:rPr>
              <w:t>二档（</w:t>
            </w:r>
            <w:r>
              <w:rPr>
                <w:rFonts w:ascii="仿宋" w:eastAsia="仿宋" w:hAnsi="仿宋" w:cs="仿宋"/>
                <w:color w:val="000000"/>
              </w:rPr>
              <w:t>3.5元-6元</w:t>
            </w:r>
            <w:r>
              <w:rPr>
                <w:rFonts w:ascii="仿宋" w:eastAsia="仿宋" w:hAnsi="仿宋" w:cs="仿宋" w:hint="eastAsia"/>
                <w:color w:val="000000"/>
              </w:rPr>
              <w:t>）</w:t>
            </w:r>
          </w:p>
        </w:tc>
        <w:tc>
          <w:tcPr>
            <w:tcW w:w="787" w:type="pct"/>
            <w:tcBorders>
              <w:top w:val="nil"/>
              <w:left w:val="nil"/>
              <w:bottom w:val="single" w:sz="4" w:space="0" w:color="000000"/>
              <w:right w:val="single" w:sz="4" w:space="0" w:color="000000"/>
            </w:tcBorders>
            <w:vAlign w:val="center"/>
          </w:tcPr>
          <w:p w14:paraId="041E2740" w14:textId="77777777" w:rsidR="00D0447C" w:rsidRDefault="00BC777C">
            <w:pPr>
              <w:jc w:val="center"/>
              <w:rPr>
                <w:rFonts w:ascii="仿宋" w:eastAsia="仿宋" w:hAnsi="仿宋" w:cs="仿宋"/>
              </w:rPr>
            </w:pPr>
            <w:r>
              <w:rPr>
                <w:rFonts w:ascii="仿宋" w:eastAsia="仿宋" w:hAnsi="仿宋" w:cs="仿宋"/>
                <w:color w:val="000000"/>
              </w:rPr>
              <w:t>3.5</w:t>
            </w:r>
          </w:p>
        </w:tc>
        <w:tc>
          <w:tcPr>
            <w:tcW w:w="1942" w:type="pct"/>
            <w:tcBorders>
              <w:top w:val="nil"/>
              <w:left w:val="nil"/>
              <w:bottom w:val="single" w:sz="4" w:space="0" w:color="000000"/>
              <w:right w:val="single" w:sz="4" w:space="0" w:color="000000"/>
            </w:tcBorders>
            <w:vAlign w:val="center"/>
          </w:tcPr>
          <w:p w14:paraId="16C30DFB" w14:textId="77777777" w:rsidR="00D0447C" w:rsidRDefault="00BC777C">
            <w:pPr>
              <w:jc w:val="center"/>
              <w:rPr>
                <w:rFonts w:ascii="仿宋" w:eastAsia="仿宋" w:hAnsi="仿宋" w:cs="仿宋"/>
              </w:rPr>
            </w:pPr>
            <w:r>
              <w:rPr>
                <w:rFonts w:ascii="仿宋" w:eastAsia="仿宋" w:hAnsi="仿宋" w:cs="仿宋" w:hint="eastAsia"/>
                <w:color w:val="000000"/>
              </w:rPr>
              <w:t>早餐：核桃包、雪山包、卡士酸奶、豆奶、等</w:t>
            </w:r>
          </w:p>
        </w:tc>
        <w:tc>
          <w:tcPr>
            <w:tcW w:w="708" w:type="pct"/>
            <w:tcBorders>
              <w:top w:val="nil"/>
              <w:left w:val="nil"/>
              <w:bottom w:val="single" w:sz="4" w:space="0" w:color="000000"/>
              <w:right w:val="single" w:sz="4" w:space="0" w:color="000000"/>
            </w:tcBorders>
            <w:vAlign w:val="center"/>
          </w:tcPr>
          <w:p w14:paraId="5723797A"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32079A17" w14:textId="77777777">
        <w:tc>
          <w:tcPr>
            <w:tcW w:w="608" w:type="pct"/>
            <w:vMerge/>
            <w:tcBorders>
              <w:top w:val="nil"/>
              <w:left w:val="single" w:sz="4" w:space="0" w:color="000000"/>
              <w:bottom w:val="single" w:sz="4" w:space="0" w:color="000000"/>
              <w:right w:val="single" w:sz="4" w:space="0" w:color="000000"/>
            </w:tcBorders>
            <w:vAlign w:val="center"/>
          </w:tcPr>
          <w:p w14:paraId="46E87E80"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172F3CBE"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35C60AC0" w14:textId="77777777" w:rsidR="00D0447C" w:rsidRDefault="00BC777C">
            <w:pPr>
              <w:jc w:val="center"/>
              <w:rPr>
                <w:rFonts w:ascii="仿宋" w:eastAsia="仿宋" w:hAnsi="仿宋" w:cs="仿宋"/>
              </w:rPr>
            </w:pPr>
            <w:r>
              <w:rPr>
                <w:rFonts w:ascii="仿宋" w:eastAsia="仿宋" w:hAnsi="仿宋" w:cs="仿宋"/>
                <w:color w:val="000000"/>
              </w:rPr>
              <w:t>4</w:t>
            </w:r>
          </w:p>
        </w:tc>
        <w:tc>
          <w:tcPr>
            <w:tcW w:w="1942" w:type="pct"/>
            <w:tcBorders>
              <w:top w:val="nil"/>
              <w:left w:val="nil"/>
              <w:bottom w:val="single" w:sz="4" w:space="0" w:color="000000"/>
              <w:right w:val="single" w:sz="4" w:space="0" w:color="000000"/>
            </w:tcBorders>
            <w:vAlign w:val="center"/>
          </w:tcPr>
          <w:p w14:paraId="1559BE1F" w14:textId="77777777" w:rsidR="00D0447C" w:rsidRDefault="00BC777C">
            <w:pPr>
              <w:jc w:val="center"/>
              <w:rPr>
                <w:rFonts w:ascii="仿宋" w:eastAsia="仿宋" w:hAnsi="仿宋" w:cs="仿宋"/>
              </w:rPr>
            </w:pPr>
            <w:r>
              <w:rPr>
                <w:rFonts w:ascii="仿宋" w:eastAsia="仿宋" w:hAnsi="仿宋" w:cs="仿宋" w:hint="eastAsia"/>
                <w:color w:val="000000"/>
              </w:rPr>
              <w:t>早餐：三丝炒河粉、虎皮蛋糕、枣泥蛋糕、原味蛋糕、</w:t>
            </w:r>
            <w:proofErr w:type="gramStart"/>
            <w:r>
              <w:rPr>
                <w:rFonts w:ascii="仿宋" w:eastAsia="仿宋" w:hAnsi="仿宋" w:cs="仿宋" w:hint="eastAsia"/>
                <w:color w:val="000000"/>
              </w:rPr>
              <w:t>腩</w:t>
            </w:r>
            <w:proofErr w:type="gramEnd"/>
            <w:r>
              <w:rPr>
                <w:rFonts w:ascii="仿宋" w:eastAsia="仿宋" w:hAnsi="仿宋" w:cs="仿宋" w:hint="eastAsia"/>
                <w:color w:val="000000"/>
              </w:rPr>
              <w:t>汁猪肠粉、炒猪肠粉、大燕麦包、大叉烧包</w:t>
            </w:r>
          </w:p>
        </w:tc>
        <w:tc>
          <w:tcPr>
            <w:tcW w:w="708" w:type="pct"/>
            <w:tcBorders>
              <w:top w:val="nil"/>
              <w:left w:val="nil"/>
              <w:bottom w:val="single" w:sz="4" w:space="0" w:color="000000"/>
              <w:right w:val="single" w:sz="4" w:space="0" w:color="000000"/>
            </w:tcBorders>
            <w:vAlign w:val="center"/>
          </w:tcPr>
          <w:p w14:paraId="21F867BF"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BFBDADF" w14:textId="77777777">
        <w:tc>
          <w:tcPr>
            <w:tcW w:w="608" w:type="pct"/>
            <w:vMerge/>
            <w:tcBorders>
              <w:top w:val="nil"/>
              <w:left w:val="single" w:sz="4" w:space="0" w:color="000000"/>
              <w:bottom w:val="single" w:sz="4" w:space="0" w:color="000000"/>
              <w:right w:val="single" w:sz="4" w:space="0" w:color="000000"/>
            </w:tcBorders>
            <w:vAlign w:val="center"/>
          </w:tcPr>
          <w:p w14:paraId="50D299BB"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40459BEE"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191B3DEA" w14:textId="77777777" w:rsidR="00D0447C" w:rsidRDefault="00BC777C">
            <w:pPr>
              <w:jc w:val="center"/>
              <w:rPr>
                <w:rFonts w:ascii="仿宋" w:eastAsia="仿宋" w:hAnsi="仿宋" w:cs="仿宋"/>
              </w:rPr>
            </w:pPr>
            <w:r>
              <w:rPr>
                <w:rFonts w:ascii="仿宋" w:eastAsia="仿宋" w:hAnsi="仿宋" w:cs="仿宋"/>
                <w:color w:val="000000"/>
              </w:rPr>
              <w:t>4</w:t>
            </w:r>
          </w:p>
        </w:tc>
        <w:tc>
          <w:tcPr>
            <w:tcW w:w="1942" w:type="pct"/>
            <w:tcBorders>
              <w:top w:val="nil"/>
              <w:left w:val="nil"/>
              <w:bottom w:val="single" w:sz="4" w:space="0" w:color="000000"/>
              <w:right w:val="single" w:sz="4" w:space="0" w:color="000000"/>
            </w:tcBorders>
            <w:vAlign w:val="center"/>
          </w:tcPr>
          <w:p w14:paraId="00C84E75" w14:textId="77777777" w:rsidR="00D0447C" w:rsidRDefault="00BC777C">
            <w:pPr>
              <w:jc w:val="center"/>
              <w:rPr>
                <w:rFonts w:ascii="仿宋" w:eastAsia="仿宋" w:hAnsi="仿宋" w:cs="仿宋"/>
              </w:rPr>
            </w:pPr>
            <w:r>
              <w:rPr>
                <w:rFonts w:ascii="仿宋" w:eastAsia="仿宋" w:hAnsi="仿宋" w:cs="仿宋" w:hint="eastAsia"/>
                <w:color w:val="000000"/>
              </w:rPr>
              <w:t>午餐/晚餐：凉伴紫甘蓝、</w:t>
            </w:r>
            <w:proofErr w:type="gramStart"/>
            <w:r>
              <w:rPr>
                <w:rFonts w:ascii="仿宋" w:eastAsia="仿宋" w:hAnsi="仿宋" w:cs="仿宋" w:hint="eastAsia"/>
                <w:color w:val="000000"/>
              </w:rPr>
              <w:t>刀拍青瓜</w:t>
            </w:r>
            <w:proofErr w:type="gramEnd"/>
            <w:r>
              <w:rPr>
                <w:rFonts w:ascii="仿宋" w:eastAsia="仿宋" w:hAnsi="仿宋" w:cs="仿宋" w:hint="eastAsia"/>
                <w:color w:val="000000"/>
              </w:rPr>
              <w:t>、</w:t>
            </w:r>
            <w:proofErr w:type="gramStart"/>
            <w:r>
              <w:rPr>
                <w:rFonts w:ascii="仿宋" w:eastAsia="仿宋" w:hAnsi="仿宋" w:cs="仿宋" w:hint="eastAsia"/>
                <w:color w:val="000000"/>
              </w:rPr>
              <w:t>肉沫蒸南瓜</w:t>
            </w:r>
            <w:proofErr w:type="gramEnd"/>
            <w:r>
              <w:rPr>
                <w:rFonts w:ascii="仿宋" w:eastAsia="仿宋" w:hAnsi="仿宋" w:cs="仿宋" w:hint="eastAsia"/>
                <w:color w:val="000000"/>
              </w:rPr>
              <w:t>等</w:t>
            </w:r>
          </w:p>
        </w:tc>
        <w:tc>
          <w:tcPr>
            <w:tcW w:w="708" w:type="pct"/>
            <w:tcBorders>
              <w:top w:val="nil"/>
              <w:left w:val="nil"/>
              <w:bottom w:val="single" w:sz="4" w:space="0" w:color="000000"/>
              <w:right w:val="single" w:sz="4" w:space="0" w:color="000000"/>
            </w:tcBorders>
            <w:vAlign w:val="center"/>
          </w:tcPr>
          <w:p w14:paraId="2BF3EC94"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89C481B" w14:textId="77777777">
        <w:tc>
          <w:tcPr>
            <w:tcW w:w="608" w:type="pct"/>
            <w:vMerge/>
            <w:tcBorders>
              <w:top w:val="nil"/>
              <w:left w:val="single" w:sz="4" w:space="0" w:color="000000"/>
              <w:bottom w:val="single" w:sz="4" w:space="0" w:color="000000"/>
              <w:right w:val="single" w:sz="4" w:space="0" w:color="000000"/>
            </w:tcBorders>
            <w:vAlign w:val="center"/>
          </w:tcPr>
          <w:p w14:paraId="09483B2C"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149DAC54"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7693B407" w14:textId="77777777" w:rsidR="00D0447C" w:rsidRDefault="00BC777C">
            <w:pPr>
              <w:jc w:val="center"/>
              <w:rPr>
                <w:rFonts w:ascii="仿宋" w:eastAsia="仿宋" w:hAnsi="仿宋" w:cs="仿宋"/>
              </w:rPr>
            </w:pPr>
            <w:r>
              <w:rPr>
                <w:rFonts w:ascii="仿宋" w:eastAsia="仿宋" w:hAnsi="仿宋" w:cs="仿宋"/>
                <w:color w:val="000000"/>
              </w:rPr>
              <w:t>5</w:t>
            </w:r>
          </w:p>
        </w:tc>
        <w:tc>
          <w:tcPr>
            <w:tcW w:w="1942" w:type="pct"/>
            <w:tcBorders>
              <w:top w:val="nil"/>
              <w:left w:val="nil"/>
              <w:bottom w:val="single" w:sz="4" w:space="0" w:color="000000"/>
              <w:right w:val="single" w:sz="4" w:space="0" w:color="000000"/>
            </w:tcBorders>
            <w:vAlign w:val="center"/>
          </w:tcPr>
          <w:p w14:paraId="2D7E10FC"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早餐：肉丝炒面、肉丝炒米粉等</w:t>
            </w:r>
          </w:p>
          <w:p w14:paraId="026FE80C" w14:textId="77777777" w:rsidR="00D0447C" w:rsidRDefault="00BC777C">
            <w:pPr>
              <w:jc w:val="center"/>
              <w:rPr>
                <w:rFonts w:ascii="仿宋" w:eastAsia="仿宋" w:hAnsi="仿宋" w:cs="仿宋"/>
                <w:color w:val="000000"/>
              </w:rPr>
            </w:pPr>
            <w:r>
              <w:rPr>
                <w:rFonts w:ascii="仿宋" w:eastAsia="仿宋" w:hAnsi="仿宋" w:cs="仿宋" w:hint="eastAsia"/>
                <w:color w:val="000000"/>
              </w:rPr>
              <w:t>午餐/晚餐：肉末蒸水蛋、潮州菜脯炒蛋、</w:t>
            </w:r>
            <w:proofErr w:type="gramStart"/>
            <w:r>
              <w:rPr>
                <w:rFonts w:ascii="仿宋" w:eastAsia="仿宋" w:hAnsi="仿宋" w:cs="仿宋" w:hint="eastAsia"/>
                <w:color w:val="000000"/>
              </w:rPr>
              <w:t>榄菜豆角粒炒蛋</w:t>
            </w:r>
            <w:proofErr w:type="gramEnd"/>
            <w:r>
              <w:rPr>
                <w:rFonts w:ascii="仿宋" w:eastAsia="仿宋" w:hAnsi="仿宋" w:cs="仿宋" w:hint="eastAsia"/>
                <w:color w:val="000000"/>
              </w:rPr>
              <w:t>、肉末烧茄子、虎皮尖椒等</w:t>
            </w:r>
          </w:p>
        </w:tc>
        <w:tc>
          <w:tcPr>
            <w:tcW w:w="708" w:type="pct"/>
            <w:tcBorders>
              <w:top w:val="nil"/>
              <w:left w:val="nil"/>
              <w:bottom w:val="single" w:sz="4" w:space="0" w:color="000000"/>
              <w:right w:val="single" w:sz="4" w:space="0" w:color="000000"/>
            </w:tcBorders>
            <w:vAlign w:val="center"/>
          </w:tcPr>
          <w:p w14:paraId="16FFE90B"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550A629D" w14:textId="77777777">
        <w:tc>
          <w:tcPr>
            <w:tcW w:w="608" w:type="pct"/>
            <w:vMerge/>
            <w:tcBorders>
              <w:top w:val="nil"/>
              <w:left w:val="single" w:sz="4" w:space="0" w:color="000000"/>
              <w:bottom w:val="single" w:sz="4" w:space="0" w:color="000000"/>
              <w:right w:val="single" w:sz="4" w:space="0" w:color="000000"/>
            </w:tcBorders>
            <w:vAlign w:val="center"/>
          </w:tcPr>
          <w:p w14:paraId="58959463"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65275BD4"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07315618" w14:textId="77777777" w:rsidR="00D0447C" w:rsidRDefault="00BC777C">
            <w:pPr>
              <w:jc w:val="center"/>
              <w:rPr>
                <w:rFonts w:ascii="仿宋" w:eastAsia="仿宋" w:hAnsi="仿宋" w:cs="仿宋"/>
              </w:rPr>
            </w:pPr>
            <w:r>
              <w:rPr>
                <w:rFonts w:ascii="仿宋" w:eastAsia="仿宋" w:hAnsi="仿宋" w:cs="仿宋"/>
                <w:color w:val="000000"/>
              </w:rPr>
              <w:t>6</w:t>
            </w:r>
          </w:p>
        </w:tc>
        <w:tc>
          <w:tcPr>
            <w:tcW w:w="1942" w:type="pct"/>
            <w:tcBorders>
              <w:top w:val="nil"/>
              <w:left w:val="nil"/>
              <w:bottom w:val="single" w:sz="4" w:space="0" w:color="000000"/>
              <w:right w:val="single" w:sz="4" w:space="0" w:color="000000"/>
            </w:tcBorders>
            <w:vAlign w:val="center"/>
          </w:tcPr>
          <w:p w14:paraId="2347A195" w14:textId="77777777" w:rsidR="00D0447C" w:rsidRDefault="00BC777C">
            <w:pPr>
              <w:jc w:val="center"/>
              <w:rPr>
                <w:rFonts w:ascii="仿宋" w:eastAsia="仿宋" w:hAnsi="仿宋" w:cs="仿宋"/>
              </w:rPr>
            </w:pPr>
            <w:r>
              <w:rPr>
                <w:rFonts w:ascii="仿宋" w:eastAsia="仿宋" w:hAnsi="仿宋" w:cs="仿宋" w:hint="eastAsia"/>
                <w:color w:val="000000"/>
              </w:rPr>
              <w:t>午餐/晚餐：荤素：红烧豆腐、干锅土豆片等</w:t>
            </w:r>
          </w:p>
        </w:tc>
        <w:tc>
          <w:tcPr>
            <w:tcW w:w="708" w:type="pct"/>
            <w:tcBorders>
              <w:top w:val="nil"/>
              <w:left w:val="nil"/>
              <w:bottom w:val="single" w:sz="4" w:space="0" w:color="000000"/>
              <w:right w:val="single" w:sz="4" w:space="0" w:color="000000"/>
            </w:tcBorders>
            <w:vAlign w:val="center"/>
          </w:tcPr>
          <w:p w14:paraId="0C82BA30"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2438D03" w14:textId="77777777">
        <w:tc>
          <w:tcPr>
            <w:tcW w:w="608" w:type="pct"/>
            <w:vMerge/>
            <w:tcBorders>
              <w:top w:val="nil"/>
              <w:left w:val="single" w:sz="4" w:space="0" w:color="000000"/>
              <w:bottom w:val="single" w:sz="4" w:space="0" w:color="000000"/>
              <w:right w:val="single" w:sz="4" w:space="0" w:color="000000"/>
            </w:tcBorders>
            <w:vAlign w:val="center"/>
          </w:tcPr>
          <w:p w14:paraId="153C4C2A" w14:textId="77777777" w:rsidR="00D0447C" w:rsidRDefault="00D0447C">
            <w:pPr>
              <w:rPr>
                <w:rFonts w:ascii="仿宋" w:eastAsia="仿宋" w:hAnsi="仿宋" w:cs="仿宋"/>
              </w:rPr>
            </w:pPr>
          </w:p>
        </w:tc>
        <w:tc>
          <w:tcPr>
            <w:tcW w:w="953" w:type="pct"/>
            <w:vMerge w:val="restart"/>
            <w:tcBorders>
              <w:top w:val="nil"/>
              <w:left w:val="nil"/>
              <w:right w:val="single" w:sz="4" w:space="0" w:color="000000"/>
            </w:tcBorders>
            <w:vAlign w:val="center"/>
          </w:tcPr>
          <w:p w14:paraId="0788DFF0" w14:textId="77777777" w:rsidR="00D0447C" w:rsidRDefault="00BC777C">
            <w:pPr>
              <w:jc w:val="center"/>
              <w:rPr>
                <w:rFonts w:ascii="仿宋" w:eastAsia="仿宋" w:hAnsi="仿宋" w:cs="仿宋"/>
              </w:rPr>
            </w:pPr>
            <w:r>
              <w:rPr>
                <w:rFonts w:ascii="仿宋" w:eastAsia="仿宋" w:hAnsi="仿宋" w:cs="仿宋" w:hint="eastAsia"/>
                <w:color w:val="000000"/>
              </w:rPr>
              <w:t>三档（7元-10</w:t>
            </w:r>
          </w:p>
          <w:p w14:paraId="24768FC5" w14:textId="77777777" w:rsidR="00D0447C" w:rsidRDefault="00BC777C">
            <w:pPr>
              <w:jc w:val="center"/>
              <w:rPr>
                <w:rFonts w:ascii="仿宋" w:eastAsia="仿宋" w:hAnsi="仿宋" w:cs="仿宋"/>
              </w:rPr>
            </w:pPr>
            <w:r>
              <w:rPr>
                <w:rFonts w:ascii="仿宋" w:eastAsia="仿宋" w:hAnsi="仿宋" w:cs="仿宋" w:hint="eastAsia"/>
                <w:color w:val="000000"/>
              </w:rPr>
              <w:t>元）</w:t>
            </w:r>
          </w:p>
        </w:tc>
        <w:tc>
          <w:tcPr>
            <w:tcW w:w="787" w:type="pct"/>
            <w:tcBorders>
              <w:top w:val="nil"/>
              <w:left w:val="nil"/>
              <w:bottom w:val="single" w:sz="4" w:space="0" w:color="000000"/>
              <w:right w:val="single" w:sz="4" w:space="0" w:color="000000"/>
            </w:tcBorders>
            <w:vAlign w:val="center"/>
          </w:tcPr>
          <w:p w14:paraId="62337C63" w14:textId="77777777" w:rsidR="00D0447C" w:rsidRDefault="00BC777C">
            <w:pPr>
              <w:jc w:val="center"/>
              <w:rPr>
                <w:rFonts w:ascii="仿宋" w:eastAsia="仿宋" w:hAnsi="仿宋" w:cs="仿宋"/>
                <w:color w:val="000000"/>
              </w:rPr>
            </w:pPr>
            <w:r>
              <w:rPr>
                <w:rFonts w:ascii="仿宋" w:eastAsia="仿宋" w:hAnsi="仿宋" w:cs="仿宋" w:hint="eastAsia"/>
                <w:color w:val="000000"/>
              </w:rPr>
              <w:t>8</w:t>
            </w:r>
          </w:p>
        </w:tc>
        <w:tc>
          <w:tcPr>
            <w:tcW w:w="1942" w:type="pct"/>
            <w:tcBorders>
              <w:top w:val="nil"/>
              <w:left w:val="nil"/>
              <w:bottom w:val="single" w:sz="4" w:space="0" w:color="000000"/>
              <w:right w:val="single" w:sz="4" w:space="0" w:color="000000"/>
            </w:tcBorders>
            <w:vAlign w:val="center"/>
          </w:tcPr>
          <w:p w14:paraId="21C52666" w14:textId="77777777" w:rsidR="00D0447C" w:rsidRDefault="00BC777C">
            <w:pPr>
              <w:jc w:val="center"/>
              <w:rPr>
                <w:rFonts w:ascii="仿宋" w:eastAsia="仿宋" w:hAnsi="仿宋" w:cs="仿宋"/>
                <w:color w:val="000000"/>
              </w:rPr>
            </w:pPr>
            <w:r>
              <w:rPr>
                <w:rFonts w:ascii="仿宋" w:eastAsia="仿宋" w:hAnsi="仿宋" w:cs="仿宋" w:hint="eastAsia"/>
                <w:color w:val="000000"/>
              </w:rPr>
              <w:t>午餐/晚餐：大荤：台山菜花炒肉片、凉瓜炒肉片、西芹木耳炒花肉、虫草花（冬菇）蒸鸡、支竹焖鱼块等</w:t>
            </w:r>
          </w:p>
        </w:tc>
        <w:tc>
          <w:tcPr>
            <w:tcW w:w="708" w:type="pct"/>
            <w:tcBorders>
              <w:top w:val="nil"/>
              <w:left w:val="nil"/>
              <w:bottom w:val="single" w:sz="4" w:space="0" w:color="000000"/>
              <w:right w:val="single" w:sz="4" w:space="0" w:color="000000"/>
            </w:tcBorders>
            <w:vAlign w:val="center"/>
          </w:tcPr>
          <w:p w14:paraId="3BFC9307"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42CC0538" w14:textId="77777777">
        <w:tc>
          <w:tcPr>
            <w:tcW w:w="608" w:type="pct"/>
            <w:vMerge/>
            <w:tcBorders>
              <w:top w:val="nil"/>
              <w:left w:val="single" w:sz="4" w:space="0" w:color="000000"/>
              <w:bottom w:val="single" w:sz="4" w:space="0" w:color="000000"/>
              <w:right w:val="single" w:sz="4" w:space="0" w:color="000000"/>
            </w:tcBorders>
            <w:vAlign w:val="center"/>
          </w:tcPr>
          <w:p w14:paraId="461D249E" w14:textId="77777777" w:rsidR="00D0447C" w:rsidRDefault="00D0447C">
            <w:pPr>
              <w:rPr>
                <w:rFonts w:ascii="仿宋" w:eastAsia="仿宋" w:hAnsi="仿宋" w:cs="仿宋"/>
              </w:rPr>
            </w:pPr>
          </w:p>
        </w:tc>
        <w:tc>
          <w:tcPr>
            <w:tcW w:w="953" w:type="pct"/>
            <w:vMerge/>
            <w:tcBorders>
              <w:left w:val="nil"/>
              <w:right w:val="single" w:sz="4" w:space="0" w:color="000000"/>
            </w:tcBorders>
            <w:vAlign w:val="center"/>
          </w:tcPr>
          <w:p w14:paraId="5F067B42" w14:textId="77777777" w:rsidR="00D0447C" w:rsidRDefault="00D0447C">
            <w:pPr>
              <w:jc w:val="cente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0600378C" w14:textId="77777777" w:rsidR="00D0447C" w:rsidRDefault="00BC777C">
            <w:pPr>
              <w:jc w:val="center"/>
              <w:rPr>
                <w:rFonts w:ascii="仿宋" w:eastAsia="仿宋" w:hAnsi="仿宋" w:cs="仿宋"/>
              </w:rPr>
            </w:pPr>
            <w:r>
              <w:rPr>
                <w:rFonts w:ascii="仿宋" w:eastAsia="仿宋" w:hAnsi="仿宋" w:cs="仿宋"/>
                <w:color w:val="000000"/>
              </w:rPr>
              <w:t>9</w:t>
            </w:r>
          </w:p>
        </w:tc>
        <w:tc>
          <w:tcPr>
            <w:tcW w:w="1942" w:type="pct"/>
            <w:tcBorders>
              <w:top w:val="nil"/>
              <w:left w:val="nil"/>
              <w:bottom w:val="single" w:sz="4" w:space="0" w:color="000000"/>
              <w:right w:val="single" w:sz="4" w:space="0" w:color="000000"/>
            </w:tcBorders>
            <w:vAlign w:val="center"/>
          </w:tcPr>
          <w:p w14:paraId="75362864" w14:textId="77777777" w:rsidR="00D0447C" w:rsidRDefault="00BC777C">
            <w:pPr>
              <w:jc w:val="center"/>
              <w:rPr>
                <w:rFonts w:ascii="仿宋" w:eastAsia="仿宋" w:hAnsi="仿宋" w:cs="仿宋"/>
              </w:rPr>
            </w:pPr>
            <w:r>
              <w:rPr>
                <w:rFonts w:ascii="仿宋" w:eastAsia="仿宋" w:hAnsi="仿宋" w:cs="仿宋" w:hint="eastAsia"/>
                <w:color w:val="000000"/>
              </w:rPr>
              <w:t>午餐/晚餐：大荤：、剁</w:t>
            </w:r>
            <w:proofErr w:type="gramStart"/>
            <w:r>
              <w:rPr>
                <w:rFonts w:ascii="仿宋" w:eastAsia="仿宋" w:hAnsi="仿宋" w:cs="仿宋" w:hint="eastAsia"/>
                <w:color w:val="000000"/>
              </w:rPr>
              <w:t>椒</w:t>
            </w:r>
            <w:proofErr w:type="gramEnd"/>
            <w:r>
              <w:rPr>
                <w:rFonts w:ascii="仿宋" w:eastAsia="仿宋" w:hAnsi="仿宋" w:cs="仿宋" w:hint="eastAsia"/>
                <w:color w:val="000000"/>
              </w:rPr>
              <w:t>蒸鱼块、酸菜红烧肉、京葱爆花肉、干豆角红烧肉、青笋啤酒鸭、紫苏</w:t>
            </w:r>
            <w:proofErr w:type="gramStart"/>
            <w:r>
              <w:rPr>
                <w:rFonts w:ascii="仿宋" w:eastAsia="仿宋" w:hAnsi="仿宋" w:cs="仿宋" w:hint="eastAsia"/>
                <w:color w:val="000000"/>
              </w:rPr>
              <w:t>焖</w:t>
            </w:r>
            <w:proofErr w:type="gramEnd"/>
            <w:r>
              <w:rPr>
                <w:rFonts w:ascii="仿宋" w:eastAsia="仿宋" w:hAnsi="仿宋" w:cs="仿宋" w:hint="eastAsia"/>
                <w:color w:val="000000"/>
              </w:rPr>
              <w:t>大鱼等</w:t>
            </w:r>
          </w:p>
        </w:tc>
        <w:tc>
          <w:tcPr>
            <w:tcW w:w="708" w:type="pct"/>
            <w:tcBorders>
              <w:top w:val="nil"/>
              <w:left w:val="nil"/>
              <w:bottom w:val="single" w:sz="4" w:space="0" w:color="000000"/>
              <w:right w:val="single" w:sz="4" w:space="0" w:color="000000"/>
            </w:tcBorders>
            <w:vAlign w:val="center"/>
          </w:tcPr>
          <w:p w14:paraId="3FB0BD95"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4C795BB" w14:textId="77777777">
        <w:tc>
          <w:tcPr>
            <w:tcW w:w="608" w:type="pct"/>
            <w:vMerge/>
            <w:tcBorders>
              <w:top w:val="nil"/>
              <w:left w:val="single" w:sz="4" w:space="0" w:color="000000"/>
              <w:bottom w:val="single" w:sz="4" w:space="0" w:color="000000"/>
              <w:right w:val="single" w:sz="4" w:space="0" w:color="000000"/>
            </w:tcBorders>
            <w:vAlign w:val="center"/>
          </w:tcPr>
          <w:p w14:paraId="1CF9126B" w14:textId="77777777" w:rsidR="00D0447C" w:rsidRDefault="00D0447C">
            <w:pPr>
              <w:rPr>
                <w:rFonts w:ascii="仿宋" w:eastAsia="仿宋" w:hAnsi="仿宋" w:cs="仿宋"/>
              </w:rPr>
            </w:pPr>
          </w:p>
        </w:tc>
        <w:tc>
          <w:tcPr>
            <w:tcW w:w="953" w:type="pct"/>
            <w:vMerge/>
            <w:tcBorders>
              <w:left w:val="nil"/>
              <w:bottom w:val="single" w:sz="4" w:space="0" w:color="000000"/>
              <w:right w:val="single" w:sz="4" w:space="0" w:color="000000"/>
            </w:tcBorders>
            <w:vAlign w:val="center"/>
          </w:tcPr>
          <w:p w14:paraId="0F86ACDF"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7BEEBD53" w14:textId="77777777" w:rsidR="00D0447C" w:rsidRDefault="00BC777C">
            <w:pPr>
              <w:jc w:val="center"/>
              <w:rPr>
                <w:rFonts w:ascii="仿宋" w:eastAsia="仿宋" w:hAnsi="仿宋" w:cs="仿宋"/>
              </w:rPr>
            </w:pPr>
            <w:r>
              <w:rPr>
                <w:rFonts w:ascii="仿宋" w:eastAsia="仿宋" w:hAnsi="仿宋" w:cs="仿宋"/>
                <w:color w:val="000000"/>
              </w:rPr>
              <w:t>10</w:t>
            </w:r>
          </w:p>
        </w:tc>
        <w:tc>
          <w:tcPr>
            <w:tcW w:w="1942" w:type="pct"/>
            <w:tcBorders>
              <w:top w:val="nil"/>
              <w:left w:val="nil"/>
              <w:bottom w:val="single" w:sz="4" w:space="0" w:color="000000"/>
              <w:right w:val="single" w:sz="4" w:space="0" w:color="000000"/>
            </w:tcBorders>
            <w:vAlign w:val="center"/>
          </w:tcPr>
          <w:p w14:paraId="1FA6FC10" w14:textId="77777777" w:rsidR="00D0447C" w:rsidRDefault="00BC777C">
            <w:pPr>
              <w:jc w:val="center"/>
              <w:rPr>
                <w:rFonts w:ascii="仿宋" w:eastAsia="仿宋" w:hAnsi="仿宋" w:cs="仿宋"/>
              </w:rPr>
            </w:pPr>
            <w:r>
              <w:rPr>
                <w:rFonts w:ascii="仿宋" w:eastAsia="仿宋" w:hAnsi="仿宋" w:cs="仿宋" w:hint="eastAsia"/>
                <w:color w:val="000000"/>
              </w:rPr>
              <w:t>午餐/晚餐：大荤：红线</w:t>
            </w:r>
            <w:proofErr w:type="gramStart"/>
            <w:r>
              <w:rPr>
                <w:rFonts w:ascii="仿宋" w:eastAsia="仿宋" w:hAnsi="仿宋" w:cs="仿宋" w:hint="eastAsia"/>
                <w:color w:val="000000"/>
              </w:rPr>
              <w:t>椒</w:t>
            </w:r>
            <w:proofErr w:type="gramEnd"/>
            <w:r>
              <w:rPr>
                <w:rFonts w:ascii="仿宋" w:eastAsia="仿宋" w:hAnsi="仿宋" w:cs="仿宋" w:hint="eastAsia"/>
                <w:color w:val="000000"/>
              </w:rPr>
              <w:t>炒腊肠、南瓜</w:t>
            </w:r>
            <w:proofErr w:type="gramStart"/>
            <w:r>
              <w:rPr>
                <w:rFonts w:ascii="仿宋" w:eastAsia="仿宋" w:hAnsi="仿宋" w:cs="仿宋" w:hint="eastAsia"/>
                <w:color w:val="000000"/>
              </w:rPr>
              <w:t>蒸</w:t>
            </w:r>
            <w:proofErr w:type="gramEnd"/>
            <w:r>
              <w:rPr>
                <w:rFonts w:ascii="仿宋" w:eastAsia="仿宋" w:hAnsi="仿宋" w:cs="仿宋" w:hint="eastAsia"/>
                <w:color w:val="000000"/>
              </w:rPr>
              <w:t>排骨、辣子鸡、支竹红烧肉等</w:t>
            </w:r>
          </w:p>
        </w:tc>
        <w:tc>
          <w:tcPr>
            <w:tcW w:w="708" w:type="pct"/>
            <w:tcBorders>
              <w:top w:val="nil"/>
              <w:left w:val="nil"/>
              <w:bottom w:val="single" w:sz="4" w:space="0" w:color="000000"/>
              <w:right w:val="single" w:sz="4" w:space="0" w:color="000000"/>
            </w:tcBorders>
            <w:vAlign w:val="center"/>
          </w:tcPr>
          <w:p w14:paraId="5BFB7E16"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44B5E497" w14:textId="77777777">
        <w:tc>
          <w:tcPr>
            <w:tcW w:w="608" w:type="pct"/>
            <w:vMerge/>
            <w:tcBorders>
              <w:top w:val="nil"/>
              <w:left w:val="single" w:sz="4" w:space="0" w:color="000000"/>
              <w:bottom w:val="single" w:sz="4" w:space="0" w:color="000000"/>
              <w:right w:val="single" w:sz="4" w:space="0" w:color="000000"/>
            </w:tcBorders>
            <w:vAlign w:val="center"/>
          </w:tcPr>
          <w:p w14:paraId="290C61E5"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7180EB8F" w14:textId="77777777" w:rsidR="00D0447C" w:rsidRDefault="00BC777C">
            <w:pPr>
              <w:jc w:val="center"/>
              <w:rPr>
                <w:rFonts w:ascii="仿宋" w:eastAsia="仿宋" w:hAnsi="仿宋" w:cs="仿宋"/>
              </w:rPr>
            </w:pPr>
            <w:r>
              <w:rPr>
                <w:rFonts w:ascii="仿宋" w:eastAsia="仿宋" w:hAnsi="仿宋" w:cs="仿宋" w:hint="eastAsia"/>
                <w:color w:val="000000"/>
              </w:rPr>
              <w:t>四档（</w:t>
            </w:r>
            <w:r>
              <w:rPr>
                <w:rFonts w:ascii="仿宋" w:eastAsia="仿宋" w:hAnsi="仿宋" w:cs="仿宋"/>
                <w:color w:val="000000"/>
              </w:rPr>
              <w:t>11元-15</w:t>
            </w:r>
          </w:p>
          <w:p w14:paraId="23FC2EC9" w14:textId="77777777" w:rsidR="00D0447C" w:rsidRDefault="00BC777C">
            <w:pPr>
              <w:jc w:val="center"/>
              <w:rPr>
                <w:rFonts w:ascii="仿宋" w:eastAsia="仿宋" w:hAnsi="仿宋" w:cs="仿宋"/>
              </w:rPr>
            </w:pPr>
            <w:r>
              <w:rPr>
                <w:rFonts w:ascii="仿宋" w:eastAsia="仿宋" w:hAnsi="仿宋" w:cs="仿宋" w:hint="eastAsia"/>
                <w:color w:val="000000"/>
              </w:rPr>
              <w:t>元）</w:t>
            </w:r>
          </w:p>
        </w:tc>
        <w:tc>
          <w:tcPr>
            <w:tcW w:w="787" w:type="pct"/>
            <w:tcBorders>
              <w:top w:val="nil"/>
              <w:left w:val="nil"/>
              <w:bottom w:val="single" w:sz="4" w:space="0" w:color="000000"/>
              <w:right w:val="single" w:sz="4" w:space="0" w:color="000000"/>
            </w:tcBorders>
            <w:vAlign w:val="center"/>
          </w:tcPr>
          <w:p w14:paraId="7C49BBA7" w14:textId="77777777" w:rsidR="00D0447C" w:rsidRDefault="00BC777C">
            <w:pPr>
              <w:jc w:val="center"/>
              <w:rPr>
                <w:rFonts w:ascii="仿宋" w:eastAsia="仿宋" w:hAnsi="仿宋" w:cs="仿宋"/>
              </w:rPr>
            </w:pPr>
            <w:r>
              <w:rPr>
                <w:rFonts w:ascii="仿宋" w:eastAsia="仿宋" w:hAnsi="仿宋" w:cs="仿宋"/>
                <w:color w:val="000000"/>
              </w:rPr>
              <w:t>12</w:t>
            </w:r>
          </w:p>
        </w:tc>
        <w:tc>
          <w:tcPr>
            <w:tcW w:w="1942" w:type="pct"/>
            <w:tcBorders>
              <w:top w:val="nil"/>
              <w:left w:val="nil"/>
              <w:bottom w:val="single" w:sz="4" w:space="0" w:color="000000"/>
              <w:right w:val="single" w:sz="4" w:space="0" w:color="000000"/>
            </w:tcBorders>
            <w:vAlign w:val="center"/>
          </w:tcPr>
          <w:p w14:paraId="725DB5AE" w14:textId="77777777" w:rsidR="00D0447C" w:rsidRDefault="00BC777C">
            <w:pPr>
              <w:jc w:val="center"/>
              <w:rPr>
                <w:rFonts w:ascii="仿宋" w:eastAsia="仿宋" w:hAnsi="仿宋" w:cs="仿宋"/>
              </w:rPr>
            </w:pPr>
            <w:r>
              <w:rPr>
                <w:rFonts w:ascii="仿宋" w:eastAsia="仿宋" w:hAnsi="仿宋" w:cs="仿宋" w:hint="eastAsia"/>
                <w:color w:val="000000"/>
              </w:rPr>
              <w:t>午餐/晚餐：大荤：</w:t>
            </w:r>
            <w:proofErr w:type="gramStart"/>
            <w:r>
              <w:rPr>
                <w:rFonts w:ascii="仿宋" w:eastAsia="仿宋" w:hAnsi="仿宋" w:cs="仿宋" w:hint="eastAsia"/>
                <w:color w:val="000000"/>
              </w:rPr>
              <w:t>豉</w:t>
            </w:r>
            <w:proofErr w:type="gramEnd"/>
            <w:r>
              <w:rPr>
                <w:rFonts w:ascii="仿宋" w:eastAsia="仿宋" w:hAnsi="仿宋" w:cs="仿宋" w:hint="eastAsia"/>
                <w:color w:val="000000"/>
              </w:rPr>
              <w:t>汁蒸排骨、莲藕焖猪手、乔菜炒烧肉等</w:t>
            </w:r>
          </w:p>
        </w:tc>
        <w:tc>
          <w:tcPr>
            <w:tcW w:w="708" w:type="pct"/>
            <w:tcBorders>
              <w:top w:val="nil"/>
              <w:left w:val="nil"/>
              <w:bottom w:val="single" w:sz="4" w:space="0" w:color="000000"/>
              <w:right w:val="single" w:sz="4" w:space="0" w:color="000000"/>
            </w:tcBorders>
            <w:vAlign w:val="center"/>
          </w:tcPr>
          <w:p w14:paraId="019F2300"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A225DB4" w14:textId="77777777">
        <w:tc>
          <w:tcPr>
            <w:tcW w:w="608" w:type="pct"/>
            <w:vMerge/>
            <w:tcBorders>
              <w:top w:val="nil"/>
              <w:left w:val="single" w:sz="4" w:space="0" w:color="000000"/>
              <w:bottom w:val="single" w:sz="4" w:space="0" w:color="000000"/>
              <w:right w:val="single" w:sz="4" w:space="0" w:color="000000"/>
            </w:tcBorders>
            <w:vAlign w:val="center"/>
          </w:tcPr>
          <w:p w14:paraId="7150BA64"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1EC50FA9"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4CCE9A83" w14:textId="77777777" w:rsidR="00D0447C" w:rsidRDefault="00BC777C">
            <w:pPr>
              <w:jc w:val="center"/>
              <w:rPr>
                <w:rFonts w:ascii="仿宋" w:eastAsia="仿宋" w:hAnsi="仿宋" w:cs="仿宋"/>
              </w:rPr>
            </w:pPr>
            <w:r>
              <w:rPr>
                <w:rFonts w:ascii="仿宋" w:eastAsia="仿宋" w:hAnsi="仿宋" w:cs="仿宋"/>
                <w:color w:val="000000"/>
              </w:rPr>
              <w:t>13</w:t>
            </w:r>
          </w:p>
        </w:tc>
        <w:tc>
          <w:tcPr>
            <w:tcW w:w="1942" w:type="pct"/>
            <w:tcBorders>
              <w:top w:val="nil"/>
              <w:left w:val="nil"/>
              <w:bottom w:val="single" w:sz="4" w:space="0" w:color="000000"/>
              <w:right w:val="single" w:sz="4" w:space="0" w:color="000000"/>
            </w:tcBorders>
            <w:vAlign w:val="center"/>
          </w:tcPr>
          <w:p w14:paraId="61D4293B" w14:textId="77777777" w:rsidR="00D0447C" w:rsidRDefault="00BC777C">
            <w:pPr>
              <w:jc w:val="center"/>
              <w:rPr>
                <w:rFonts w:ascii="仿宋" w:eastAsia="仿宋" w:hAnsi="仿宋" w:cs="仿宋"/>
              </w:rPr>
            </w:pPr>
            <w:r>
              <w:rPr>
                <w:rFonts w:ascii="仿宋" w:eastAsia="仿宋" w:hAnsi="仿宋" w:cs="仿宋" w:hint="eastAsia"/>
                <w:color w:val="000000"/>
              </w:rPr>
              <w:t>午餐/晚餐：</w:t>
            </w:r>
            <w:proofErr w:type="gramStart"/>
            <w:r>
              <w:rPr>
                <w:rFonts w:ascii="仿宋" w:eastAsia="仿宋" w:hAnsi="仿宋" w:cs="仿宋" w:hint="eastAsia"/>
                <w:color w:val="000000"/>
              </w:rPr>
              <w:t>甜蜜豆炒鲜</w:t>
            </w:r>
            <w:proofErr w:type="gramEnd"/>
            <w:r>
              <w:rPr>
                <w:rFonts w:ascii="仿宋" w:eastAsia="仿宋" w:hAnsi="仿宋" w:cs="仿宋" w:hint="eastAsia"/>
                <w:color w:val="000000"/>
              </w:rPr>
              <w:t>鱿鱼、蒜香油焖虾、白灼鲜沙虾、蜜汁瘦叉烧等</w:t>
            </w:r>
          </w:p>
        </w:tc>
        <w:tc>
          <w:tcPr>
            <w:tcW w:w="708" w:type="pct"/>
            <w:tcBorders>
              <w:top w:val="nil"/>
              <w:left w:val="nil"/>
              <w:bottom w:val="single" w:sz="4" w:space="0" w:color="000000"/>
              <w:right w:val="single" w:sz="4" w:space="0" w:color="000000"/>
            </w:tcBorders>
            <w:vAlign w:val="center"/>
          </w:tcPr>
          <w:p w14:paraId="2D3767CA"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BDCFA77" w14:textId="77777777">
        <w:tc>
          <w:tcPr>
            <w:tcW w:w="608" w:type="pct"/>
            <w:vMerge/>
            <w:tcBorders>
              <w:top w:val="nil"/>
              <w:left w:val="single" w:sz="4" w:space="0" w:color="000000"/>
              <w:bottom w:val="single" w:sz="4" w:space="0" w:color="000000"/>
              <w:right w:val="single" w:sz="4" w:space="0" w:color="000000"/>
            </w:tcBorders>
            <w:vAlign w:val="center"/>
          </w:tcPr>
          <w:p w14:paraId="6A2FA389"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0DED1B93"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5F44671B" w14:textId="77777777" w:rsidR="00D0447C" w:rsidRDefault="00BC777C">
            <w:pPr>
              <w:jc w:val="center"/>
              <w:rPr>
                <w:rFonts w:ascii="仿宋" w:eastAsia="仿宋" w:hAnsi="仿宋" w:cs="仿宋"/>
              </w:rPr>
            </w:pPr>
            <w:r>
              <w:rPr>
                <w:rFonts w:ascii="仿宋" w:eastAsia="仿宋" w:hAnsi="仿宋" w:cs="仿宋"/>
                <w:color w:val="000000"/>
              </w:rPr>
              <w:t>15</w:t>
            </w:r>
          </w:p>
        </w:tc>
        <w:tc>
          <w:tcPr>
            <w:tcW w:w="1942" w:type="pct"/>
            <w:tcBorders>
              <w:top w:val="nil"/>
              <w:left w:val="nil"/>
              <w:bottom w:val="single" w:sz="4" w:space="0" w:color="000000"/>
              <w:right w:val="single" w:sz="4" w:space="0" w:color="000000"/>
            </w:tcBorders>
            <w:vAlign w:val="center"/>
          </w:tcPr>
          <w:p w14:paraId="2D4569B8" w14:textId="77777777" w:rsidR="00D0447C" w:rsidRDefault="00BC777C">
            <w:pPr>
              <w:jc w:val="center"/>
              <w:rPr>
                <w:rFonts w:ascii="仿宋" w:eastAsia="仿宋" w:hAnsi="仿宋" w:cs="仿宋"/>
              </w:rPr>
            </w:pPr>
            <w:r>
              <w:rPr>
                <w:rFonts w:ascii="仿宋" w:eastAsia="仿宋" w:hAnsi="仿宋" w:cs="仿宋" w:hint="eastAsia"/>
                <w:color w:val="000000"/>
              </w:rPr>
              <w:t>午餐/晚餐：大荤、韭菜花炒河虾、尖椒炒牛肉、</w:t>
            </w:r>
            <w:proofErr w:type="gramStart"/>
            <w:r>
              <w:rPr>
                <w:rFonts w:ascii="仿宋" w:eastAsia="仿宋" w:hAnsi="仿宋" w:cs="仿宋" w:hint="eastAsia"/>
                <w:color w:val="000000"/>
              </w:rPr>
              <w:t>兰豆炒</w:t>
            </w:r>
            <w:proofErr w:type="gramEnd"/>
            <w:r>
              <w:rPr>
                <w:rFonts w:ascii="仿宋" w:eastAsia="仿宋" w:hAnsi="仿宋" w:cs="仿宋" w:hint="eastAsia"/>
                <w:color w:val="000000"/>
              </w:rPr>
              <w:t>牛肉、</w:t>
            </w:r>
            <w:proofErr w:type="gramStart"/>
            <w:r>
              <w:rPr>
                <w:rFonts w:ascii="仿宋" w:eastAsia="仿宋" w:hAnsi="仿宋" w:cs="仿宋" w:hint="eastAsia"/>
                <w:color w:val="000000"/>
              </w:rPr>
              <w:t>麻辣牛展</w:t>
            </w:r>
            <w:proofErr w:type="gramEnd"/>
            <w:r>
              <w:rPr>
                <w:rFonts w:ascii="仿宋" w:eastAsia="仿宋" w:hAnsi="仿宋" w:cs="仿宋" w:hint="eastAsia"/>
                <w:color w:val="000000"/>
              </w:rPr>
              <w:t>、枸杞猪杂汤等</w:t>
            </w:r>
          </w:p>
        </w:tc>
        <w:tc>
          <w:tcPr>
            <w:tcW w:w="708" w:type="pct"/>
            <w:tcBorders>
              <w:top w:val="nil"/>
              <w:left w:val="nil"/>
              <w:bottom w:val="single" w:sz="4" w:space="0" w:color="000000"/>
              <w:right w:val="single" w:sz="4" w:space="0" w:color="000000"/>
            </w:tcBorders>
            <w:vAlign w:val="center"/>
          </w:tcPr>
          <w:p w14:paraId="4787CFA8"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22766A1C" w14:textId="77777777">
        <w:tc>
          <w:tcPr>
            <w:tcW w:w="608" w:type="pct"/>
            <w:vMerge/>
            <w:tcBorders>
              <w:top w:val="nil"/>
              <w:left w:val="single" w:sz="4" w:space="0" w:color="000000"/>
              <w:bottom w:val="single" w:sz="4" w:space="0" w:color="000000"/>
              <w:right w:val="single" w:sz="4" w:space="0" w:color="000000"/>
            </w:tcBorders>
            <w:vAlign w:val="center"/>
          </w:tcPr>
          <w:p w14:paraId="5924250D"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1AF7FB92" w14:textId="77777777" w:rsidR="00D0447C" w:rsidRDefault="00BC777C">
            <w:pPr>
              <w:jc w:val="center"/>
              <w:rPr>
                <w:rFonts w:ascii="仿宋" w:eastAsia="仿宋" w:hAnsi="仿宋" w:cs="仿宋"/>
              </w:rPr>
            </w:pPr>
            <w:r>
              <w:rPr>
                <w:rFonts w:ascii="仿宋" w:eastAsia="仿宋" w:hAnsi="仿宋" w:cs="仿宋" w:hint="eastAsia"/>
                <w:color w:val="000000"/>
              </w:rPr>
              <w:t>五档（</w:t>
            </w:r>
            <w:r>
              <w:rPr>
                <w:rFonts w:ascii="仿宋" w:eastAsia="仿宋" w:hAnsi="仿宋" w:cs="仿宋"/>
                <w:color w:val="000000"/>
              </w:rPr>
              <w:t>16元-20</w:t>
            </w:r>
          </w:p>
          <w:p w14:paraId="5F2C1460" w14:textId="77777777" w:rsidR="00D0447C" w:rsidRDefault="00BC777C">
            <w:pPr>
              <w:jc w:val="center"/>
              <w:rPr>
                <w:rFonts w:ascii="仿宋" w:eastAsia="仿宋" w:hAnsi="仿宋" w:cs="仿宋"/>
              </w:rPr>
            </w:pPr>
            <w:r>
              <w:rPr>
                <w:rFonts w:ascii="仿宋" w:eastAsia="仿宋" w:hAnsi="仿宋" w:cs="仿宋" w:hint="eastAsia"/>
                <w:color w:val="000000"/>
              </w:rPr>
              <w:t>元）</w:t>
            </w:r>
          </w:p>
        </w:tc>
        <w:tc>
          <w:tcPr>
            <w:tcW w:w="787" w:type="pct"/>
            <w:tcBorders>
              <w:top w:val="nil"/>
              <w:left w:val="nil"/>
              <w:bottom w:val="single" w:sz="4" w:space="0" w:color="000000"/>
              <w:right w:val="single" w:sz="4" w:space="0" w:color="000000"/>
            </w:tcBorders>
            <w:vAlign w:val="center"/>
          </w:tcPr>
          <w:p w14:paraId="2AECE66E" w14:textId="77777777" w:rsidR="00D0447C" w:rsidRDefault="00BC777C">
            <w:pPr>
              <w:jc w:val="center"/>
              <w:rPr>
                <w:rFonts w:ascii="仿宋" w:eastAsia="仿宋" w:hAnsi="仿宋" w:cs="仿宋"/>
              </w:rPr>
            </w:pPr>
            <w:r>
              <w:rPr>
                <w:rFonts w:ascii="仿宋" w:eastAsia="仿宋" w:hAnsi="仿宋" w:cs="仿宋"/>
                <w:color w:val="000000"/>
              </w:rPr>
              <w:t>18</w:t>
            </w:r>
          </w:p>
        </w:tc>
        <w:tc>
          <w:tcPr>
            <w:tcW w:w="1942" w:type="pct"/>
            <w:tcBorders>
              <w:top w:val="nil"/>
              <w:left w:val="nil"/>
              <w:bottom w:val="single" w:sz="4" w:space="0" w:color="000000"/>
              <w:right w:val="single" w:sz="4" w:space="0" w:color="000000"/>
            </w:tcBorders>
            <w:vAlign w:val="center"/>
          </w:tcPr>
          <w:p w14:paraId="07E4427D" w14:textId="77777777" w:rsidR="00D0447C" w:rsidRDefault="00BC777C">
            <w:pPr>
              <w:jc w:val="center"/>
              <w:rPr>
                <w:rFonts w:ascii="仿宋" w:eastAsia="仿宋" w:hAnsi="仿宋" w:cs="仿宋"/>
              </w:rPr>
            </w:pPr>
            <w:r>
              <w:rPr>
                <w:rFonts w:ascii="仿宋" w:eastAsia="仿宋" w:hAnsi="仿宋" w:cs="仿宋" w:hint="eastAsia"/>
                <w:color w:val="000000"/>
              </w:rPr>
              <w:t>午餐/晚餐：大荤水煮肉片、粉丝</w:t>
            </w:r>
            <w:proofErr w:type="gramStart"/>
            <w:r>
              <w:rPr>
                <w:rFonts w:ascii="仿宋" w:eastAsia="仿宋" w:hAnsi="仿宋" w:cs="仿宋" w:hint="eastAsia"/>
                <w:color w:val="000000"/>
              </w:rPr>
              <w:t>蒸开边虾</w:t>
            </w:r>
            <w:proofErr w:type="gramEnd"/>
            <w:r>
              <w:rPr>
                <w:rFonts w:ascii="仿宋" w:eastAsia="仿宋" w:hAnsi="仿宋" w:cs="仿宋" w:hint="eastAsia"/>
                <w:color w:val="000000"/>
              </w:rPr>
              <w:t>等</w:t>
            </w:r>
          </w:p>
        </w:tc>
        <w:tc>
          <w:tcPr>
            <w:tcW w:w="708" w:type="pct"/>
            <w:tcBorders>
              <w:top w:val="nil"/>
              <w:left w:val="nil"/>
              <w:bottom w:val="single" w:sz="4" w:space="0" w:color="000000"/>
              <w:right w:val="single" w:sz="4" w:space="0" w:color="000000"/>
            </w:tcBorders>
            <w:vAlign w:val="center"/>
          </w:tcPr>
          <w:p w14:paraId="22DA3C57"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9666145" w14:textId="77777777">
        <w:tc>
          <w:tcPr>
            <w:tcW w:w="608" w:type="pct"/>
            <w:vMerge/>
            <w:tcBorders>
              <w:top w:val="nil"/>
              <w:left w:val="single" w:sz="4" w:space="0" w:color="000000"/>
              <w:bottom w:val="single" w:sz="4" w:space="0" w:color="000000"/>
              <w:right w:val="single" w:sz="4" w:space="0" w:color="000000"/>
            </w:tcBorders>
            <w:vAlign w:val="center"/>
          </w:tcPr>
          <w:p w14:paraId="6CC6C041"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4D69FCF6"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3653D656" w14:textId="77777777" w:rsidR="00D0447C" w:rsidRDefault="00BC777C">
            <w:pPr>
              <w:jc w:val="center"/>
              <w:rPr>
                <w:rFonts w:ascii="仿宋" w:eastAsia="仿宋" w:hAnsi="仿宋" w:cs="仿宋"/>
              </w:rPr>
            </w:pPr>
            <w:r>
              <w:rPr>
                <w:rFonts w:ascii="仿宋" w:eastAsia="仿宋" w:hAnsi="仿宋" w:cs="仿宋"/>
                <w:color w:val="000000"/>
              </w:rPr>
              <w:t>20</w:t>
            </w:r>
          </w:p>
        </w:tc>
        <w:tc>
          <w:tcPr>
            <w:tcW w:w="1942" w:type="pct"/>
            <w:tcBorders>
              <w:top w:val="nil"/>
              <w:left w:val="nil"/>
              <w:bottom w:val="single" w:sz="4" w:space="0" w:color="000000"/>
              <w:right w:val="single" w:sz="4" w:space="0" w:color="000000"/>
            </w:tcBorders>
            <w:vAlign w:val="center"/>
          </w:tcPr>
          <w:p w14:paraId="34ECC614" w14:textId="77777777" w:rsidR="00D0447C" w:rsidRDefault="00BC777C">
            <w:pPr>
              <w:jc w:val="left"/>
              <w:rPr>
                <w:rFonts w:ascii="仿宋" w:eastAsia="仿宋" w:hAnsi="仿宋" w:cs="仿宋"/>
              </w:rPr>
            </w:pPr>
            <w:r>
              <w:rPr>
                <w:rFonts w:ascii="仿宋" w:eastAsia="仿宋" w:hAnsi="仿宋" w:cs="仿宋" w:hint="eastAsia"/>
                <w:color w:val="000000"/>
              </w:rPr>
              <w:t>午餐/晚餐：大荤酸菜鱼、酸汤肥牛、万州烤鱼</w:t>
            </w:r>
          </w:p>
        </w:tc>
        <w:tc>
          <w:tcPr>
            <w:tcW w:w="708" w:type="pct"/>
            <w:tcBorders>
              <w:top w:val="nil"/>
              <w:left w:val="nil"/>
              <w:bottom w:val="single" w:sz="4" w:space="0" w:color="000000"/>
              <w:right w:val="single" w:sz="4" w:space="0" w:color="000000"/>
            </w:tcBorders>
            <w:vAlign w:val="center"/>
          </w:tcPr>
          <w:p w14:paraId="045E7ECE"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BC351C5" w14:textId="77777777">
        <w:tc>
          <w:tcPr>
            <w:tcW w:w="608" w:type="pct"/>
            <w:vMerge w:val="restart"/>
            <w:tcBorders>
              <w:top w:val="nil"/>
              <w:left w:val="single" w:sz="4" w:space="0" w:color="000000"/>
              <w:bottom w:val="single" w:sz="4" w:space="0" w:color="000000"/>
              <w:right w:val="single" w:sz="4" w:space="0" w:color="000000"/>
            </w:tcBorders>
            <w:vAlign w:val="center"/>
          </w:tcPr>
          <w:p w14:paraId="58E4EC3A" w14:textId="77777777" w:rsidR="00D0447C" w:rsidRDefault="00BC777C">
            <w:pPr>
              <w:jc w:val="center"/>
              <w:rPr>
                <w:rFonts w:ascii="仿宋" w:eastAsia="仿宋" w:hAnsi="仿宋" w:cs="仿宋"/>
              </w:rPr>
            </w:pPr>
            <w:r>
              <w:rPr>
                <w:rFonts w:ascii="仿宋" w:eastAsia="仿宋" w:hAnsi="仿宋" w:cs="仿宋" w:hint="eastAsia"/>
                <w:color w:val="000000"/>
              </w:rPr>
              <w:t>职工套餐</w:t>
            </w:r>
          </w:p>
        </w:tc>
        <w:tc>
          <w:tcPr>
            <w:tcW w:w="953" w:type="pct"/>
            <w:vMerge w:val="restart"/>
            <w:tcBorders>
              <w:top w:val="nil"/>
              <w:left w:val="nil"/>
              <w:bottom w:val="single" w:sz="4" w:space="0" w:color="000000"/>
              <w:right w:val="single" w:sz="4" w:space="0" w:color="000000"/>
            </w:tcBorders>
            <w:vAlign w:val="center"/>
          </w:tcPr>
          <w:p w14:paraId="07F7DDCB" w14:textId="77777777" w:rsidR="00D0447C" w:rsidRDefault="00BC777C">
            <w:pPr>
              <w:jc w:val="center"/>
              <w:rPr>
                <w:rFonts w:ascii="仿宋" w:eastAsia="仿宋" w:hAnsi="仿宋" w:cs="仿宋"/>
              </w:rPr>
            </w:pPr>
            <w:r>
              <w:rPr>
                <w:rFonts w:ascii="仿宋" w:eastAsia="仿宋" w:hAnsi="仿宋" w:cs="仿宋" w:hint="eastAsia"/>
                <w:color w:val="000000"/>
              </w:rPr>
              <w:t>一档（6-8元）</w:t>
            </w:r>
          </w:p>
        </w:tc>
        <w:tc>
          <w:tcPr>
            <w:tcW w:w="787" w:type="pct"/>
            <w:tcBorders>
              <w:top w:val="nil"/>
              <w:left w:val="nil"/>
              <w:bottom w:val="single" w:sz="4" w:space="0" w:color="000000"/>
              <w:right w:val="single" w:sz="4" w:space="0" w:color="000000"/>
            </w:tcBorders>
            <w:vAlign w:val="center"/>
          </w:tcPr>
          <w:p w14:paraId="0FE14BFD" w14:textId="77777777" w:rsidR="00D0447C" w:rsidRDefault="00BC777C">
            <w:pPr>
              <w:jc w:val="center"/>
              <w:rPr>
                <w:rFonts w:ascii="仿宋" w:eastAsia="仿宋" w:hAnsi="仿宋" w:cs="仿宋"/>
              </w:rPr>
            </w:pPr>
            <w:r>
              <w:rPr>
                <w:rFonts w:ascii="仿宋" w:eastAsia="仿宋" w:hAnsi="仿宋" w:cs="仿宋" w:hint="eastAsia"/>
                <w:color w:val="000000"/>
              </w:rPr>
              <w:t>6</w:t>
            </w:r>
          </w:p>
        </w:tc>
        <w:tc>
          <w:tcPr>
            <w:tcW w:w="1942" w:type="pct"/>
            <w:tcBorders>
              <w:top w:val="nil"/>
              <w:left w:val="nil"/>
              <w:bottom w:val="single" w:sz="4" w:space="0" w:color="000000"/>
              <w:right w:val="single" w:sz="4" w:space="0" w:color="000000"/>
            </w:tcBorders>
            <w:vAlign w:val="center"/>
          </w:tcPr>
          <w:p w14:paraId="6CB4F45D" w14:textId="77777777" w:rsidR="00D0447C" w:rsidRDefault="00BC777C">
            <w:pPr>
              <w:jc w:val="center"/>
              <w:rPr>
                <w:rFonts w:ascii="仿宋" w:eastAsia="仿宋" w:hAnsi="仿宋" w:cs="仿宋"/>
              </w:rPr>
            </w:pPr>
            <w:r>
              <w:rPr>
                <w:rFonts w:ascii="仿宋" w:eastAsia="仿宋" w:hAnsi="仿宋" w:cs="仿宋" w:hint="eastAsia"/>
                <w:color w:val="000000"/>
              </w:rPr>
              <w:t>早餐（套餐/小米粥/燕麦</w:t>
            </w:r>
            <w:proofErr w:type="gramStart"/>
            <w:r>
              <w:rPr>
                <w:rFonts w:ascii="仿宋" w:eastAsia="仿宋" w:hAnsi="仿宋" w:cs="仿宋" w:hint="eastAsia"/>
                <w:color w:val="000000"/>
              </w:rPr>
              <w:t>粥</w:t>
            </w:r>
            <w:proofErr w:type="gramEnd"/>
            <w:r>
              <w:rPr>
                <w:rFonts w:ascii="仿宋" w:eastAsia="仿宋" w:hAnsi="仿宋" w:cs="仿宋" w:hint="eastAsia"/>
                <w:color w:val="000000"/>
              </w:rPr>
              <w:t>/+鸡蛋+白馒头</w:t>
            </w:r>
          </w:p>
        </w:tc>
        <w:tc>
          <w:tcPr>
            <w:tcW w:w="708" w:type="pct"/>
            <w:tcBorders>
              <w:top w:val="nil"/>
              <w:left w:val="nil"/>
              <w:bottom w:val="single" w:sz="4" w:space="0" w:color="000000"/>
              <w:right w:val="single" w:sz="4" w:space="0" w:color="000000"/>
            </w:tcBorders>
            <w:vAlign w:val="center"/>
          </w:tcPr>
          <w:p w14:paraId="2FD4C366"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5F991EE7" w14:textId="77777777">
        <w:tc>
          <w:tcPr>
            <w:tcW w:w="608" w:type="pct"/>
            <w:vMerge/>
            <w:tcBorders>
              <w:top w:val="nil"/>
              <w:left w:val="single" w:sz="4" w:space="0" w:color="000000"/>
              <w:bottom w:val="single" w:sz="4" w:space="0" w:color="000000"/>
              <w:right w:val="single" w:sz="4" w:space="0" w:color="000000"/>
            </w:tcBorders>
            <w:vAlign w:val="center"/>
          </w:tcPr>
          <w:p w14:paraId="0028E2B4"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09475EC3"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2E89317B" w14:textId="77777777" w:rsidR="00D0447C" w:rsidRDefault="00BC777C">
            <w:pPr>
              <w:jc w:val="center"/>
              <w:rPr>
                <w:rFonts w:ascii="仿宋" w:eastAsia="仿宋" w:hAnsi="仿宋" w:cs="仿宋"/>
              </w:rPr>
            </w:pPr>
            <w:r>
              <w:rPr>
                <w:rFonts w:ascii="仿宋" w:eastAsia="仿宋" w:hAnsi="仿宋" w:cs="仿宋"/>
                <w:color w:val="000000"/>
              </w:rPr>
              <w:t>7</w:t>
            </w:r>
          </w:p>
        </w:tc>
        <w:tc>
          <w:tcPr>
            <w:tcW w:w="1942" w:type="pct"/>
            <w:tcBorders>
              <w:top w:val="nil"/>
              <w:left w:val="nil"/>
              <w:bottom w:val="single" w:sz="4" w:space="0" w:color="000000"/>
              <w:right w:val="single" w:sz="4" w:space="0" w:color="000000"/>
            </w:tcBorders>
            <w:vAlign w:val="center"/>
          </w:tcPr>
          <w:p w14:paraId="55004E6A" w14:textId="77777777" w:rsidR="00D0447C" w:rsidRDefault="00BC777C">
            <w:pPr>
              <w:jc w:val="center"/>
              <w:rPr>
                <w:rFonts w:ascii="仿宋" w:eastAsia="仿宋" w:hAnsi="仿宋" w:cs="仿宋"/>
              </w:rPr>
            </w:pPr>
            <w:r>
              <w:rPr>
                <w:rFonts w:ascii="仿宋" w:eastAsia="仿宋" w:hAnsi="仿宋" w:cs="仿宋" w:hint="eastAsia"/>
                <w:color w:val="000000"/>
              </w:rPr>
              <w:t>早餐（套餐）：肉粥</w:t>
            </w:r>
            <w:r>
              <w:rPr>
                <w:rFonts w:ascii="仿宋" w:eastAsia="仿宋" w:hAnsi="仿宋" w:cs="仿宋"/>
                <w:color w:val="000000"/>
              </w:rPr>
              <w:t>+鸡蛋+</w:t>
            </w:r>
            <w:r>
              <w:rPr>
                <w:rFonts w:ascii="仿宋" w:eastAsia="仿宋" w:hAnsi="仿宋" w:cs="仿宋" w:hint="eastAsia"/>
                <w:color w:val="000000"/>
              </w:rPr>
              <w:t>小肉包；</w:t>
            </w:r>
          </w:p>
        </w:tc>
        <w:tc>
          <w:tcPr>
            <w:tcW w:w="708" w:type="pct"/>
            <w:tcBorders>
              <w:top w:val="nil"/>
              <w:left w:val="nil"/>
              <w:bottom w:val="single" w:sz="4" w:space="0" w:color="000000"/>
              <w:right w:val="single" w:sz="4" w:space="0" w:color="000000"/>
            </w:tcBorders>
            <w:vAlign w:val="center"/>
          </w:tcPr>
          <w:p w14:paraId="2CE658C9"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4489DFA3" w14:textId="77777777">
        <w:tc>
          <w:tcPr>
            <w:tcW w:w="608" w:type="pct"/>
            <w:vMerge/>
            <w:tcBorders>
              <w:top w:val="nil"/>
              <w:left w:val="single" w:sz="4" w:space="0" w:color="000000"/>
              <w:bottom w:val="single" w:sz="4" w:space="0" w:color="000000"/>
              <w:right w:val="single" w:sz="4" w:space="0" w:color="000000"/>
            </w:tcBorders>
            <w:vAlign w:val="center"/>
          </w:tcPr>
          <w:p w14:paraId="184CE7AA"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2DAFF2AC"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50EE2730" w14:textId="77777777" w:rsidR="00D0447C" w:rsidRDefault="00BC777C">
            <w:pPr>
              <w:jc w:val="center"/>
              <w:rPr>
                <w:rFonts w:ascii="仿宋" w:eastAsia="仿宋" w:hAnsi="仿宋" w:cs="仿宋"/>
              </w:rPr>
            </w:pPr>
            <w:r>
              <w:rPr>
                <w:rFonts w:ascii="仿宋" w:eastAsia="仿宋" w:hAnsi="仿宋" w:cs="仿宋"/>
                <w:color w:val="000000"/>
              </w:rPr>
              <w:t>8</w:t>
            </w:r>
          </w:p>
        </w:tc>
        <w:tc>
          <w:tcPr>
            <w:tcW w:w="1942" w:type="pct"/>
            <w:tcBorders>
              <w:top w:val="nil"/>
              <w:left w:val="nil"/>
              <w:bottom w:val="single" w:sz="4" w:space="0" w:color="000000"/>
              <w:right w:val="single" w:sz="4" w:space="0" w:color="000000"/>
            </w:tcBorders>
            <w:vAlign w:val="center"/>
          </w:tcPr>
          <w:p w14:paraId="637E8CBD" w14:textId="77777777" w:rsidR="00D0447C" w:rsidRDefault="00BC777C">
            <w:pPr>
              <w:jc w:val="left"/>
              <w:rPr>
                <w:rFonts w:ascii="仿宋" w:eastAsia="仿宋" w:hAnsi="仿宋" w:cs="仿宋"/>
              </w:rPr>
            </w:pPr>
            <w:r>
              <w:rPr>
                <w:rFonts w:ascii="仿宋" w:eastAsia="仿宋" w:hAnsi="仿宋" w:cs="仿宋" w:hint="eastAsia"/>
                <w:color w:val="000000"/>
              </w:rPr>
              <w:t>早餐：白粥</w:t>
            </w:r>
            <w:r>
              <w:rPr>
                <w:rFonts w:ascii="仿宋" w:eastAsia="仿宋" w:hAnsi="仿宋" w:cs="仿宋"/>
                <w:color w:val="000000"/>
              </w:rPr>
              <w:t>+三丝炒猪肠粉+鸡蛋</w:t>
            </w:r>
          </w:p>
        </w:tc>
        <w:tc>
          <w:tcPr>
            <w:tcW w:w="708" w:type="pct"/>
            <w:tcBorders>
              <w:top w:val="nil"/>
              <w:left w:val="nil"/>
              <w:bottom w:val="single" w:sz="4" w:space="0" w:color="000000"/>
              <w:right w:val="single" w:sz="4" w:space="0" w:color="000000"/>
            </w:tcBorders>
            <w:vAlign w:val="center"/>
          </w:tcPr>
          <w:p w14:paraId="638EF5D2"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59E95526" w14:textId="77777777">
        <w:tc>
          <w:tcPr>
            <w:tcW w:w="608" w:type="pct"/>
            <w:vMerge/>
            <w:tcBorders>
              <w:top w:val="nil"/>
              <w:left w:val="single" w:sz="4" w:space="0" w:color="000000"/>
              <w:bottom w:val="single" w:sz="4" w:space="0" w:color="000000"/>
              <w:right w:val="single" w:sz="4" w:space="0" w:color="000000"/>
            </w:tcBorders>
            <w:vAlign w:val="center"/>
          </w:tcPr>
          <w:p w14:paraId="2DA7A558"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2D5C38C6" w14:textId="77777777" w:rsidR="00D0447C" w:rsidRDefault="00BC777C">
            <w:pPr>
              <w:jc w:val="center"/>
              <w:rPr>
                <w:rFonts w:ascii="仿宋" w:eastAsia="仿宋" w:hAnsi="仿宋" w:cs="仿宋"/>
                <w:color w:val="000000"/>
              </w:rPr>
            </w:pPr>
            <w:r>
              <w:rPr>
                <w:rFonts w:ascii="仿宋" w:eastAsia="仿宋" w:hAnsi="仿宋" w:cs="仿宋" w:hint="eastAsia"/>
                <w:color w:val="000000"/>
              </w:rPr>
              <w:t>二档（</w:t>
            </w:r>
            <w:r>
              <w:rPr>
                <w:rFonts w:ascii="仿宋" w:eastAsia="仿宋" w:hAnsi="仿宋" w:cs="仿宋"/>
                <w:color w:val="000000"/>
              </w:rPr>
              <w:t>9-13元）</w:t>
            </w:r>
          </w:p>
        </w:tc>
        <w:tc>
          <w:tcPr>
            <w:tcW w:w="787" w:type="pct"/>
            <w:tcBorders>
              <w:top w:val="nil"/>
              <w:left w:val="nil"/>
              <w:bottom w:val="single" w:sz="4" w:space="0" w:color="000000"/>
              <w:right w:val="single" w:sz="4" w:space="0" w:color="000000"/>
            </w:tcBorders>
            <w:vAlign w:val="center"/>
          </w:tcPr>
          <w:p w14:paraId="51EDC150" w14:textId="77777777" w:rsidR="00D0447C" w:rsidRDefault="00BC777C">
            <w:pPr>
              <w:jc w:val="center"/>
              <w:rPr>
                <w:rFonts w:ascii="仿宋" w:eastAsia="仿宋" w:hAnsi="仿宋" w:cs="仿宋"/>
              </w:rPr>
            </w:pPr>
            <w:r>
              <w:rPr>
                <w:rFonts w:ascii="仿宋" w:eastAsia="仿宋" w:hAnsi="仿宋" w:cs="仿宋"/>
                <w:color w:val="000000"/>
              </w:rPr>
              <w:t>9.5</w:t>
            </w:r>
            <w:r>
              <w:rPr>
                <w:rFonts w:ascii="仿宋" w:eastAsia="仿宋" w:hAnsi="仿宋" w:cs="仿宋" w:hint="eastAsia"/>
                <w:color w:val="000000"/>
              </w:rPr>
              <w:t>元套餐（至少1款）</w:t>
            </w:r>
          </w:p>
        </w:tc>
        <w:tc>
          <w:tcPr>
            <w:tcW w:w="1942" w:type="pct"/>
            <w:tcBorders>
              <w:top w:val="nil"/>
              <w:left w:val="nil"/>
              <w:bottom w:val="single" w:sz="4" w:space="0" w:color="000000"/>
              <w:right w:val="single" w:sz="4" w:space="0" w:color="000000"/>
            </w:tcBorders>
            <w:vAlign w:val="center"/>
          </w:tcPr>
          <w:p w14:paraId="0CC290F3"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早餐（套餐）：牛奶+叉烧包</w:t>
            </w:r>
          </w:p>
          <w:p w14:paraId="5FB1825D" w14:textId="77777777" w:rsidR="00D0447C" w:rsidRDefault="00D0447C">
            <w:pPr>
              <w:rPr>
                <w:rFonts w:ascii="仿宋" w:eastAsia="仿宋" w:hAnsi="仿宋" w:cs="仿宋"/>
                <w:color w:val="000000"/>
              </w:rPr>
            </w:pPr>
          </w:p>
        </w:tc>
        <w:tc>
          <w:tcPr>
            <w:tcW w:w="708" w:type="pct"/>
            <w:tcBorders>
              <w:top w:val="nil"/>
              <w:left w:val="nil"/>
              <w:bottom w:val="single" w:sz="4" w:space="0" w:color="000000"/>
              <w:right w:val="single" w:sz="4" w:space="0" w:color="000000"/>
            </w:tcBorders>
            <w:vAlign w:val="center"/>
          </w:tcPr>
          <w:p w14:paraId="1E909EC3"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5B97DB0" w14:textId="77777777">
        <w:tc>
          <w:tcPr>
            <w:tcW w:w="608" w:type="pct"/>
            <w:vMerge/>
            <w:tcBorders>
              <w:top w:val="nil"/>
              <w:left w:val="single" w:sz="4" w:space="0" w:color="000000"/>
              <w:bottom w:val="single" w:sz="4" w:space="0" w:color="000000"/>
              <w:right w:val="single" w:sz="4" w:space="0" w:color="000000"/>
            </w:tcBorders>
            <w:vAlign w:val="center"/>
          </w:tcPr>
          <w:p w14:paraId="40DAD43A"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51E2C518"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135368E3" w14:textId="77777777" w:rsidR="00D0447C" w:rsidRDefault="00BC777C">
            <w:pPr>
              <w:jc w:val="center"/>
              <w:rPr>
                <w:rFonts w:ascii="仿宋" w:eastAsia="仿宋" w:hAnsi="仿宋" w:cs="仿宋"/>
              </w:rPr>
            </w:pPr>
            <w:r>
              <w:rPr>
                <w:rFonts w:ascii="仿宋" w:eastAsia="仿宋" w:hAnsi="仿宋" w:cs="仿宋" w:hint="eastAsia"/>
                <w:color w:val="000000"/>
              </w:rPr>
              <w:t>12元套餐（至少1款）</w:t>
            </w:r>
          </w:p>
        </w:tc>
        <w:tc>
          <w:tcPr>
            <w:tcW w:w="1942" w:type="pct"/>
            <w:tcBorders>
              <w:top w:val="nil"/>
              <w:left w:val="nil"/>
              <w:bottom w:val="single" w:sz="4" w:space="0" w:color="000000"/>
              <w:right w:val="single" w:sz="4" w:space="0" w:color="000000"/>
            </w:tcBorders>
            <w:vAlign w:val="center"/>
          </w:tcPr>
          <w:p w14:paraId="43ADDB95" w14:textId="77777777" w:rsidR="00D0447C" w:rsidRDefault="00BC777C">
            <w:pPr>
              <w:jc w:val="center"/>
              <w:rPr>
                <w:rFonts w:ascii="仿宋" w:eastAsia="仿宋" w:hAnsi="仿宋" w:cs="仿宋"/>
                <w:color w:val="000000"/>
              </w:rPr>
            </w:pPr>
            <w:r>
              <w:rPr>
                <w:rFonts w:ascii="仿宋" w:eastAsia="仿宋" w:hAnsi="仿宋" w:cs="仿宋" w:hint="eastAsia"/>
                <w:color w:val="000000"/>
              </w:rPr>
              <w:t>早餐（套餐）：纯牛奶（</w:t>
            </w:r>
            <w:r>
              <w:rPr>
                <w:rFonts w:ascii="仿宋" w:eastAsia="仿宋" w:hAnsi="仿宋" w:cs="仿宋"/>
                <w:color w:val="000000"/>
              </w:rPr>
              <w:t>100m</w:t>
            </w:r>
            <w:r>
              <w:rPr>
                <w:rFonts w:ascii="仿宋" w:eastAsia="仿宋" w:hAnsi="仿宋" w:cs="仿宋" w:hint="eastAsia"/>
                <w:color w:val="000000"/>
              </w:rPr>
              <w:t>三文治</w:t>
            </w:r>
            <w:r>
              <w:rPr>
                <w:rFonts w:ascii="仿宋" w:eastAsia="仿宋" w:hAnsi="仿宋" w:cs="仿宋"/>
                <w:color w:val="000000"/>
              </w:rPr>
              <w:t>+鸡蛋</w:t>
            </w:r>
            <w:r>
              <w:rPr>
                <w:rFonts w:ascii="仿宋" w:eastAsia="仿宋" w:hAnsi="仿宋" w:cs="仿宋" w:hint="eastAsia"/>
                <w:color w:val="000000"/>
              </w:rPr>
              <w:t>+牛奶</w:t>
            </w:r>
          </w:p>
          <w:p w14:paraId="02202F63" w14:textId="77777777" w:rsidR="00D0447C" w:rsidRDefault="00BC777C">
            <w:pPr>
              <w:jc w:val="center"/>
              <w:rPr>
                <w:rFonts w:ascii="仿宋" w:eastAsia="仿宋" w:hAnsi="仿宋" w:cs="仿宋"/>
              </w:rPr>
            </w:pPr>
            <w:r>
              <w:rPr>
                <w:rFonts w:ascii="仿宋" w:eastAsia="仿宋" w:hAnsi="仿宋" w:cs="仿宋" w:hint="eastAsia"/>
                <w:color w:val="000000"/>
              </w:rPr>
              <w:t>午餐/晚餐：荤素+青菜+米饭</w:t>
            </w:r>
          </w:p>
        </w:tc>
        <w:tc>
          <w:tcPr>
            <w:tcW w:w="708" w:type="pct"/>
            <w:tcBorders>
              <w:top w:val="nil"/>
              <w:left w:val="nil"/>
              <w:bottom w:val="single" w:sz="4" w:space="0" w:color="000000"/>
              <w:right w:val="single" w:sz="4" w:space="0" w:color="000000"/>
            </w:tcBorders>
            <w:vAlign w:val="center"/>
          </w:tcPr>
          <w:p w14:paraId="258FF979"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193DE4C7" w14:textId="77777777">
        <w:tc>
          <w:tcPr>
            <w:tcW w:w="608" w:type="pct"/>
            <w:vMerge/>
            <w:tcBorders>
              <w:top w:val="nil"/>
              <w:left w:val="single" w:sz="4" w:space="0" w:color="000000"/>
              <w:bottom w:val="single" w:sz="4" w:space="0" w:color="000000"/>
              <w:right w:val="single" w:sz="4" w:space="0" w:color="000000"/>
            </w:tcBorders>
            <w:vAlign w:val="center"/>
          </w:tcPr>
          <w:p w14:paraId="12138504"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3EC28C87" w14:textId="77777777" w:rsidR="00D0447C" w:rsidRDefault="00BC777C">
            <w:pPr>
              <w:jc w:val="center"/>
              <w:rPr>
                <w:rFonts w:ascii="仿宋" w:eastAsia="仿宋" w:hAnsi="仿宋" w:cs="仿宋"/>
              </w:rPr>
            </w:pPr>
            <w:r>
              <w:rPr>
                <w:rFonts w:ascii="仿宋" w:eastAsia="仿宋" w:hAnsi="仿宋" w:cs="仿宋" w:hint="eastAsia"/>
                <w:color w:val="000000"/>
              </w:rPr>
              <w:t>三档（</w:t>
            </w:r>
            <w:r>
              <w:rPr>
                <w:rFonts w:ascii="仿宋" w:eastAsia="仿宋" w:hAnsi="仿宋" w:cs="仿宋"/>
                <w:color w:val="000000"/>
              </w:rPr>
              <w:t>14-20元）</w:t>
            </w:r>
          </w:p>
        </w:tc>
        <w:tc>
          <w:tcPr>
            <w:tcW w:w="787" w:type="pct"/>
            <w:tcBorders>
              <w:top w:val="nil"/>
              <w:left w:val="nil"/>
              <w:bottom w:val="single" w:sz="4" w:space="0" w:color="000000"/>
              <w:right w:val="single" w:sz="4" w:space="0" w:color="000000"/>
            </w:tcBorders>
            <w:vAlign w:val="center"/>
          </w:tcPr>
          <w:p w14:paraId="66403D92" w14:textId="77777777" w:rsidR="00D0447C" w:rsidRDefault="00BC777C">
            <w:pPr>
              <w:jc w:val="center"/>
              <w:rPr>
                <w:rFonts w:ascii="仿宋" w:eastAsia="仿宋" w:hAnsi="仿宋" w:cs="仿宋"/>
              </w:rPr>
            </w:pPr>
            <w:r>
              <w:rPr>
                <w:rFonts w:ascii="仿宋" w:eastAsia="仿宋" w:hAnsi="仿宋" w:cs="仿宋"/>
                <w:color w:val="000000"/>
              </w:rPr>
              <w:t>14元套餐（至少3款）</w:t>
            </w:r>
          </w:p>
        </w:tc>
        <w:tc>
          <w:tcPr>
            <w:tcW w:w="1942" w:type="pct"/>
            <w:tcBorders>
              <w:top w:val="nil"/>
              <w:left w:val="nil"/>
              <w:bottom w:val="single" w:sz="4" w:space="0" w:color="000000"/>
              <w:right w:val="single" w:sz="4" w:space="0" w:color="000000"/>
            </w:tcBorders>
            <w:vAlign w:val="center"/>
          </w:tcPr>
          <w:p w14:paraId="01CEBE31" w14:textId="77777777" w:rsidR="00D0447C" w:rsidRDefault="00BC777C">
            <w:pPr>
              <w:jc w:val="left"/>
              <w:rPr>
                <w:rFonts w:ascii="仿宋" w:eastAsia="仿宋" w:hAnsi="仿宋" w:cs="仿宋"/>
              </w:rPr>
            </w:pPr>
            <w:r>
              <w:rPr>
                <w:rFonts w:ascii="仿宋" w:eastAsia="仿宋" w:hAnsi="仿宋" w:cs="仿宋" w:hint="eastAsia"/>
                <w:color w:val="000000"/>
              </w:rPr>
              <w:t>午餐</w:t>
            </w:r>
            <w:r>
              <w:rPr>
                <w:rFonts w:ascii="仿宋" w:eastAsia="仿宋" w:hAnsi="仿宋" w:cs="仿宋"/>
                <w:color w:val="000000"/>
              </w:rPr>
              <w:t>/晚餐（套餐）：</w:t>
            </w:r>
            <w:proofErr w:type="gramStart"/>
            <w:r>
              <w:rPr>
                <w:rFonts w:ascii="仿宋" w:eastAsia="仿宋" w:hAnsi="仿宋" w:cs="仿宋" w:hint="eastAsia"/>
                <w:color w:val="000000"/>
              </w:rPr>
              <w:t>小荤</w:t>
            </w:r>
            <w:proofErr w:type="gramEnd"/>
            <w:r>
              <w:rPr>
                <w:rFonts w:ascii="仿宋" w:eastAsia="仿宋" w:hAnsi="仿宋" w:cs="仿宋"/>
                <w:color w:val="000000"/>
              </w:rPr>
              <w:t>+青菜+米饭</w:t>
            </w:r>
          </w:p>
        </w:tc>
        <w:tc>
          <w:tcPr>
            <w:tcW w:w="708" w:type="pct"/>
            <w:tcBorders>
              <w:top w:val="nil"/>
              <w:left w:val="nil"/>
              <w:bottom w:val="single" w:sz="4" w:space="0" w:color="000000"/>
              <w:right w:val="single" w:sz="4" w:space="0" w:color="000000"/>
            </w:tcBorders>
            <w:vAlign w:val="center"/>
          </w:tcPr>
          <w:p w14:paraId="535214AC"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BECDA5B" w14:textId="77777777">
        <w:tc>
          <w:tcPr>
            <w:tcW w:w="608" w:type="pct"/>
            <w:vMerge/>
            <w:tcBorders>
              <w:top w:val="nil"/>
              <w:left w:val="single" w:sz="4" w:space="0" w:color="000000"/>
              <w:bottom w:val="single" w:sz="4" w:space="0" w:color="000000"/>
              <w:right w:val="single" w:sz="4" w:space="0" w:color="000000"/>
            </w:tcBorders>
            <w:vAlign w:val="center"/>
          </w:tcPr>
          <w:p w14:paraId="75FD2B77"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5461FC7C"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325F63EF" w14:textId="77777777" w:rsidR="00D0447C" w:rsidRDefault="00BC777C">
            <w:pPr>
              <w:jc w:val="center"/>
              <w:rPr>
                <w:rFonts w:ascii="仿宋" w:eastAsia="仿宋" w:hAnsi="仿宋" w:cs="仿宋"/>
              </w:rPr>
            </w:pPr>
            <w:r>
              <w:rPr>
                <w:rFonts w:ascii="仿宋" w:eastAsia="仿宋" w:hAnsi="仿宋" w:cs="仿宋"/>
                <w:color w:val="000000"/>
              </w:rPr>
              <w:t>16元套餐（至少3款）</w:t>
            </w:r>
          </w:p>
        </w:tc>
        <w:tc>
          <w:tcPr>
            <w:tcW w:w="1942" w:type="pct"/>
            <w:tcBorders>
              <w:top w:val="nil"/>
              <w:left w:val="nil"/>
              <w:bottom w:val="single" w:sz="4" w:space="0" w:color="000000"/>
              <w:right w:val="single" w:sz="4" w:space="0" w:color="000000"/>
            </w:tcBorders>
            <w:vAlign w:val="center"/>
          </w:tcPr>
          <w:p w14:paraId="3D210132" w14:textId="77777777" w:rsidR="00D0447C" w:rsidRDefault="00BC777C">
            <w:pPr>
              <w:jc w:val="left"/>
              <w:rPr>
                <w:rFonts w:ascii="仿宋" w:eastAsia="仿宋" w:hAnsi="仿宋" w:cs="仿宋"/>
              </w:rPr>
            </w:pPr>
            <w:r>
              <w:rPr>
                <w:rFonts w:ascii="仿宋" w:eastAsia="仿宋" w:hAnsi="仿宋" w:cs="仿宋" w:hint="eastAsia"/>
                <w:color w:val="000000"/>
              </w:rPr>
              <w:t>午餐</w:t>
            </w:r>
            <w:r>
              <w:rPr>
                <w:rFonts w:ascii="仿宋" w:eastAsia="仿宋" w:hAnsi="仿宋" w:cs="仿宋"/>
                <w:color w:val="000000"/>
              </w:rPr>
              <w:t>/晚餐（套餐）：</w:t>
            </w:r>
            <w:proofErr w:type="gramStart"/>
            <w:r>
              <w:rPr>
                <w:rFonts w:ascii="仿宋" w:eastAsia="仿宋" w:hAnsi="仿宋" w:cs="仿宋" w:hint="eastAsia"/>
                <w:color w:val="000000"/>
              </w:rPr>
              <w:t>小荤</w:t>
            </w:r>
            <w:r>
              <w:rPr>
                <w:rFonts w:ascii="仿宋" w:eastAsia="仿宋" w:hAnsi="仿宋" w:cs="仿宋"/>
                <w:color w:val="000000"/>
              </w:rPr>
              <w:t>+小荤</w:t>
            </w:r>
            <w:proofErr w:type="gramEnd"/>
            <w:r>
              <w:rPr>
                <w:rFonts w:ascii="仿宋" w:eastAsia="仿宋" w:hAnsi="仿宋" w:cs="仿宋"/>
                <w:color w:val="000000"/>
              </w:rPr>
              <w:t>+青菜+米饭</w:t>
            </w:r>
          </w:p>
        </w:tc>
        <w:tc>
          <w:tcPr>
            <w:tcW w:w="708" w:type="pct"/>
            <w:tcBorders>
              <w:top w:val="nil"/>
              <w:left w:val="nil"/>
              <w:bottom w:val="single" w:sz="4" w:space="0" w:color="000000"/>
              <w:right w:val="single" w:sz="4" w:space="0" w:color="000000"/>
            </w:tcBorders>
            <w:vAlign w:val="center"/>
          </w:tcPr>
          <w:p w14:paraId="20108899"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2670B023" w14:textId="77777777">
        <w:tc>
          <w:tcPr>
            <w:tcW w:w="608" w:type="pct"/>
            <w:vMerge/>
            <w:tcBorders>
              <w:top w:val="nil"/>
              <w:left w:val="single" w:sz="4" w:space="0" w:color="000000"/>
              <w:bottom w:val="single" w:sz="4" w:space="0" w:color="000000"/>
              <w:right w:val="single" w:sz="4" w:space="0" w:color="000000"/>
            </w:tcBorders>
            <w:vAlign w:val="center"/>
          </w:tcPr>
          <w:p w14:paraId="31927E0B"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202E7FA8"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1E8170B4" w14:textId="77777777" w:rsidR="00D0447C" w:rsidRDefault="00BC777C">
            <w:pPr>
              <w:jc w:val="center"/>
              <w:rPr>
                <w:rFonts w:ascii="仿宋" w:eastAsia="仿宋" w:hAnsi="仿宋" w:cs="仿宋"/>
              </w:rPr>
            </w:pPr>
            <w:r>
              <w:rPr>
                <w:rFonts w:ascii="仿宋" w:eastAsia="仿宋" w:hAnsi="仿宋" w:cs="仿宋"/>
                <w:color w:val="000000"/>
              </w:rPr>
              <w:t>20元套餐（至少3款）</w:t>
            </w:r>
          </w:p>
        </w:tc>
        <w:tc>
          <w:tcPr>
            <w:tcW w:w="1942" w:type="pct"/>
            <w:tcBorders>
              <w:top w:val="nil"/>
              <w:left w:val="nil"/>
              <w:bottom w:val="single" w:sz="4" w:space="0" w:color="000000"/>
              <w:right w:val="single" w:sz="4" w:space="0" w:color="000000"/>
            </w:tcBorders>
            <w:vAlign w:val="center"/>
          </w:tcPr>
          <w:p w14:paraId="4794AAAA" w14:textId="77777777" w:rsidR="00D0447C" w:rsidRDefault="00BC777C">
            <w:pPr>
              <w:jc w:val="left"/>
              <w:rPr>
                <w:rFonts w:ascii="仿宋" w:eastAsia="仿宋" w:hAnsi="仿宋" w:cs="仿宋"/>
              </w:rPr>
            </w:pPr>
            <w:r>
              <w:rPr>
                <w:rFonts w:ascii="仿宋" w:eastAsia="仿宋" w:hAnsi="仿宋" w:cs="仿宋" w:hint="eastAsia"/>
                <w:color w:val="000000"/>
              </w:rPr>
              <w:t>午餐</w:t>
            </w:r>
            <w:r>
              <w:rPr>
                <w:rFonts w:ascii="仿宋" w:eastAsia="仿宋" w:hAnsi="仿宋" w:cs="仿宋"/>
                <w:color w:val="000000"/>
              </w:rPr>
              <w:t>/晚餐（套餐）：大荤+</w:t>
            </w:r>
            <w:proofErr w:type="gramStart"/>
            <w:r>
              <w:rPr>
                <w:rFonts w:ascii="仿宋" w:eastAsia="仿宋" w:hAnsi="仿宋" w:cs="仿宋" w:hint="eastAsia"/>
                <w:color w:val="000000"/>
              </w:rPr>
              <w:t>小荤</w:t>
            </w:r>
            <w:proofErr w:type="gramEnd"/>
            <w:r>
              <w:rPr>
                <w:rFonts w:ascii="仿宋" w:eastAsia="仿宋" w:hAnsi="仿宋" w:cs="仿宋"/>
                <w:color w:val="000000"/>
              </w:rPr>
              <w:t>+青菜+米饭</w:t>
            </w:r>
          </w:p>
        </w:tc>
        <w:tc>
          <w:tcPr>
            <w:tcW w:w="708" w:type="pct"/>
            <w:tcBorders>
              <w:top w:val="nil"/>
              <w:left w:val="nil"/>
              <w:bottom w:val="single" w:sz="4" w:space="0" w:color="000000"/>
              <w:right w:val="single" w:sz="4" w:space="0" w:color="000000"/>
            </w:tcBorders>
            <w:vAlign w:val="center"/>
          </w:tcPr>
          <w:p w14:paraId="6E3BF265"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1909B0ED" w14:textId="77777777">
        <w:tc>
          <w:tcPr>
            <w:tcW w:w="608" w:type="pct"/>
            <w:vMerge/>
            <w:tcBorders>
              <w:top w:val="nil"/>
              <w:left w:val="single" w:sz="4" w:space="0" w:color="000000"/>
              <w:bottom w:val="single" w:sz="4" w:space="0" w:color="000000"/>
              <w:right w:val="single" w:sz="4" w:space="0" w:color="000000"/>
            </w:tcBorders>
            <w:vAlign w:val="center"/>
          </w:tcPr>
          <w:p w14:paraId="3746D41E"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4B20216E" w14:textId="77777777" w:rsidR="00D0447C" w:rsidRDefault="00BC777C">
            <w:pPr>
              <w:jc w:val="center"/>
              <w:rPr>
                <w:rFonts w:ascii="仿宋" w:eastAsia="仿宋" w:hAnsi="仿宋" w:cs="仿宋"/>
              </w:rPr>
            </w:pPr>
            <w:r>
              <w:rPr>
                <w:rFonts w:ascii="仿宋" w:eastAsia="仿宋" w:hAnsi="仿宋" w:cs="仿宋" w:hint="eastAsia"/>
                <w:color w:val="000000"/>
              </w:rPr>
              <w:t>四档（</w:t>
            </w:r>
            <w:r>
              <w:rPr>
                <w:rFonts w:ascii="仿宋" w:eastAsia="仿宋" w:hAnsi="仿宋" w:cs="仿宋"/>
                <w:color w:val="000000"/>
              </w:rPr>
              <w:t>21-24元）</w:t>
            </w:r>
          </w:p>
        </w:tc>
        <w:tc>
          <w:tcPr>
            <w:tcW w:w="787" w:type="pct"/>
            <w:tcBorders>
              <w:top w:val="nil"/>
              <w:left w:val="nil"/>
              <w:bottom w:val="single" w:sz="4" w:space="0" w:color="000000"/>
              <w:right w:val="single" w:sz="4" w:space="0" w:color="000000"/>
            </w:tcBorders>
            <w:vAlign w:val="center"/>
          </w:tcPr>
          <w:p w14:paraId="645F7C7C" w14:textId="77777777" w:rsidR="00D0447C" w:rsidRDefault="00BC777C">
            <w:pPr>
              <w:jc w:val="center"/>
              <w:rPr>
                <w:rFonts w:ascii="仿宋" w:eastAsia="仿宋" w:hAnsi="仿宋" w:cs="仿宋"/>
              </w:rPr>
            </w:pPr>
            <w:r>
              <w:rPr>
                <w:rFonts w:ascii="仿宋" w:eastAsia="仿宋" w:hAnsi="仿宋" w:cs="仿宋"/>
                <w:color w:val="000000"/>
              </w:rPr>
              <w:t>21元套餐</w:t>
            </w:r>
            <w:r>
              <w:rPr>
                <w:rFonts w:ascii="仿宋" w:eastAsia="仿宋" w:hAnsi="仿宋" w:cs="仿宋" w:hint="eastAsia"/>
                <w:color w:val="000000"/>
              </w:rPr>
              <w:t>（至少3款）</w:t>
            </w:r>
          </w:p>
        </w:tc>
        <w:tc>
          <w:tcPr>
            <w:tcW w:w="1942" w:type="pct"/>
            <w:tcBorders>
              <w:top w:val="nil"/>
              <w:left w:val="nil"/>
              <w:bottom w:val="single" w:sz="4" w:space="0" w:color="000000"/>
              <w:right w:val="single" w:sz="4" w:space="0" w:color="000000"/>
            </w:tcBorders>
            <w:vAlign w:val="center"/>
          </w:tcPr>
          <w:p w14:paraId="17A4427E"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w:t>
            </w:r>
            <w:proofErr w:type="gramStart"/>
            <w:r>
              <w:rPr>
                <w:rFonts w:ascii="仿宋" w:eastAsia="仿宋" w:hAnsi="仿宋" w:cs="仿宋" w:hint="eastAsia"/>
                <w:color w:val="000000"/>
              </w:rPr>
              <w:t>小荤</w:t>
            </w:r>
            <w:proofErr w:type="gramEnd"/>
            <w:r>
              <w:rPr>
                <w:rFonts w:ascii="仿宋" w:eastAsia="仿宋" w:hAnsi="仿宋" w:cs="仿宋" w:hint="eastAsia"/>
                <w:color w:val="000000"/>
              </w:rPr>
              <w:t>+青菜+米饭</w:t>
            </w:r>
          </w:p>
        </w:tc>
        <w:tc>
          <w:tcPr>
            <w:tcW w:w="708" w:type="pct"/>
            <w:tcBorders>
              <w:top w:val="nil"/>
              <w:left w:val="nil"/>
              <w:bottom w:val="single" w:sz="4" w:space="0" w:color="000000"/>
              <w:right w:val="single" w:sz="4" w:space="0" w:color="000000"/>
            </w:tcBorders>
            <w:vAlign w:val="center"/>
          </w:tcPr>
          <w:p w14:paraId="3EBC6158"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276FECA6" w14:textId="77777777">
        <w:tc>
          <w:tcPr>
            <w:tcW w:w="608" w:type="pct"/>
            <w:vMerge/>
            <w:tcBorders>
              <w:top w:val="nil"/>
              <w:left w:val="single" w:sz="4" w:space="0" w:color="000000"/>
              <w:bottom w:val="single" w:sz="4" w:space="0" w:color="000000"/>
              <w:right w:val="single" w:sz="4" w:space="0" w:color="000000"/>
            </w:tcBorders>
            <w:vAlign w:val="center"/>
          </w:tcPr>
          <w:p w14:paraId="30C27329"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2C7D96F9"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22F10BCE" w14:textId="77777777" w:rsidR="00D0447C" w:rsidRDefault="00BC777C">
            <w:pPr>
              <w:jc w:val="center"/>
              <w:rPr>
                <w:rFonts w:ascii="仿宋" w:eastAsia="仿宋" w:hAnsi="仿宋" w:cs="仿宋"/>
              </w:rPr>
            </w:pPr>
            <w:r>
              <w:rPr>
                <w:rFonts w:ascii="仿宋" w:eastAsia="仿宋" w:hAnsi="仿宋" w:cs="仿宋"/>
                <w:color w:val="000000"/>
              </w:rPr>
              <w:t>24元套餐</w:t>
            </w:r>
            <w:r>
              <w:rPr>
                <w:rFonts w:ascii="仿宋" w:eastAsia="仿宋" w:hAnsi="仿宋" w:cs="仿宋" w:hint="eastAsia"/>
                <w:color w:val="000000"/>
              </w:rPr>
              <w:t>（至少3款）</w:t>
            </w:r>
          </w:p>
        </w:tc>
        <w:tc>
          <w:tcPr>
            <w:tcW w:w="1942" w:type="pct"/>
            <w:tcBorders>
              <w:top w:val="nil"/>
              <w:left w:val="nil"/>
              <w:bottom w:val="single" w:sz="4" w:space="0" w:color="000000"/>
              <w:right w:val="single" w:sz="4" w:space="0" w:color="000000"/>
            </w:tcBorders>
            <w:vAlign w:val="center"/>
          </w:tcPr>
          <w:p w14:paraId="1374157B"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w:t>
            </w:r>
            <w:proofErr w:type="gramStart"/>
            <w:r>
              <w:rPr>
                <w:rFonts w:ascii="仿宋" w:eastAsia="仿宋" w:hAnsi="仿宋" w:cs="仿宋" w:hint="eastAsia"/>
                <w:color w:val="000000"/>
              </w:rPr>
              <w:t>小荤</w:t>
            </w:r>
            <w:proofErr w:type="gramEnd"/>
            <w:r>
              <w:rPr>
                <w:rFonts w:ascii="仿宋" w:eastAsia="仿宋" w:hAnsi="仿宋" w:cs="仿宋" w:hint="eastAsia"/>
                <w:color w:val="000000"/>
              </w:rPr>
              <w:t>+2青菜+米饭</w:t>
            </w:r>
          </w:p>
        </w:tc>
        <w:tc>
          <w:tcPr>
            <w:tcW w:w="708" w:type="pct"/>
            <w:tcBorders>
              <w:top w:val="nil"/>
              <w:left w:val="nil"/>
              <w:bottom w:val="single" w:sz="4" w:space="0" w:color="000000"/>
              <w:right w:val="single" w:sz="4" w:space="0" w:color="000000"/>
            </w:tcBorders>
            <w:vAlign w:val="center"/>
          </w:tcPr>
          <w:p w14:paraId="15969573"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44A9E51" w14:textId="77777777">
        <w:tc>
          <w:tcPr>
            <w:tcW w:w="608" w:type="pct"/>
            <w:vMerge/>
            <w:tcBorders>
              <w:top w:val="nil"/>
              <w:left w:val="single" w:sz="4" w:space="0" w:color="000000"/>
              <w:bottom w:val="single" w:sz="4" w:space="0" w:color="000000"/>
              <w:right w:val="single" w:sz="4" w:space="0" w:color="000000"/>
            </w:tcBorders>
            <w:vAlign w:val="center"/>
          </w:tcPr>
          <w:p w14:paraId="2A6307AC" w14:textId="77777777" w:rsidR="00D0447C" w:rsidRDefault="00D0447C">
            <w:pPr>
              <w:rPr>
                <w:rFonts w:ascii="仿宋" w:eastAsia="仿宋" w:hAnsi="仿宋" w:cs="仿宋"/>
              </w:rPr>
            </w:pPr>
          </w:p>
        </w:tc>
        <w:tc>
          <w:tcPr>
            <w:tcW w:w="953" w:type="pct"/>
            <w:vMerge w:val="restart"/>
            <w:tcBorders>
              <w:top w:val="nil"/>
              <w:left w:val="nil"/>
              <w:bottom w:val="single" w:sz="4" w:space="0" w:color="000000"/>
              <w:right w:val="single" w:sz="4" w:space="0" w:color="000000"/>
            </w:tcBorders>
            <w:vAlign w:val="center"/>
          </w:tcPr>
          <w:p w14:paraId="008C29E8" w14:textId="77777777" w:rsidR="00D0447C" w:rsidRDefault="00BC777C">
            <w:pPr>
              <w:jc w:val="center"/>
              <w:rPr>
                <w:rFonts w:ascii="仿宋" w:eastAsia="仿宋" w:hAnsi="仿宋" w:cs="仿宋"/>
              </w:rPr>
            </w:pPr>
            <w:r>
              <w:rPr>
                <w:rFonts w:ascii="仿宋" w:eastAsia="仿宋" w:hAnsi="仿宋" w:cs="仿宋" w:hint="eastAsia"/>
                <w:color w:val="000000"/>
              </w:rPr>
              <w:t>五档（</w:t>
            </w:r>
            <w:r>
              <w:rPr>
                <w:rFonts w:ascii="仿宋" w:eastAsia="仿宋" w:hAnsi="仿宋" w:cs="仿宋"/>
                <w:color w:val="000000"/>
              </w:rPr>
              <w:t>25-28</w:t>
            </w:r>
            <w:r>
              <w:rPr>
                <w:rFonts w:ascii="仿宋" w:eastAsia="仿宋" w:hAnsi="仿宋" w:cs="仿宋" w:hint="eastAsia"/>
                <w:color w:val="000000"/>
              </w:rPr>
              <w:t>元）</w:t>
            </w:r>
          </w:p>
        </w:tc>
        <w:tc>
          <w:tcPr>
            <w:tcW w:w="787" w:type="pct"/>
            <w:tcBorders>
              <w:top w:val="nil"/>
              <w:left w:val="nil"/>
              <w:bottom w:val="single" w:sz="4" w:space="0" w:color="000000"/>
              <w:right w:val="single" w:sz="4" w:space="0" w:color="000000"/>
            </w:tcBorders>
            <w:vAlign w:val="center"/>
          </w:tcPr>
          <w:p w14:paraId="45EC7804" w14:textId="77777777" w:rsidR="00D0447C" w:rsidRDefault="00BC777C">
            <w:pPr>
              <w:jc w:val="center"/>
              <w:rPr>
                <w:rFonts w:ascii="仿宋" w:eastAsia="仿宋" w:hAnsi="仿宋" w:cs="仿宋"/>
              </w:rPr>
            </w:pPr>
            <w:r>
              <w:rPr>
                <w:rFonts w:ascii="仿宋" w:eastAsia="仿宋" w:hAnsi="仿宋" w:cs="仿宋"/>
                <w:color w:val="000000"/>
              </w:rPr>
              <w:t>25元套餐</w:t>
            </w:r>
            <w:r>
              <w:rPr>
                <w:rFonts w:ascii="仿宋" w:eastAsia="仿宋" w:hAnsi="仿宋" w:cs="仿宋" w:hint="eastAsia"/>
                <w:color w:val="000000"/>
              </w:rPr>
              <w:t>（至少3款）</w:t>
            </w:r>
          </w:p>
        </w:tc>
        <w:tc>
          <w:tcPr>
            <w:tcW w:w="1942" w:type="pct"/>
            <w:tcBorders>
              <w:top w:val="nil"/>
              <w:left w:val="nil"/>
              <w:bottom w:val="single" w:sz="4" w:space="0" w:color="000000"/>
              <w:right w:val="single" w:sz="4" w:space="0" w:color="000000"/>
            </w:tcBorders>
            <w:vAlign w:val="center"/>
          </w:tcPr>
          <w:p w14:paraId="67CF18D0"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w:t>
            </w:r>
            <w:proofErr w:type="gramStart"/>
            <w:r>
              <w:rPr>
                <w:rFonts w:ascii="仿宋" w:eastAsia="仿宋" w:hAnsi="仿宋" w:cs="仿宋" w:hint="eastAsia"/>
                <w:color w:val="000000"/>
              </w:rPr>
              <w:t>小荤+小荤</w:t>
            </w:r>
            <w:proofErr w:type="gramEnd"/>
            <w:r>
              <w:rPr>
                <w:rFonts w:ascii="仿宋" w:eastAsia="仿宋" w:hAnsi="仿宋" w:cs="仿宋" w:hint="eastAsia"/>
                <w:color w:val="000000"/>
              </w:rPr>
              <w:t>+青菜+米饭</w:t>
            </w:r>
          </w:p>
        </w:tc>
        <w:tc>
          <w:tcPr>
            <w:tcW w:w="708" w:type="pct"/>
            <w:tcBorders>
              <w:top w:val="nil"/>
              <w:left w:val="nil"/>
              <w:bottom w:val="single" w:sz="4" w:space="0" w:color="000000"/>
              <w:right w:val="single" w:sz="4" w:space="0" w:color="000000"/>
            </w:tcBorders>
            <w:vAlign w:val="center"/>
          </w:tcPr>
          <w:p w14:paraId="53C13E58"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510F201A" w14:textId="77777777">
        <w:tc>
          <w:tcPr>
            <w:tcW w:w="608" w:type="pct"/>
            <w:vMerge/>
            <w:tcBorders>
              <w:top w:val="nil"/>
              <w:left w:val="single" w:sz="4" w:space="0" w:color="000000"/>
              <w:bottom w:val="single" w:sz="4" w:space="0" w:color="auto"/>
              <w:right w:val="single" w:sz="4" w:space="0" w:color="000000"/>
            </w:tcBorders>
            <w:vAlign w:val="center"/>
          </w:tcPr>
          <w:p w14:paraId="2001058F" w14:textId="77777777" w:rsidR="00D0447C" w:rsidRDefault="00D0447C">
            <w:pPr>
              <w:rPr>
                <w:rFonts w:ascii="仿宋" w:eastAsia="仿宋" w:hAnsi="仿宋" w:cs="仿宋"/>
              </w:rPr>
            </w:pPr>
          </w:p>
        </w:tc>
        <w:tc>
          <w:tcPr>
            <w:tcW w:w="953" w:type="pct"/>
            <w:vMerge/>
            <w:tcBorders>
              <w:top w:val="nil"/>
              <w:left w:val="nil"/>
              <w:bottom w:val="single" w:sz="4" w:space="0" w:color="000000"/>
              <w:right w:val="single" w:sz="4" w:space="0" w:color="000000"/>
            </w:tcBorders>
            <w:vAlign w:val="center"/>
          </w:tcPr>
          <w:p w14:paraId="05080771"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29343B69" w14:textId="77777777" w:rsidR="00D0447C" w:rsidRDefault="00BC777C">
            <w:pPr>
              <w:jc w:val="center"/>
              <w:rPr>
                <w:rFonts w:ascii="仿宋" w:eastAsia="仿宋" w:hAnsi="仿宋" w:cs="仿宋"/>
              </w:rPr>
            </w:pPr>
            <w:r>
              <w:rPr>
                <w:rFonts w:ascii="仿宋" w:eastAsia="仿宋" w:hAnsi="仿宋" w:cs="仿宋"/>
                <w:color w:val="000000"/>
              </w:rPr>
              <w:t>28</w:t>
            </w:r>
            <w:r>
              <w:rPr>
                <w:rFonts w:ascii="仿宋" w:eastAsia="仿宋" w:hAnsi="仿宋" w:cs="仿宋" w:hint="eastAsia"/>
                <w:color w:val="000000"/>
              </w:rPr>
              <w:t>元套餐（至少3款）</w:t>
            </w:r>
          </w:p>
        </w:tc>
        <w:tc>
          <w:tcPr>
            <w:tcW w:w="1942" w:type="pct"/>
            <w:tcBorders>
              <w:top w:val="nil"/>
              <w:left w:val="nil"/>
              <w:bottom w:val="single" w:sz="4" w:space="0" w:color="000000"/>
              <w:right w:val="single" w:sz="4" w:space="0" w:color="000000"/>
            </w:tcBorders>
            <w:vAlign w:val="center"/>
          </w:tcPr>
          <w:p w14:paraId="18287014"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午餐/晚餐（套餐）：大荤+大荤+</w:t>
            </w:r>
            <w:proofErr w:type="gramStart"/>
            <w:r>
              <w:rPr>
                <w:rFonts w:ascii="仿宋" w:eastAsia="仿宋" w:hAnsi="仿宋" w:cs="仿宋" w:hint="eastAsia"/>
                <w:color w:val="000000"/>
              </w:rPr>
              <w:t>小荤青菜</w:t>
            </w:r>
            <w:proofErr w:type="gramEnd"/>
            <w:r>
              <w:rPr>
                <w:rFonts w:ascii="仿宋" w:eastAsia="仿宋" w:hAnsi="仿宋" w:cs="仿宋" w:hint="eastAsia"/>
                <w:color w:val="000000"/>
              </w:rPr>
              <w:t>+米饭</w:t>
            </w:r>
          </w:p>
        </w:tc>
        <w:tc>
          <w:tcPr>
            <w:tcW w:w="708" w:type="pct"/>
            <w:tcBorders>
              <w:top w:val="nil"/>
              <w:left w:val="nil"/>
              <w:bottom w:val="single" w:sz="4" w:space="0" w:color="000000"/>
              <w:right w:val="single" w:sz="4" w:space="0" w:color="000000"/>
            </w:tcBorders>
            <w:vAlign w:val="center"/>
          </w:tcPr>
          <w:p w14:paraId="2BDFC57E"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91B4A10" w14:textId="77777777">
        <w:tc>
          <w:tcPr>
            <w:tcW w:w="1561" w:type="pct"/>
            <w:gridSpan w:val="2"/>
            <w:vMerge w:val="restart"/>
            <w:tcBorders>
              <w:top w:val="single" w:sz="4" w:space="0" w:color="auto"/>
              <w:left w:val="single" w:sz="4" w:space="0" w:color="auto"/>
              <w:right w:val="single" w:sz="4" w:space="0" w:color="000000"/>
            </w:tcBorders>
            <w:vAlign w:val="center"/>
          </w:tcPr>
          <w:p w14:paraId="41B1BCFF" w14:textId="77777777" w:rsidR="00D0447C" w:rsidRDefault="00BC777C">
            <w:pPr>
              <w:jc w:val="center"/>
              <w:rPr>
                <w:rFonts w:ascii="仿宋" w:eastAsia="仿宋" w:hAnsi="仿宋" w:cs="仿宋"/>
                <w:color w:val="000000"/>
              </w:rPr>
            </w:pPr>
            <w:r>
              <w:rPr>
                <w:rFonts w:ascii="仿宋" w:eastAsia="仿宋" w:hAnsi="仿宋" w:cs="仿宋" w:hint="eastAsia"/>
                <w:color w:val="000000"/>
              </w:rPr>
              <w:t>国际医疗部、健康管理中心、综合门诊及特诊医疗中心门诊</w:t>
            </w:r>
          </w:p>
        </w:tc>
        <w:tc>
          <w:tcPr>
            <w:tcW w:w="787" w:type="pct"/>
            <w:tcBorders>
              <w:top w:val="nil"/>
              <w:left w:val="nil"/>
              <w:bottom w:val="single" w:sz="4" w:space="0" w:color="000000"/>
              <w:right w:val="single" w:sz="4" w:space="0" w:color="000000"/>
            </w:tcBorders>
            <w:vAlign w:val="center"/>
          </w:tcPr>
          <w:p w14:paraId="0DD45C72" w14:textId="77777777" w:rsidR="00D0447C" w:rsidRDefault="00BC777C">
            <w:pPr>
              <w:jc w:val="center"/>
              <w:rPr>
                <w:rFonts w:ascii="仿宋" w:eastAsia="仿宋" w:hAnsi="仿宋" w:cs="仿宋"/>
                <w:color w:val="000000"/>
              </w:rPr>
            </w:pPr>
            <w:r>
              <w:rPr>
                <w:rFonts w:ascii="仿宋" w:eastAsia="仿宋" w:hAnsi="仿宋" w:cs="仿宋" w:hint="eastAsia"/>
                <w:color w:val="000000"/>
              </w:rPr>
              <w:t>12元套餐（至少3款）</w:t>
            </w:r>
          </w:p>
        </w:tc>
        <w:tc>
          <w:tcPr>
            <w:tcW w:w="1942" w:type="pct"/>
            <w:tcBorders>
              <w:top w:val="nil"/>
              <w:left w:val="nil"/>
              <w:bottom w:val="single" w:sz="4" w:space="0" w:color="000000"/>
              <w:right w:val="single" w:sz="4" w:space="0" w:color="000000"/>
            </w:tcBorders>
            <w:vAlign w:val="center"/>
          </w:tcPr>
          <w:p w14:paraId="6418833A" w14:textId="77777777" w:rsidR="00D0447C" w:rsidRDefault="00BC777C">
            <w:pPr>
              <w:jc w:val="left"/>
              <w:rPr>
                <w:rFonts w:ascii="仿宋" w:eastAsia="仿宋" w:hAnsi="仿宋" w:cs="仿宋"/>
                <w:color w:val="000000"/>
              </w:rPr>
            </w:pPr>
            <w:r>
              <w:rPr>
                <w:rFonts w:ascii="仿宋" w:eastAsia="仿宋" w:hAnsi="仿宋" w:cs="仿宋" w:hint="eastAsia"/>
                <w:color w:val="000000"/>
              </w:rPr>
              <w:t>早餐（套餐）：纯牛奶+三文治+鸡蛋</w:t>
            </w:r>
          </w:p>
        </w:tc>
        <w:tc>
          <w:tcPr>
            <w:tcW w:w="708" w:type="pct"/>
            <w:tcBorders>
              <w:top w:val="nil"/>
              <w:left w:val="nil"/>
              <w:bottom w:val="single" w:sz="4" w:space="0" w:color="000000"/>
              <w:right w:val="single" w:sz="4" w:space="0" w:color="000000"/>
            </w:tcBorders>
            <w:vAlign w:val="center"/>
          </w:tcPr>
          <w:p w14:paraId="38C99306"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6F5461DD" w14:textId="77777777">
        <w:tc>
          <w:tcPr>
            <w:tcW w:w="1561" w:type="pct"/>
            <w:gridSpan w:val="2"/>
            <w:vMerge/>
            <w:tcBorders>
              <w:left w:val="single" w:sz="4" w:space="0" w:color="auto"/>
              <w:right w:val="single" w:sz="4" w:space="0" w:color="000000"/>
            </w:tcBorders>
            <w:vAlign w:val="center"/>
          </w:tcPr>
          <w:p w14:paraId="228624B4"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063D2A50" w14:textId="77777777" w:rsidR="00D0447C" w:rsidRDefault="00BC777C">
            <w:pPr>
              <w:jc w:val="center"/>
              <w:rPr>
                <w:rFonts w:ascii="仿宋" w:eastAsia="仿宋" w:hAnsi="仿宋" w:cs="仿宋"/>
                <w:color w:val="000000"/>
              </w:rPr>
            </w:pPr>
            <w:r>
              <w:rPr>
                <w:rFonts w:ascii="仿宋" w:eastAsia="仿宋" w:hAnsi="仿宋" w:cs="仿宋" w:hint="eastAsia"/>
                <w:color w:val="000000"/>
              </w:rPr>
              <w:t>15元套餐（至少3款）</w:t>
            </w:r>
          </w:p>
        </w:tc>
        <w:tc>
          <w:tcPr>
            <w:tcW w:w="1942" w:type="pct"/>
            <w:tcBorders>
              <w:top w:val="nil"/>
              <w:left w:val="nil"/>
              <w:bottom w:val="single" w:sz="4" w:space="0" w:color="000000"/>
              <w:right w:val="single" w:sz="4" w:space="0" w:color="000000"/>
            </w:tcBorders>
            <w:vAlign w:val="center"/>
          </w:tcPr>
          <w:p w14:paraId="28844962" w14:textId="77777777" w:rsidR="00D0447C" w:rsidRDefault="00BC777C">
            <w:pPr>
              <w:jc w:val="left"/>
              <w:rPr>
                <w:rFonts w:ascii="仿宋" w:eastAsia="仿宋" w:hAnsi="仿宋" w:cs="仿宋"/>
                <w:color w:val="000000"/>
              </w:rPr>
            </w:pPr>
            <w:r>
              <w:rPr>
                <w:rFonts w:ascii="仿宋" w:eastAsia="仿宋" w:hAnsi="仿宋" w:cs="仿宋" w:hint="eastAsia"/>
                <w:color w:val="000000"/>
              </w:rPr>
              <w:t>早餐（套餐）：纯牛奶+鸡蛋+三文治+燕麦餐包</w:t>
            </w:r>
          </w:p>
        </w:tc>
        <w:tc>
          <w:tcPr>
            <w:tcW w:w="708" w:type="pct"/>
            <w:tcBorders>
              <w:top w:val="nil"/>
              <w:left w:val="nil"/>
              <w:bottom w:val="single" w:sz="4" w:space="0" w:color="000000"/>
              <w:right w:val="single" w:sz="4" w:space="0" w:color="000000"/>
            </w:tcBorders>
            <w:vAlign w:val="center"/>
          </w:tcPr>
          <w:p w14:paraId="77B32BC5"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1E36D243" w14:textId="77777777">
        <w:tc>
          <w:tcPr>
            <w:tcW w:w="1561" w:type="pct"/>
            <w:gridSpan w:val="2"/>
            <w:vMerge/>
            <w:tcBorders>
              <w:left w:val="single" w:sz="4" w:space="0" w:color="auto"/>
              <w:right w:val="single" w:sz="4" w:space="0" w:color="000000"/>
            </w:tcBorders>
            <w:vAlign w:val="center"/>
          </w:tcPr>
          <w:p w14:paraId="3AE6CA98"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469D9A4A" w14:textId="77777777" w:rsidR="00D0447C" w:rsidRDefault="00BC777C">
            <w:pPr>
              <w:jc w:val="center"/>
              <w:rPr>
                <w:rFonts w:ascii="仿宋" w:eastAsia="仿宋" w:hAnsi="仿宋" w:cs="仿宋"/>
                <w:color w:val="000000"/>
              </w:rPr>
            </w:pPr>
            <w:r>
              <w:rPr>
                <w:rFonts w:ascii="仿宋" w:eastAsia="仿宋" w:hAnsi="仿宋" w:cs="仿宋" w:hint="eastAsia"/>
                <w:color w:val="000000"/>
              </w:rPr>
              <w:t>30元套餐（至少3款）</w:t>
            </w:r>
          </w:p>
        </w:tc>
        <w:tc>
          <w:tcPr>
            <w:tcW w:w="1942" w:type="pct"/>
            <w:tcBorders>
              <w:top w:val="nil"/>
              <w:left w:val="nil"/>
              <w:bottom w:val="single" w:sz="4" w:space="0" w:color="000000"/>
              <w:right w:val="single" w:sz="4" w:space="0" w:color="000000"/>
            </w:tcBorders>
            <w:vAlign w:val="center"/>
          </w:tcPr>
          <w:p w14:paraId="10CA24CE" w14:textId="77777777" w:rsidR="00D0447C" w:rsidRDefault="00BC777C">
            <w:pPr>
              <w:jc w:val="left"/>
              <w:rPr>
                <w:rFonts w:ascii="仿宋" w:eastAsia="仿宋" w:hAnsi="仿宋" w:cs="仿宋"/>
                <w:color w:val="000000"/>
              </w:rPr>
            </w:pPr>
            <w:r>
              <w:rPr>
                <w:rFonts w:ascii="仿宋" w:eastAsia="仿宋" w:hAnsi="仿宋" w:cs="仿宋" w:hint="eastAsia"/>
                <w:color w:val="000000"/>
              </w:rPr>
              <w:t>早餐（套餐）：虫草花鸡肉粥+手工虾饺+手工生肉包+鸡蛋</w:t>
            </w:r>
          </w:p>
        </w:tc>
        <w:tc>
          <w:tcPr>
            <w:tcW w:w="708" w:type="pct"/>
            <w:tcBorders>
              <w:top w:val="nil"/>
              <w:left w:val="nil"/>
              <w:bottom w:val="single" w:sz="4" w:space="0" w:color="000000"/>
              <w:right w:val="single" w:sz="4" w:space="0" w:color="000000"/>
            </w:tcBorders>
            <w:vAlign w:val="center"/>
          </w:tcPr>
          <w:p w14:paraId="187A9F9A"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2F9D6F3D" w14:textId="77777777">
        <w:tc>
          <w:tcPr>
            <w:tcW w:w="1561" w:type="pct"/>
            <w:gridSpan w:val="2"/>
            <w:vMerge/>
            <w:tcBorders>
              <w:left w:val="single" w:sz="4" w:space="0" w:color="auto"/>
              <w:bottom w:val="single" w:sz="4" w:space="0" w:color="auto"/>
              <w:right w:val="single" w:sz="4" w:space="0" w:color="000000"/>
            </w:tcBorders>
            <w:vAlign w:val="center"/>
          </w:tcPr>
          <w:p w14:paraId="1C684813"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02E3A796" w14:textId="77777777" w:rsidR="00D0447C" w:rsidRDefault="00BC777C">
            <w:pPr>
              <w:jc w:val="center"/>
              <w:rPr>
                <w:rFonts w:ascii="仿宋" w:eastAsia="仿宋" w:hAnsi="仿宋" w:cs="仿宋"/>
                <w:color w:val="000000"/>
              </w:rPr>
            </w:pPr>
            <w:r>
              <w:rPr>
                <w:rFonts w:ascii="仿宋" w:eastAsia="仿宋" w:hAnsi="仿宋" w:cs="仿宋" w:hint="eastAsia"/>
                <w:color w:val="000000"/>
              </w:rPr>
              <w:t>60元套餐（至少5款）</w:t>
            </w:r>
          </w:p>
        </w:tc>
        <w:tc>
          <w:tcPr>
            <w:tcW w:w="1942" w:type="pct"/>
            <w:tcBorders>
              <w:top w:val="nil"/>
              <w:left w:val="nil"/>
              <w:bottom w:val="single" w:sz="4" w:space="0" w:color="000000"/>
              <w:right w:val="single" w:sz="4" w:space="0" w:color="000000"/>
            </w:tcBorders>
            <w:vAlign w:val="center"/>
          </w:tcPr>
          <w:p w14:paraId="1863E9F3" w14:textId="77777777" w:rsidR="00D0447C" w:rsidRDefault="00BC777C">
            <w:pPr>
              <w:jc w:val="left"/>
              <w:rPr>
                <w:rFonts w:ascii="仿宋" w:eastAsia="仿宋" w:hAnsi="仿宋" w:cs="仿宋"/>
                <w:color w:val="000000"/>
              </w:rPr>
            </w:pPr>
            <w:r>
              <w:rPr>
                <w:rFonts w:ascii="仿宋" w:eastAsia="仿宋" w:hAnsi="仿宋" w:cs="仿宋" w:hint="eastAsia"/>
                <w:color w:val="000000"/>
              </w:rPr>
              <w:t>午餐/晚餐（套餐）：大荤+大荤+</w:t>
            </w:r>
            <w:proofErr w:type="gramStart"/>
            <w:r>
              <w:rPr>
                <w:rFonts w:ascii="仿宋" w:eastAsia="仿宋" w:hAnsi="仿宋" w:cs="仿宋" w:hint="eastAsia"/>
                <w:color w:val="000000"/>
              </w:rPr>
              <w:t>小荤</w:t>
            </w:r>
            <w:proofErr w:type="gramEnd"/>
            <w:r>
              <w:rPr>
                <w:rFonts w:ascii="仿宋" w:eastAsia="仿宋" w:hAnsi="仿宋" w:cs="仿宋" w:hint="eastAsia"/>
                <w:color w:val="000000"/>
              </w:rPr>
              <w:t>+青菜+米饭+例汤/水果+酸奶</w:t>
            </w:r>
          </w:p>
        </w:tc>
        <w:tc>
          <w:tcPr>
            <w:tcW w:w="708" w:type="pct"/>
            <w:tcBorders>
              <w:top w:val="nil"/>
              <w:left w:val="nil"/>
              <w:bottom w:val="single" w:sz="4" w:space="0" w:color="000000"/>
              <w:right w:val="single" w:sz="4" w:space="0" w:color="000000"/>
            </w:tcBorders>
            <w:vAlign w:val="center"/>
          </w:tcPr>
          <w:p w14:paraId="2D1AFC57"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06230F46" w14:textId="77777777">
        <w:tc>
          <w:tcPr>
            <w:tcW w:w="1561" w:type="pct"/>
            <w:gridSpan w:val="2"/>
            <w:vMerge w:val="restart"/>
            <w:tcBorders>
              <w:top w:val="single" w:sz="4" w:space="0" w:color="auto"/>
              <w:left w:val="single" w:sz="4" w:space="0" w:color="auto"/>
              <w:right w:val="single" w:sz="4" w:space="0" w:color="000000"/>
            </w:tcBorders>
            <w:vAlign w:val="center"/>
          </w:tcPr>
          <w:p w14:paraId="67B570A3" w14:textId="77777777" w:rsidR="00D0447C" w:rsidRDefault="00BC777C">
            <w:pPr>
              <w:jc w:val="center"/>
              <w:rPr>
                <w:rFonts w:ascii="仿宋" w:eastAsia="仿宋" w:hAnsi="仿宋" w:cs="仿宋"/>
                <w:color w:val="000000"/>
              </w:rPr>
            </w:pPr>
            <w:r>
              <w:rPr>
                <w:rFonts w:ascii="仿宋" w:eastAsia="仿宋" w:hAnsi="仿宋" w:cs="仿宋" w:hint="eastAsia"/>
                <w:color w:val="000000"/>
              </w:rPr>
              <w:t>病人普通餐和家属餐（午餐和晚餐统一以套餐形式供应）</w:t>
            </w:r>
          </w:p>
        </w:tc>
        <w:tc>
          <w:tcPr>
            <w:tcW w:w="787" w:type="pct"/>
            <w:tcBorders>
              <w:top w:val="nil"/>
              <w:left w:val="nil"/>
              <w:bottom w:val="single" w:sz="4" w:space="0" w:color="000000"/>
              <w:right w:val="single" w:sz="4" w:space="0" w:color="000000"/>
            </w:tcBorders>
            <w:vAlign w:val="center"/>
          </w:tcPr>
          <w:p w14:paraId="0EC54BF4" w14:textId="77777777" w:rsidR="00D0447C" w:rsidRDefault="00BC777C">
            <w:pPr>
              <w:jc w:val="center"/>
              <w:rPr>
                <w:rFonts w:ascii="仿宋" w:eastAsia="仿宋" w:hAnsi="仿宋" w:cs="仿宋"/>
                <w:color w:val="000000"/>
              </w:rPr>
            </w:pPr>
            <w:r>
              <w:rPr>
                <w:rFonts w:ascii="仿宋" w:eastAsia="仿宋" w:hAnsi="仿宋" w:cs="仿宋" w:hint="eastAsia"/>
                <w:color w:val="000000"/>
              </w:rPr>
              <w:t>15元套餐（至少3款）</w:t>
            </w:r>
          </w:p>
        </w:tc>
        <w:tc>
          <w:tcPr>
            <w:tcW w:w="1942" w:type="pct"/>
            <w:tcBorders>
              <w:top w:val="nil"/>
              <w:left w:val="nil"/>
              <w:bottom w:val="single" w:sz="4" w:space="0" w:color="000000"/>
              <w:right w:val="single" w:sz="4" w:space="0" w:color="000000"/>
            </w:tcBorders>
            <w:vAlign w:val="center"/>
          </w:tcPr>
          <w:p w14:paraId="6C54DCA4" w14:textId="77777777" w:rsidR="00D0447C" w:rsidRDefault="00BC777C">
            <w:pPr>
              <w:jc w:val="left"/>
              <w:rPr>
                <w:rFonts w:ascii="仿宋" w:eastAsia="仿宋" w:hAnsi="仿宋" w:cs="仿宋"/>
                <w:color w:val="000000"/>
              </w:rPr>
            </w:pPr>
            <w:r>
              <w:rPr>
                <w:rFonts w:ascii="仿宋" w:eastAsia="仿宋" w:hAnsi="仿宋" w:cs="仿宋" w:hint="eastAsia"/>
                <w:color w:val="000000"/>
              </w:rPr>
              <w:t>午餐/晚餐（套餐）：</w:t>
            </w:r>
            <w:proofErr w:type="gramStart"/>
            <w:r>
              <w:rPr>
                <w:rFonts w:ascii="仿宋" w:eastAsia="仿宋" w:hAnsi="仿宋" w:cs="仿宋" w:hint="eastAsia"/>
                <w:color w:val="000000"/>
              </w:rPr>
              <w:t>小荤</w:t>
            </w:r>
            <w:proofErr w:type="gramEnd"/>
            <w:r>
              <w:rPr>
                <w:rFonts w:ascii="仿宋" w:eastAsia="仿宋" w:hAnsi="仿宋" w:cs="仿宋" w:hint="eastAsia"/>
                <w:color w:val="000000"/>
              </w:rPr>
              <w:t>+青菜+米饭</w:t>
            </w:r>
          </w:p>
        </w:tc>
        <w:tc>
          <w:tcPr>
            <w:tcW w:w="708" w:type="pct"/>
            <w:tcBorders>
              <w:top w:val="nil"/>
              <w:left w:val="nil"/>
              <w:bottom w:val="single" w:sz="4" w:space="0" w:color="000000"/>
              <w:right w:val="single" w:sz="4" w:space="0" w:color="000000"/>
            </w:tcBorders>
            <w:vAlign w:val="center"/>
          </w:tcPr>
          <w:p w14:paraId="557175E0"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2ED59419" w14:textId="77777777">
        <w:tc>
          <w:tcPr>
            <w:tcW w:w="1561" w:type="pct"/>
            <w:gridSpan w:val="2"/>
            <w:vMerge/>
            <w:tcBorders>
              <w:left w:val="single" w:sz="4" w:space="0" w:color="auto"/>
              <w:right w:val="single" w:sz="4" w:space="0" w:color="000000"/>
            </w:tcBorders>
            <w:vAlign w:val="center"/>
          </w:tcPr>
          <w:p w14:paraId="4A7A7696"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37BC227C" w14:textId="77777777" w:rsidR="00D0447C" w:rsidRDefault="00BC777C">
            <w:pPr>
              <w:jc w:val="center"/>
              <w:rPr>
                <w:rFonts w:ascii="仿宋" w:eastAsia="仿宋" w:hAnsi="仿宋" w:cs="仿宋"/>
                <w:color w:val="000000"/>
              </w:rPr>
            </w:pPr>
            <w:r>
              <w:rPr>
                <w:rFonts w:ascii="仿宋" w:eastAsia="仿宋" w:hAnsi="仿宋" w:cs="仿宋" w:hint="eastAsia"/>
                <w:color w:val="000000"/>
              </w:rPr>
              <w:t>18元套餐（至少3款）</w:t>
            </w:r>
          </w:p>
        </w:tc>
        <w:tc>
          <w:tcPr>
            <w:tcW w:w="1942" w:type="pct"/>
            <w:tcBorders>
              <w:top w:val="nil"/>
              <w:left w:val="nil"/>
              <w:bottom w:val="single" w:sz="4" w:space="0" w:color="000000"/>
              <w:right w:val="single" w:sz="4" w:space="0" w:color="000000"/>
            </w:tcBorders>
            <w:vAlign w:val="center"/>
          </w:tcPr>
          <w:p w14:paraId="6FB6057E" w14:textId="77777777" w:rsidR="00D0447C" w:rsidRDefault="00BC777C">
            <w:pPr>
              <w:jc w:val="left"/>
              <w:rPr>
                <w:rFonts w:ascii="仿宋" w:eastAsia="仿宋" w:hAnsi="仿宋" w:cs="仿宋"/>
                <w:color w:val="000000"/>
              </w:rPr>
            </w:pPr>
            <w:r>
              <w:rPr>
                <w:rFonts w:ascii="仿宋" w:eastAsia="仿宋" w:hAnsi="仿宋" w:cs="仿宋" w:hint="eastAsia"/>
                <w:color w:val="000000"/>
              </w:rPr>
              <w:t>午餐/晚餐（套餐）：</w:t>
            </w:r>
            <w:proofErr w:type="gramStart"/>
            <w:r>
              <w:rPr>
                <w:rFonts w:ascii="仿宋" w:eastAsia="仿宋" w:hAnsi="仿宋" w:cs="仿宋" w:hint="eastAsia"/>
                <w:color w:val="000000"/>
              </w:rPr>
              <w:t>小荤+小荤</w:t>
            </w:r>
            <w:proofErr w:type="gramEnd"/>
            <w:r>
              <w:rPr>
                <w:rFonts w:ascii="仿宋" w:eastAsia="仿宋" w:hAnsi="仿宋" w:cs="仿宋" w:hint="eastAsia"/>
                <w:color w:val="000000"/>
              </w:rPr>
              <w:t>+青菜+米饭</w:t>
            </w:r>
          </w:p>
        </w:tc>
        <w:tc>
          <w:tcPr>
            <w:tcW w:w="708" w:type="pct"/>
            <w:tcBorders>
              <w:top w:val="nil"/>
              <w:left w:val="nil"/>
              <w:bottom w:val="single" w:sz="4" w:space="0" w:color="000000"/>
              <w:right w:val="single" w:sz="4" w:space="0" w:color="000000"/>
            </w:tcBorders>
            <w:vAlign w:val="center"/>
          </w:tcPr>
          <w:p w14:paraId="32687B8C"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1A89B516" w14:textId="77777777">
        <w:tc>
          <w:tcPr>
            <w:tcW w:w="1561" w:type="pct"/>
            <w:gridSpan w:val="2"/>
            <w:vMerge/>
            <w:tcBorders>
              <w:left w:val="single" w:sz="4" w:space="0" w:color="auto"/>
              <w:right w:val="single" w:sz="4" w:space="0" w:color="000000"/>
            </w:tcBorders>
            <w:vAlign w:val="center"/>
          </w:tcPr>
          <w:p w14:paraId="3C278868"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01F896F5" w14:textId="77777777" w:rsidR="00D0447C" w:rsidRDefault="00BC777C">
            <w:pPr>
              <w:jc w:val="center"/>
              <w:rPr>
                <w:rFonts w:ascii="仿宋" w:eastAsia="仿宋" w:hAnsi="仿宋" w:cs="仿宋"/>
                <w:color w:val="000000"/>
              </w:rPr>
            </w:pPr>
            <w:r>
              <w:rPr>
                <w:rFonts w:ascii="仿宋" w:eastAsia="仿宋" w:hAnsi="仿宋" w:cs="仿宋" w:hint="eastAsia"/>
                <w:color w:val="000000"/>
              </w:rPr>
              <w:t>20元套餐（至少3款）</w:t>
            </w:r>
          </w:p>
        </w:tc>
        <w:tc>
          <w:tcPr>
            <w:tcW w:w="1942" w:type="pct"/>
            <w:tcBorders>
              <w:top w:val="nil"/>
              <w:left w:val="nil"/>
              <w:bottom w:val="single" w:sz="4" w:space="0" w:color="000000"/>
              <w:right w:val="single" w:sz="4" w:space="0" w:color="000000"/>
            </w:tcBorders>
            <w:vAlign w:val="center"/>
          </w:tcPr>
          <w:p w14:paraId="5887207B" w14:textId="77777777" w:rsidR="00D0447C" w:rsidRDefault="00BC777C">
            <w:pPr>
              <w:jc w:val="left"/>
              <w:rPr>
                <w:rFonts w:ascii="仿宋" w:eastAsia="仿宋" w:hAnsi="仿宋" w:cs="仿宋"/>
                <w:color w:val="000000"/>
              </w:rPr>
            </w:pPr>
            <w:r>
              <w:rPr>
                <w:rFonts w:ascii="仿宋" w:eastAsia="仿宋" w:hAnsi="仿宋" w:cs="仿宋" w:hint="eastAsia"/>
                <w:color w:val="000000"/>
              </w:rPr>
              <w:t>午餐/晚餐（套餐）：大荤+</w:t>
            </w:r>
            <w:proofErr w:type="gramStart"/>
            <w:r>
              <w:rPr>
                <w:rFonts w:ascii="仿宋" w:eastAsia="仿宋" w:hAnsi="仿宋" w:cs="仿宋" w:hint="eastAsia"/>
                <w:color w:val="000000"/>
              </w:rPr>
              <w:t>小荤</w:t>
            </w:r>
            <w:proofErr w:type="gramEnd"/>
            <w:r>
              <w:rPr>
                <w:rFonts w:ascii="仿宋" w:eastAsia="仿宋" w:hAnsi="仿宋" w:cs="仿宋" w:hint="eastAsia"/>
                <w:color w:val="000000"/>
              </w:rPr>
              <w:t>+青菜+米饭</w:t>
            </w:r>
          </w:p>
        </w:tc>
        <w:tc>
          <w:tcPr>
            <w:tcW w:w="708" w:type="pct"/>
            <w:tcBorders>
              <w:top w:val="nil"/>
              <w:left w:val="nil"/>
              <w:bottom w:val="single" w:sz="4" w:space="0" w:color="000000"/>
              <w:right w:val="single" w:sz="4" w:space="0" w:color="000000"/>
            </w:tcBorders>
            <w:vAlign w:val="center"/>
          </w:tcPr>
          <w:p w14:paraId="267F83D4"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27798BBE" w14:textId="77777777">
        <w:tc>
          <w:tcPr>
            <w:tcW w:w="1561" w:type="pct"/>
            <w:gridSpan w:val="2"/>
            <w:vMerge/>
            <w:tcBorders>
              <w:left w:val="single" w:sz="4" w:space="0" w:color="auto"/>
              <w:bottom w:val="single" w:sz="4" w:space="0" w:color="auto"/>
              <w:right w:val="single" w:sz="4" w:space="0" w:color="000000"/>
            </w:tcBorders>
            <w:vAlign w:val="center"/>
          </w:tcPr>
          <w:p w14:paraId="21A77930"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386B298B" w14:textId="77777777" w:rsidR="00D0447C" w:rsidRDefault="00BC777C">
            <w:pPr>
              <w:jc w:val="center"/>
              <w:rPr>
                <w:rFonts w:ascii="仿宋" w:eastAsia="仿宋" w:hAnsi="仿宋" w:cs="仿宋"/>
                <w:color w:val="000000"/>
              </w:rPr>
            </w:pPr>
            <w:r>
              <w:rPr>
                <w:rFonts w:ascii="仿宋" w:eastAsia="仿宋" w:hAnsi="仿宋" w:cs="仿宋" w:hint="eastAsia"/>
                <w:color w:val="000000"/>
              </w:rPr>
              <w:t>26元套餐（至少3款）</w:t>
            </w:r>
          </w:p>
        </w:tc>
        <w:tc>
          <w:tcPr>
            <w:tcW w:w="1942" w:type="pct"/>
            <w:tcBorders>
              <w:top w:val="nil"/>
              <w:left w:val="nil"/>
              <w:bottom w:val="single" w:sz="4" w:space="0" w:color="000000"/>
              <w:right w:val="single" w:sz="4" w:space="0" w:color="000000"/>
            </w:tcBorders>
            <w:vAlign w:val="center"/>
          </w:tcPr>
          <w:p w14:paraId="799150E8" w14:textId="77777777" w:rsidR="00D0447C" w:rsidRDefault="00BC777C">
            <w:pPr>
              <w:jc w:val="left"/>
              <w:rPr>
                <w:rFonts w:ascii="仿宋" w:eastAsia="仿宋" w:hAnsi="仿宋" w:cs="仿宋"/>
                <w:color w:val="000000"/>
              </w:rPr>
            </w:pPr>
            <w:r>
              <w:rPr>
                <w:rFonts w:ascii="仿宋" w:eastAsia="仿宋" w:hAnsi="仿宋" w:cs="仿宋" w:hint="eastAsia"/>
                <w:color w:val="000000"/>
              </w:rPr>
              <w:t>午餐/晚餐（套餐）：净肉（不少于300克）+青菜+米饭</w:t>
            </w:r>
          </w:p>
        </w:tc>
        <w:tc>
          <w:tcPr>
            <w:tcW w:w="708" w:type="pct"/>
            <w:tcBorders>
              <w:top w:val="nil"/>
              <w:left w:val="nil"/>
              <w:bottom w:val="single" w:sz="4" w:space="0" w:color="000000"/>
              <w:right w:val="single" w:sz="4" w:space="0" w:color="000000"/>
            </w:tcBorders>
            <w:vAlign w:val="center"/>
          </w:tcPr>
          <w:p w14:paraId="076EFC18"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196E75AF" w14:textId="77777777">
        <w:tc>
          <w:tcPr>
            <w:tcW w:w="1561" w:type="pct"/>
            <w:gridSpan w:val="2"/>
            <w:vMerge w:val="restart"/>
            <w:tcBorders>
              <w:top w:val="single" w:sz="4" w:space="0" w:color="auto"/>
              <w:left w:val="single" w:sz="4" w:space="0" w:color="auto"/>
              <w:bottom w:val="single" w:sz="4" w:space="0" w:color="auto"/>
              <w:right w:val="single" w:sz="4" w:space="0" w:color="auto"/>
            </w:tcBorders>
            <w:vAlign w:val="center"/>
          </w:tcPr>
          <w:p w14:paraId="0671A8A1" w14:textId="77777777" w:rsidR="00D0447C" w:rsidRDefault="00BC777C">
            <w:pPr>
              <w:jc w:val="center"/>
              <w:rPr>
                <w:rFonts w:ascii="仿宋" w:eastAsia="仿宋" w:hAnsi="仿宋" w:cs="仿宋"/>
              </w:rPr>
            </w:pPr>
            <w:r>
              <w:rPr>
                <w:rFonts w:ascii="仿宋" w:eastAsia="仿宋" w:hAnsi="仿宋" w:cs="仿宋" w:hint="eastAsia"/>
                <w:color w:val="000000"/>
              </w:rPr>
              <w:t>治疗饮食</w:t>
            </w:r>
          </w:p>
        </w:tc>
        <w:tc>
          <w:tcPr>
            <w:tcW w:w="787" w:type="pct"/>
            <w:tcBorders>
              <w:top w:val="nil"/>
              <w:left w:val="single" w:sz="4" w:space="0" w:color="auto"/>
              <w:bottom w:val="single" w:sz="4" w:space="0" w:color="000000"/>
              <w:right w:val="single" w:sz="4" w:space="0" w:color="000000"/>
            </w:tcBorders>
            <w:vAlign w:val="center"/>
          </w:tcPr>
          <w:p w14:paraId="3EA481C1" w14:textId="77777777" w:rsidR="00D0447C" w:rsidRDefault="00BC777C">
            <w:pPr>
              <w:jc w:val="center"/>
              <w:rPr>
                <w:rFonts w:ascii="仿宋" w:eastAsia="仿宋" w:hAnsi="仿宋" w:cs="仿宋"/>
                <w:color w:val="000000"/>
              </w:rPr>
            </w:pPr>
            <w:r>
              <w:rPr>
                <w:rFonts w:ascii="仿宋" w:eastAsia="仿宋" w:hAnsi="仿宋" w:cs="仿宋" w:hint="eastAsia"/>
                <w:color w:val="000000"/>
              </w:rPr>
              <w:t>15元套餐（至少3款）</w:t>
            </w:r>
          </w:p>
        </w:tc>
        <w:tc>
          <w:tcPr>
            <w:tcW w:w="1942" w:type="pct"/>
            <w:tcBorders>
              <w:top w:val="nil"/>
              <w:left w:val="nil"/>
              <w:bottom w:val="single" w:sz="4" w:space="0" w:color="000000"/>
              <w:right w:val="single" w:sz="4" w:space="0" w:color="000000"/>
            </w:tcBorders>
            <w:vAlign w:val="center"/>
          </w:tcPr>
          <w:p w14:paraId="055BC0D0" w14:textId="77777777" w:rsidR="00D0447C" w:rsidRDefault="00BC777C">
            <w:pPr>
              <w:jc w:val="left"/>
              <w:rPr>
                <w:rFonts w:ascii="仿宋" w:eastAsia="仿宋" w:hAnsi="仿宋" w:cs="仿宋"/>
                <w:color w:val="000000"/>
              </w:rPr>
            </w:pPr>
            <w:r>
              <w:rPr>
                <w:rFonts w:ascii="仿宋" w:eastAsia="仿宋" w:hAnsi="仿宋" w:cs="仿宋" w:hint="eastAsia"/>
                <w:color w:val="000000"/>
              </w:rPr>
              <w:t>流质餐：猪肉虾仁营养米糊、胡萝卜小米营养米糊</w:t>
            </w:r>
          </w:p>
        </w:tc>
        <w:tc>
          <w:tcPr>
            <w:tcW w:w="708" w:type="pct"/>
            <w:tcBorders>
              <w:top w:val="nil"/>
              <w:left w:val="nil"/>
              <w:bottom w:val="single" w:sz="4" w:space="0" w:color="000000"/>
              <w:right w:val="single" w:sz="4" w:space="0" w:color="000000"/>
            </w:tcBorders>
            <w:vAlign w:val="center"/>
          </w:tcPr>
          <w:p w14:paraId="53FFB1E2"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169D437C" w14:textId="77777777">
        <w:tc>
          <w:tcPr>
            <w:tcW w:w="1561" w:type="pct"/>
            <w:gridSpan w:val="2"/>
            <w:vMerge/>
            <w:tcBorders>
              <w:top w:val="single" w:sz="4" w:space="0" w:color="auto"/>
              <w:left w:val="single" w:sz="4" w:space="0" w:color="auto"/>
              <w:bottom w:val="single" w:sz="4" w:space="0" w:color="auto"/>
              <w:right w:val="single" w:sz="4" w:space="0" w:color="auto"/>
            </w:tcBorders>
            <w:vAlign w:val="center"/>
          </w:tcPr>
          <w:p w14:paraId="2ABF31FD" w14:textId="77777777" w:rsidR="00D0447C" w:rsidRDefault="00D0447C">
            <w:pPr>
              <w:jc w:val="center"/>
              <w:rPr>
                <w:rFonts w:ascii="仿宋" w:eastAsia="仿宋" w:hAnsi="仿宋" w:cs="仿宋"/>
              </w:rPr>
            </w:pPr>
          </w:p>
        </w:tc>
        <w:tc>
          <w:tcPr>
            <w:tcW w:w="787" w:type="pct"/>
            <w:tcBorders>
              <w:top w:val="nil"/>
              <w:left w:val="single" w:sz="4" w:space="0" w:color="auto"/>
              <w:bottom w:val="single" w:sz="4" w:space="0" w:color="000000"/>
              <w:right w:val="single" w:sz="4" w:space="0" w:color="000000"/>
            </w:tcBorders>
            <w:vAlign w:val="center"/>
          </w:tcPr>
          <w:p w14:paraId="7C2891C4" w14:textId="77777777" w:rsidR="00D0447C" w:rsidRDefault="00BC777C">
            <w:pPr>
              <w:jc w:val="center"/>
              <w:rPr>
                <w:rFonts w:ascii="仿宋" w:eastAsia="仿宋" w:hAnsi="仿宋" w:cs="仿宋"/>
              </w:rPr>
            </w:pPr>
            <w:r>
              <w:rPr>
                <w:rFonts w:ascii="仿宋" w:eastAsia="仿宋" w:hAnsi="仿宋" w:cs="仿宋"/>
                <w:color w:val="000000"/>
              </w:rPr>
              <w:t>20元套餐（至少3款）</w:t>
            </w:r>
          </w:p>
        </w:tc>
        <w:tc>
          <w:tcPr>
            <w:tcW w:w="1942" w:type="pct"/>
            <w:tcBorders>
              <w:top w:val="nil"/>
              <w:left w:val="nil"/>
              <w:bottom w:val="single" w:sz="4" w:space="0" w:color="000000"/>
              <w:right w:val="single" w:sz="4" w:space="0" w:color="000000"/>
            </w:tcBorders>
            <w:vAlign w:val="center"/>
          </w:tcPr>
          <w:p w14:paraId="0C37FB6D" w14:textId="77777777" w:rsidR="00D0447C" w:rsidRDefault="00BC777C">
            <w:pPr>
              <w:jc w:val="left"/>
              <w:rPr>
                <w:rFonts w:ascii="仿宋" w:eastAsia="仿宋" w:hAnsi="仿宋" w:cs="仿宋"/>
              </w:rPr>
            </w:pPr>
            <w:r>
              <w:rPr>
                <w:rFonts w:ascii="仿宋" w:eastAsia="仿宋" w:hAnsi="仿宋" w:cs="仿宋" w:hint="eastAsia"/>
              </w:rPr>
              <w:t>按营养科审核菜单品种</w:t>
            </w:r>
          </w:p>
        </w:tc>
        <w:tc>
          <w:tcPr>
            <w:tcW w:w="708" w:type="pct"/>
            <w:tcBorders>
              <w:top w:val="nil"/>
              <w:left w:val="nil"/>
              <w:bottom w:val="single" w:sz="4" w:space="0" w:color="000000"/>
              <w:right w:val="single" w:sz="4" w:space="0" w:color="000000"/>
            </w:tcBorders>
            <w:vAlign w:val="center"/>
          </w:tcPr>
          <w:p w14:paraId="4F9A0924"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3F14CE98" w14:textId="77777777">
        <w:tc>
          <w:tcPr>
            <w:tcW w:w="1561" w:type="pct"/>
            <w:gridSpan w:val="2"/>
            <w:vMerge/>
            <w:tcBorders>
              <w:top w:val="single" w:sz="4" w:space="0" w:color="auto"/>
              <w:left w:val="single" w:sz="4" w:space="0" w:color="auto"/>
              <w:bottom w:val="single" w:sz="4" w:space="0" w:color="auto"/>
              <w:right w:val="single" w:sz="4" w:space="0" w:color="auto"/>
            </w:tcBorders>
            <w:vAlign w:val="center"/>
          </w:tcPr>
          <w:p w14:paraId="7FB66DDD" w14:textId="77777777" w:rsidR="00D0447C" w:rsidRDefault="00D0447C">
            <w:pPr>
              <w:rPr>
                <w:rFonts w:ascii="仿宋" w:eastAsia="仿宋" w:hAnsi="仿宋" w:cs="仿宋"/>
              </w:rPr>
            </w:pPr>
          </w:p>
        </w:tc>
        <w:tc>
          <w:tcPr>
            <w:tcW w:w="787" w:type="pct"/>
            <w:tcBorders>
              <w:top w:val="nil"/>
              <w:left w:val="single" w:sz="4" w:space="0" w:color="auto"/>
              <w:bottom w:val="single" w:sz="4" w:space="0" w:color="000000"/>
              <w:right w:val="single" w:sz="4" w:space="0" w:color="000000"/>
            </w:tcBorders>
            <w:vAlign w:val="center"/>
          </w:tcPr>
          <w:p w14:paraId="2694141C" w14:textId="77777777" w:rsidR="00D0447C" w:rsidRDefault="00BC777C">
            <w:pPr>
              <w:jc w:val="center"/>
              <w:rPr>
                <w:rFonts w:ascii="仿宋" w:eastAsia="仿宋" w:hAnsi="仿宋" w:cs="仿宋"/>
              </w:rPr>
            </w:pPr>
            <w:r>
              <w:rPr>
                <w:rFonts w:ascii="仿宋" w:eastAsia="仿宋" w:hAnsi="仿宋" w:cs="仿宋"/>
              </w:rPr>
              <w:t>25</w:t>
            </w:r>
            <w:r>
              <w:rPr>
                <w:rFonts w:ascii="仿宋" w:eastAsia="仿宋" w:hAnsi="仿宋" w:cs="仿宋" w:hint="eastAsia"/>
                <w:color w:val="000000"/>
              </w:rPr>
              <w:t>元套餐（至少</w:t>
            </w:r>
            <w:r>
              <w:rPr>
                <w:rFonts w:ascii="仿宋" w:eastAsia="仿宋" w:hAnsi="仿宋" w:cs="仿宋"/>
                <w:color w:val="000000"/>
              </w:rPr>
              <w:t>3款）</w:t>
            </w:r>
          </w:p>
        </w:tc>
        <w:tc>
          <w:tcPr>
            <w:tcW w:w="1942" w:type="pct"/>
            <w:tcBorders>
              <w:top w:val="nil"/>
              <w:left w:val="nil"/>
              <w:bottom w:val="single" w:sz="4" w:space="0" w:color="000000"/>
              <w:right w:val="single" w:sz="4" w:space="0" w:color="000000"/>
            </w:tcBorders>
            <w:vAlign w:val="center"/>
          </w:tcPr>
          <w:p w14:paraId="04159421" w14:textId="77777777" w:rsidR="00D0447C" w:rsidRDefault="00BC777C">
            <w:pPr>
              <w:jc w:val="left"/>
              <w:rPr>
                <w:rFonts w:ascii="仿宋" w:eastAsia="仿宋" w:hAnsi="仿宋" w:cs="仿宋"/>
              </w:rPr>
            </w:pPr>
            <w:r>
              <w:rPr>
                <w:rFonts w:ascii="仿宋" w:eastAsia="仿宋" w:hAnsi="仿宋" w:cs="仿宋" w:hint="eastAsia"/>
              </w:rPr>
              <w:t>按营养科审核菜单品种</w:t>
            </w:r>
          </w:p>
        </w:tc>
        <w:tc>
          <w:tcPr>
            <w:tcW w:w="708" w:type="pct"/>
            <w:tcBorders>
              <w:top w:val="nil"/>
              <w:left w:val="nil"/>
              <w:bottom w:val="single" w:sz="4" w:space="0" w:color="000000"/>
              <w:right w:val="single" w:sz="4" w:space="0" w:color="000000"/>
            </w:tcBorders>
            <w:vAlign w:val="center"/>
          </w:tcPr>
          <w:p w14:paraId="20497DF5"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1E78051C" w14:textId="77777777">
        <w:tc>
          <w:tcPr>
            <w:tcW w:w="1561" w:type="pct"/>
            <w:gridSpan w:val="2"/>
            <w:vMerge w:val="restart"/>
            <w:tcBorders>
              <w:top w:val="single" w:sz="4" w:space="0" w:color="auto"/>
              <w:left w:val="single" w:sz="4" w:space="0" w:color="auto"/>
              <w:right w:val="single" w:sz="4" w:space="0" w:color="auto"/>
            </w:tcBorders>
            <w:vAlign w:val="center"/>
          </w:tcPr>
          <w:p w14:paraId="353DA6C7" w14:textId="77777777" w:rsidR="00D0447C" w:rsidRDefault="00BC777C">
            <w:pPr>
              <w:jc w:val="center"/>
              <w:rPr>
                <w:rFonts w:ascii="仿宋" w:eastAsia="仿宋" w:hAnsi="仿宋" w:cs="仿宋"/>
              </w:rPr>
            </w:pPr>
            <w:r>
              <w:rPr>
                <w:rFonts w:ascii="仿宋" w:eastAsia="仿宋" w:hAnsi="仿宋" w:cs="仿宋" w:hint="eastAsia"/>
              </w:rPr>
              <w:t>手术餐</w:t>
            </w:r>
          </w:p>
        </w:tc>
        <w:tc>
          <w:tcPr>
            <w:tcW w:w="787" w:type="pct"/>
            <w:tcBorders>
              <w:top w:val="nil"/>
              <w:left w:val="single" w:sz="4" w:space="0" w:color="auto"/>
              <w:bottom w:val="single" w:sz="4" w:space="0" w:color="000000"/>
              <w:right w:val="single" w:sz="4" w:space="0" w:color="000000"/>
            </w:tcBorders>
            <w:vAlign w:val="center"/>
          </w:tcPr>
          <w:p w14:paraId="1933FC9B" w14:textId="77777777" w:rsidR="00D0447C" w:rsidRDefault="00BC777C">
            <w:pPr>
              <w:jc w:val="center"/>
              <w:rPr>
                <w:rFonts w:ascii="仿宋" w:eastAsia="仿宋" w:hAnsi="仿宋" w:cs="仿宋"/>
                <w:color w:val="000000"/>
              </w:rPr>
            </w:pPr>
            <w:r>
              <w:rPr>
                <w:rFonts w:ascii="仿宋" w:eastAsia="仿宋" w:hAnsi="仿宋" w:cs="仿宋" w:hint="eastAsia"/>
                <w:color w:val="000000"/>
              </w:rPr>
              <w:t>20元（现场自选）</w:t>
            </w:r>
          </w:p>
        </w:tc>
        <w:tc>
          <w:tcPr>
            <w:tcW w:w="1942" w:type="pct"/>
            <w:tcBorders>
              <w:top w:val="nil"/>
              <w:left w:val="nil"/>
              <w:bottom w:val="single" w:sz="4" w:space="0" w:color="000000"/>
              <w:right w:val="single" w:sz="4" w:space="0" w:color="000000"/>
            </w:tcBorders>
            <w:vAlign w:val="center"/>
          </w:tcPr>
          <w:p w14:paraId="7A6E97C1" w14:textId="77777777" w:rsidR="00D0447C" w:rsidRDefault="00BC777C">
            <w:pPr>
              <w:jc w:val="left"/>
              <w:rPr>
                <w:rFonts w:ascii="仿宋" w:eastAsia="仿宋" w:hAnsi="仿宋" w:cs="仿宋"/>
                <w:color w:val="000000"/>
              </w:rPr>
            </w:pPr>
            <w:r>
              <w:rPr>
                <w:rFonts w:ascii="仿宋" w:eastAsia="仿宋" w:hAnsi="仿宋" w:cs="仿宋" w:hint="eastAsia"/>
                <w:color w:val="000000"/>
              </w:rPr>
              <w:t>两荤+两素（含青菜）+米饭+例汤+水果/饮料/牛奶/包点</w:t>
            </w:r>
          </w:p>
        </w:tc>
        <w:tc>
          <w:tcPr>
            <w:tcW w:w="708" w:type="pct"/>
            <w:tcBorders>
              <w:top w:val="nil"/>
              <w:left w:val="nil"/>
              <w:bottom w:val="single" w:sz="4" w:space="0" w:color="000000"/>
              <w:right w:val="single" w:sz="4" w:space="0" w:color="000000"/>
            </w:tcBorders>
            <w:vAlign w:val="center"/>
          </w:tcPr>
          <w:p w14:paraId="7FC0B1F5" w14:textId="77777777" w:rsidR="00D0447C" w:rsidRDefault="00BC777C">
            <w:pPr>
              <w:jc w:val="center"/>
              <w:rPr>
                <w:rFonts w:ascii="仿宋" w:eastAsia="仿宋" w:hAnsi="仿宋" w:cs="仿宋"/>
                <w:color w:val="000000"/>
              </w:rPr>
            </w:pPr>
            <w:r>
              <w:rPr>
                <w:rFonts w:ascii="仿宋" w:eastAsia="仿宋" w:hAnsi="仿宋" w:cs="仿宋" w:hint="eastAsia"/>
                <w:color w:val="000000"/>
              </w:rPr>
              <w:t>举例菜单</w:t>
            </w:r>
          </w:p>
        </w:tc>
      </w:tr>
      <w:tr w:rsidR="00D0447C" w14:paraId="36B19F3C" w14:textId="77777777">
        <w:tc>
          <w:tcPr>
            <w:tcW w:w="1561" w:type="pct"/>
            <w:gridSpan w:val="2"/>
            <w:vMerge/>
            <w:tcBorders>
              <w:left w:val="single" w:sz="4" w:space="0" w:color="auto"/>
              <w:bottom w:val="single" w:sz="4" w:space="0" w:color="auto"/>
              <w:right w:val="single" w:sz="4" w:space="0" w:color="auto"/>
            </w:tcBorders>
            <w:vAlign w:val="center"/>
          </w:tcPr>
          <w:p w14:paraId="3F72D75C" w14:textId="77777777" w:rsidR="00D0447C" w:rsidRDefault="00D0447C">
            <w:pPr>
              <w:jc w:val="center"/>
              <w:rPr>
                <w:rFonts w:ascii="仿宋" w:eastAsia="仿宋" w:hAnsi="仿宋" w:cs="仿宋"/>
              </w:rPr>
            </w:pPr>
          </w:p>
        </w:tc>
        <w:tc>
          <w:tcPr>
            <w:tcW w:w="787" w:type="pct"/>
            <w:tcBorders>
              <w:top w:val="nil"/>
              <w:left w:val="single" w:sz="4" w:space="0" w:color="auto"/>
              <w:bottom w:val="single" w:sz="4" w:space="0" w:color="000000"/>
              <w:right w:val="single" w:sz="4" w:space="0" w:color="000000"/>
            </w:tcBorders>
            <w:vAlign w:val="center"/>
          </w:tcPr>
          <w:p w14:paraId="07AFE879" w14:textId="77777777" w:rsidR="00D0447C" w:rsidRDefault="00BC777C">
            <w:pPr>
              <w:jc w:val="center"/>
              <w:rPr>
                <w:rFonts w:ascii="仿宋" w:eastAsia="仿宋" w:hAnsi="仿宋" w:cs="仿宋"/>
              </w:rPr>
            </w:pPr>
            <w:r>
              <w:rPr>
                <w:rFonts w:ascii="仿宋" w:eastAsia="仿宋" w:hAnsi="仿宋" w:cs="仿宋"/>
                <w:color w:val="000000"/>
              </w:rPr>
              <w:t>20</w:t>
            </w:r>
            <w:r>
              <w:rPr>
                <w:rFonts w:ascii="仿宋" w:eastAsia="仿宋" w:hAnsi="仿宋" w:cs="仿宋" w:hint="eastAsia"/>
                <w:color w:val="000000"/>
              </w:rPr>
              <w:t>元（套餐）</w:t>
            </w:r>
          </w:p>
        </w:tc>
        <w:tc>
          <w:tcPr>
            <w:tcW w:w="1942" w:type="pct"/>
            <w:tcBorders>
              <w:top w:val="nil"/>
              <w:left w:val="nil"/>
              <w:bottom w:val="single" w:sz="4" w:space="0" w:color="000000"/>
              <w:right w:val="single" w:sz="4" w:space="0" w:color="000000"/>
            </w:tcBorders>
            <w:vAlign w:val="center"/>
          </w:tcPr>
          <w:p w14:paraId="5F90980E" w14:textId="77777777" w:rsidR="00D0447C" w:rsidRDefault="00BC777C">
            <w:pPr>
              <w:jc w:val="left"/>
              <w:rPr>
                <w:rFonts w:ascii="仿宋" w:eastAsia="仿宋" w:hAnsi="仿宋" w:cs="仿宋"/>
              </w:rPr>
            </w:pPr>
            <w:r>
              <w:rPr>
                <w:rFonts w:ascii="仿宋" w:eastAsia="仿宋" w:hAnsi="仿宋" w:cs="仿宋" w:hint="eastAsia"/>
                <w:color w:val="000000"/>
              </w:rPr>
              <w:t>两荤+两素（含青菜）+米饭+牛奶/饮料</w:t>
            </w:r>
          </w:p>
        </w:tc>
        <w:tc>
          <w:tcPr>
            <w:tcW w:w="708" w:type="pct"/>
            <w:tcBorders>
              <w:top w:val="nil"/>
              <w:left w:val="nil"/>
              <w:bottom w:val="single" w:sz="4" w:space="0" w:color="000000"/>
              <w:right w:val="single" w:sz="4" w:space="0" w:color="000000"/>
            </w:tcBorders>
            <w:vAlign w:val="center"/>
          </w:tcPr>
          <w:p w14:paraId="0450F2C9"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5884BDB" w14:textId="77777777">
        <w:tc>
          <w:tcPr>
            <w:tcW w:w="608" w:type="pct"/>
            <w:vMerge w:val="restart"/>
            <w:tcBorders>
              <w:top w:val="single" w:sz="4" w:space="0" w:color="auto"/>
              <w:left w:val="single" w:sz="4" w:space="0" w:color="000000"/>
              <w:bottom w:val="single" w:sz="4" w:space="0" w:color="auto"/>
              <w:right w:val="single" w:sz="4" w:space="0" w:color="000000"/>
            </w:tcBorders>
            <w:vAlign w:val="center"/>
          </w:tcPr>
          <w:p w14:paraId="0B576ED7" w14:textId="77777777" w:rsidR="00D0447C" w:rsidRDefault="00BC777C">
            <w:pPr>
              <w:jc w:val="center"/>
              <w:rPr>
                <w:rFonts w:ascii="仿宋" w:eastAsia="仿宋" w:hAnsi="仿宋" w:cs="仿宋"/>
              </w:rPr>
            </w:pPr>
            <w:r>
              <w:rPr>
                <w:rFonts w:ascii="仿宋" w:eastAsia="仿宋" w:hAnsi="仿宋" w:cs="仿宋" w:hint="eastAsia"/>
              </w:rPr>
              <w:t>职能部门接待工作餐</w:t>
            </w:r>
          </w:p>
        </w:tc>
        <w:tc>
          <w:tcPr>
            <w:tcW w:w="953" w:type="pct"/>
            <w:vMerge w:val="restart"/>
            <w:tcBorders>
              <w:top w:val="single" w:sz="4" w:space="0" w:color="auto"/>
              <w:left w:val="nil"/>
              <w:bottom w:val="single" w:sz="4" w:space="0" w:color="auto"/>
              <w:right w:val="single" w:sz="4" w:space="0" w:color="000000"/>
            </w:tcBorders>
            <w:vAlign w:val="center"/>
          </w:tcPr>
          <w:p w14:paraId="236ED36F" w14:textId="77777777" w:rsidR="00D0447C" w:rsidRDefault="00BC777C">
            <w:pPr>
              <w:jc w:val="center"/>
              <w:rPr>
                <w:rFonts w:ascii="仿宋" w:eastAsia="仿宋" w:hAnsi="仿宋" w:cs="仿宋"/>
              </w:rPr>
            </w:pPr>
            <w:r>
              <w:rPr>
                <w:rFonts w:ascii="仿宋" w:eastAsia="仿宋" w:hAnsi="仿宋" w:cs="仿宋" w:hint="eastAsia"/>
                <w:color w:val="000000"/>
              </w:rPr>
              <w:t>一档（25-30元）</w:t>
            </w:r>
          </w:p>
        </w:tc>
        <w:tc>
          <w:tcPr>
            <w:tcW w:w="787" w:type="pct"/>
            <w:tcBorders>
              <w:top w:val="nil"/>
              <w:left w:val="nil"/>
              <w:bottom w:val="single" w:sz="4" w:space="0" w:color="000000"/>
              <w:right w:val="single" w:sz="4" w:space="0" w:color="000000"/>
            </w:tcBorders>
            <w:vAlign w:val="center"/>
          </w:tcPr>
          <w:p w14:paraId="35B3E8D5" w14:textId="77777777" w:rsidR="00D0447C" w:rsidRDefault="00BC777C">
            <w:pPr>
              <w:jc w:val="center"/>
              <w:rPr>
                <w:rFonts w:ascii="仿宋" w:eastAsia="仿宋" w:hAnsi="仿宋" w:cs="仿宋"/>
              </w:rPr>
            </w:pPr>
            <w:r>
              <w:rPr>
                <w:rFonts w:ascii="仿宋" w:eastAsia="仿宋" w:hAnsi="仿宋" w:cs="仿宋" w:hint="eastAsia"/>
                <w:color w:val="000000"/>
              </w:rPr>
              <w:t>25元套餐（至少3款）</w:t>
            </w:r>
          </w:p>
        </w:tc>
        <w:tc>
          <w:tcPr>
            <w:tcW w:w="1942" w:type="pct"/>
            <w:tcBorders>
              <w:top w:val="nil"/>
              <w:left w:val="nil"/>
              <w:bottom w:val="single" w:sz="4" w:space="0" w:color="000000"/>
              <w:right w:val="single" w:sz="4" w:space="0" w:color="000000"/>
            </w:tcBorders>
            <w:vAlign w:val="center"/>
          </w:tcPr>
          <w:p w14:paraId="787144B2"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w:t>
            </w:r>
            <w:proofErr w:type="gramStart"/>
            <w:r>
              <w:rPr>
                <w:rFonts w:ascii="仿宋" w:eastAsia="仿宋" w:hAnsi="仿宋" w:cs="仿宋" w:hint="eastAsia"/>
                <w:color w:val="000000"/>
              </w:rPr>
              <w:t>小荤+小荤</w:t>
            </w:r>
            <w:proofErr w:type="gramEnd"/>
            <w:r>
              <w:rPr>
                <w:rFonts w:ascii="仿宋" w:eastAsia="仿宋" w:hAnsi="仿宋" w:cs="仿宋" w:hint="eastAsia"/>
                <w:color w:val="000000"/>
              </w:rPr>
              <w:t>+青菜+米饭+水果</w:t>
            </w:r>
          </w:p>
        </w:tc>
        <w:tc>
          <w:tcPr>
            <w:tcW w:w="708" w:type="pct"/>
            <w:tcBorders>
              <w:top w:val="nil"/>
              <w:left w:val="nil"/>
              <w:bottom w:val="single" w:sz="4" w:space="0" w:color="000000"/>
              <w:right w:val="single" w:sz="4" w:space="0" w:color="000000"/>
            </w:tcBorders>
            <w:vAlign w:val="center"/>
          </w:tcPr>
          <w:p w14:paraId="687FFE4E"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631EC0D4" w14:textId="77777777">
        <w:tc>
          <w:tcPr>
            <w:tcW w:w="608" w:type="pct"/>
            <w:vMerge/>
            <w:tcBorders>
              <w:top w:val="single" w:sz="4" w:space="0" w:color="auto"/>
              <w:left w:val="single" w:sz="4" w:space="0" w:color="000000"/>
              <w:bottom w:val="single" w:sz="4" w:space="0" w:color="auto"/>
              <w:right w:val="single" w:sz="4" w:space="0" w:color="000000"/>
            </w:tcBorders>
            <w:vAlign w:val="center"/>
          </w:tcPr>
          <w:p w14:paraId="566F4967" w14:textId="77777777" w:rsidR="00D0447C" w:rsidRDefault="00D0447C">
            <w:pPr>
              <w:rPr>
                <w:rFonts w:ascii="仿宋" w:eastAsia="仿宋" w:hAnsi="仿宋" w:cs="仿宋"/>
              </w:rPr>
            </w:pPr>
          </w:p>
        </w:tc>
        <w:tc>
          <w:tcPr>
            <w:tcW w:w="953" w:type="pct"/>
            <w:vMerge/>
            <w:tcBorders>
              <w:top w:val="single" w:sz="4" w:space="0" w:color="auto"/>
              <w:left w:val="nil"/>
              <w:bottom w:val="single" w:sz="4" w:space="0" w:color="auto"/>
              <w:right w:val="single" w:sz="4" w:space="0" w:color="000000"/>
            </w:tcBorders>
            <w:vAlign w:val="center"/>
          </w:tcPr>
          <w:p w14:paraId="291F2DC7"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1EFA7F88" w14:textId="77777777" w:rsidR="00D0447C" w:rsidRDefault="00BC777C">
            <w:pPr>
              <w:jc w:val="center"/>
              <w:rPr>
                <w:rFonts w:ascii="仿宋" w:eastAsia="仿宋" w:hAnsi="仿宋" w:cs="仿宋"/>
              </w:rPr>
            </w:pPr>
            <w:r>
              <w:rPr>
                <w:rFonts w:ascii="仿宋" w:eastAsia="仿宋" w:hAnsi="仿宋" w:cs="仿宋" w:hint="eastAsia"/>
                <w:color w:val="000000"/>
              </w:rPr>
              <w:t>30元套餐（至少3款）</w:t>
            </w:r>
          </w:p>
        </w:tc>
        <w:tc>
          <w:tcPr>
            <w:tcW w:w="1942" w:type="pct"/>
            <w:tcBorders>
              <w:top w:val="nil"/>
              <w:left w:val="nil"/>
              <w:bottom w:val="single" w:sz="4" w:space="0" w:color="000000"/>
              <w:right w:val="single" w:sz="4" w:space="0" w:color="000000"/>
            </w:tcBorders>
            <w:vAlign w:val="center"/>
          </w:tcPr>
          <w:p w14:paraId="55104D8F" w14:textId="77777777" w:rsidR="00D0447C" w:rsidRDefault="00BC777C">
            <w:pPr>
              <w:jc w:val="left"/>
              <w:rPr>
                <w:rFonts w:ascii="仿宋" w:eastAsia="仿宋" w:hAnsi="仿宋" w:cs="仿宋"/>
              </w:rPr>
            </w:pPr>
            <w:r>
              <w:rPr>
                <w:rFonts w:ascii="仿宋" w:eastAsia="仿宋" w:hAnsi="仿宋" w:cs="仿宋" w:hint="eastAsia"/>
                <w:color w:val="000000"/>
              </w:rPr>
              <w:t>午餐/晚餐（套餐）：大荤+大荤+</w:t>
            </w:r>
            <w:proofErr w:type="gramStart"/>
            <w:r>
              <w:rPr>
                <w:rFonts w:ascii="仿宋" w:eastAsia="仿宋" w:hAnsi="仿宋" w:cs="仿宋" w:hint="eastAsia"/>
                <w:color w:val="000000"/>
              </w:rPr>
              <w:t>小荤青菜</w:t>
            </w:r>
            <w:proofErr w:type="gramEnd"/>
            <w:r>
              <w:rPr>
                <w:rFonts w:ascii="仿宋" w:eastAsia="仿宋" w:hAnsi="仿宋" w:cs="仿宋" w:hint="eastAsia"/>
                <w:color w:val="000000"/>
              </w:rPr>
              <w:t>+米饭+例汤/水果</w:t>
            </w:r>
          </w:p>
        </w:tc>
        <w:tc>
          <w:tcPr>
            <w:tcW w:w="708" w:type="pct"/>
            <w:tcBorders>
              <w:top w:val="nil"/>
              <w:left w:val="nil"/>
              <w:bottom w:val="single" w:sz="4" w:space="0" w:color="000000"/>
              <w:right w:val="single" w:sz="4" w:space="0" w:color="000000"/>
            </w:tcBorders>
            <w:vAlign w:val="center"/>
          </w:tcPr>
          <w:p w14:paraId="1A5B46EC"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C7A5515" w14:textId="77777777">
        <w:tc>
          <w:tcPr>
            <w:tcW w:w="608" w:type="pct"/>
            <w:vMerge/>
            <w:tcBorders>
              <w:top w:val="single" w:sz="4" w:space="0" w:color="auto"/>
              <w:left w:val="single" w:sz="4" w:space="0" w:color="000000"/>
              <w:bottom w:val="single" w:sz="4" w:space="0" w:color="auto"/>
              <w:right w:val="single" w:sz="4" w:space="0" w:color="000000"/>
            </w:tcBorders>
            <w:vAlign w:val="center"/>
          </w:tcPr>
          <w:p w14:paraId="029AEDF0" w14:textId="77777777" w:rsidR="00D0447C" w:rsidRDefault="00D0447C">
            <w:pPr>
              <w:rPr>
                <w:rFonts w:ascii="仿宋" w:eastAsia="仿宋" w:hAnsi="仿宋" w:cs="仿宋"/>
              </w:rPr>
            </w:pPr>
          </w:p>
        </w:tc>
        <w:tc>
          <w:tcPr>
            <w:tcW w:w="953" w:type="pct"/>
            <w:vMerge w:val="restart"/>
            <w:tcBorders>
              <w:top w:val="single" w:sz="4" w:space="0" w:color="auto"/>
              <w:left w:val="nil"/>
              <w:bottom w:val="single" w:sz="4" w:space="0" w:color="auto"/>
              <w:right w:val="single" w:sz="4" w:space="0" w:color="000000"/>
            </w:tcBorders>
            <w:vAlign w:val="center"/>
          </w:tcPr>
          <w:p w14:paraId="50B26279" w14:textId="77777777" w:rsidR="00D0447C" w:rsidRDefault="00BC777C">
            <w:pPr>
              <w:jc w:val="center"/>
              <w:rPr>
                <w:rFonts w:ascii="仿宋" w:eastAsia="仿宋" w:hAnsi="仿宋" w:cs="仿宋"/>
              </w:rPr>
            </w:pPr>
            <w:r>
              <w:rPr>
                <w:rFonts w:ascii="仿宋" w:eastAsia="仿宋" w:hAnsi="仿宋" w:cs="仿宋" w:hint="eastAsia"/>
                <w:color w:val="000000"/>
              </w:rPr>
              <w:t>二档（</w:t>
            </w:r>
            <w:r>
              <w:rPr>
                <w:rFonts w:ascii="仿宋" w:eastAsia="仿宋" w:hAnsi="仿宋" w:cs="仿宋"/>
                <w:color w:val="000000"/>
              </w:rPr>
              <w:t>30元以上）</w:t>
            </w:r>
          </w:p>
        </w:tc>
        <w:tc>
          <w:tcPr>
            <w:tcW w:w="787" w:type="pct"/>
            <w:tcBorders>
              <w:top w:val="nil"/>
              <w:left w:val="nil"/>
              <w:bottom w:val="single" w:sz="4" w:space="0" w:color="000000"/>
              <w:right w:val="single" w:sz="4" w:space="0" w:color="000000"/>
            </w:tcBorders>
            <w:vAlign w:val="center"/>
          </w:tcPr>
          <w:p w14:paraId="3420AC7E" w14:textId="77777777" w:rsidR="00D0447C" w:rsidRDefault="00BC777C">
            <w:pPr>
              <w:jc w:val="center"/>
              <w:rPr>
                <w:rFonts w:ascii="仿宋" w:eastAsia="仿宋" w:hAnsi="仿宋" w:cs="仿宋"/>
              </w:rPr>
            </w:pPr>
            <w:r>
              <w:rPr>
                <w:rFonts w:ascii="仿宋" w:eastAsia="仿宋" w:hAnsi="仿宋" w:cs="仿宋"/>
                <w:color w:val="000000"/>
              </w:rPr>
              <w:t>35</w:t>
            </w:r>
          </w:p>
        </w:tc>
        <w:tc>
          <w:tcPr>
            <w:tcW w:w="1942" w:type="pct"/>
            <w:tcBorders>
              <w:top w:val="nil"/>
              <w:left w:val="nil"/>
              <w:bottom w:val="single" w:sz="4" w:space="0" w:color="000000"/>
              <w:right w:val="single" w:sz="4" w:space="0" w:color="000000"/>
            </w:tcBorders>
            <w:vAlign w:val="center"/>
          </w:tcPr>
          <w:p w14:paraId="3DC394C1" w14:textId="77777777" w:rsidR="00D0447C" w:rsidRDefault="00BC777C">
            <w:pPr>
              <w:jc w:val="left"/>
              <w:rPr>
                <w:rFonts w:ascii="仿宋" w:eastAsia="仿宋" w:hAnsi="仿宋" w:cs="仿宋"/>
              </w:rPr>
            </w:pPr>
            <w:r>
              <w:rPr>
                <w:rFonts w:ascii="仿宋" w:eastAsia="仿宋" w:hAnsi="仿宋" w:cs="仿宋" w:hint="eastAsia"/>
                <w:color w:val="000000"/>
              </w:rPr>
              <w:t>大荤</w:t>
            </w:r>
            <w:r>
              <w:rPr>
                <w:rFonts w:ascii="仿宋" w:eastAsia="仿宋" w:hAnsi="仿宋" w:cs="仿宋"/>
                <w:color w:val="000000"/>
              </w:rPr>
              <w:t>+</w:t>
            </w:r>
            <w:proofErr w:type="gramStart"/>
            <w:r>
              <w:rPr>
                <w:rFonts w:ascii="仿宋" w:eastAsia="仿宋" w:hAnsi="仿宋" w:cs="仿宋" w:hint="eastAsia"/>
                <w:color w:val="000000"/>
              </w:rPr>
              <w:t>小荤</w:t>
            </w:r>
            <w:r>
              <w:rPr>
                <w:rFonts w:ascii="仿宋" w:eastAsia="仿宋" w:hAnsi="仿宋" w:cs="仿宋"/>
                <w:color w:val="000000"/>
              </w:rPr>
              <w:t>+小荤</w:t>
            </w:r>
            <w:proofErr w:type="gramEnd"/>
            <w:r>
              <w:rPr>
                <w:rFonts w:ascii="仿宋" w:eastAsia="仿宋" w:hAnsi="仿宋" w:cs="仿宋"/>
                <w:color w:val="000000"/>
              </w:rPr>
              <w:t xml:space="preserve">+青菜+米饭+水果/牛 </w:t>
            </w:r>
            <w:r>
              <w:rPr>
                <w:rFonts w:ascii="仿宋" w:eastAsia="仿宋" w:hAnsi="仿宋" w:cs="仿宋" w:hint="eastAsia"/>
                <w:color w:val="000000"/>
              </w:rPr>
              <w:t>奶</w:t>
            </w:r>
          </w:p>
        </w:tc>
        <w:tc>
          <w:tcPr>
            <w:tcW w:w="708" w:type="pct"/>
            <w:tcBorders>
              <w:top w:val="nil"/>
              <w:left w:val="nil"/>
              <w:bottom w:val="single" w:sz="4" w:space="0" w:color="000000"/>
              <w:right w:val="single" w:sz="4" w:space="0" w:color="000000"/>
            </w:tcBorders>
            <w:vAlign w:val="center"/>
          </w:tcPr>
          <w:p w14:paraId="4F85448F"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D63E246" w14:textId="77777777">
        <w:tc>
          <w:tcPr>
            <w:tcW w:w="608" w:type="pct"/>
            <w:vMerge/>
            <w:tcBorders>
              <w:top w:val="single" w:sz="4" w:space="0" w:color="auto"/>
              <w:left w:val="single" w:sz="4" w:space="0" w:color="000000"/>
              <w:bottom w:val="single" w:sz="4" w:space="0" w:color="auto"/>
              <w:right w:val="single" w:sz="4" w:space="0" w:color="000000"/>
            </w:tcBorders>
            <w:vAlign w:val="center"/>
          </w:tcPr>
          <w:p w14:paraId="420F6583" w14:textId="77777777" w:rsidR="00D0447C" w:rsidRDefault="00D0447C">
            <w:pPr>
              <w:rPr>
                <w:rFonts w:ascii="仿宋" w:eastAsia="仿宋" w:hAnsi="仿宋" w:cs="仿宋"/>
              </w:rPr>
            </w:pPr>
          </w:p>
        </w:tc>
        <w:tc>
          <w:tcPr>
            <w:tcW w:w="953" w:type="pct"/>
            <w:vMerge/>
            <w:tcBorders>
              <w:top w:val="single" w:sz="4" w:space="0" w:color="auto"/>
              <w:left w:val="nil"/>
              <w:bottom w:val="single" w:sz="4" w:space="0" w:color="auto"/>
              <w:right w:val="single" w:sz="4" w:space="0" w:color="000000"/>
            </w:tcBorders>
            <w:vAlign w:val="center"/>
          </w:tcPr>
          <w:p w14:paraId="62832AD4" w14:textId="77777777" w:rsidR="00D0447C" w:rsidRDefault="00D0447C">
            <w:pP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0241C08A" w14:textId="77777777" w:rsidR="00D0447C" w:rsidRDefault="00BC777C">
            <w:pPr>
              <w:jc w:val="center"/>
              <w:rPr>
                <w:rFonts w:ascii="仿宋" w:eastAsia="仿宋" w:hAnsi="仿宋" w:cs="仿宋"/>
              </w:rPr>
            </w:pPr>
            <w:r>
              <w:rPr>
                <w:rFonts w:ascii="仿宋" w:eastAsia="仿宋" w:hAnsi="仿宋" w:cs="仿宋"/>
                <w:color w:val="000000"/>
              </w:rPr>
              <w:t>40</w:t>
            </w:r>
          </w:p>
        </w:tc>
        <w:tc>
          <w:tcPr>
            <w:tcW w:w="1942" w:type="pct"/>
            <w:tcBorders>
              <w:top w:val="nil"/>
              <w:left w:val="nil"/>
              <w:bottom w:val="single" w:sz="4" w:space="0" w:color="000000"/>
              <w:right w:val="single" w:sz="4" w:space="0" w:color="000000"/>
            </w:tcBorders>
            <w:vAlign w:val="center"/>
          </w:tcPr>
          <w:p w14:paraId="1F9133B5" w14:textId="77777777" w:rsidR="00D0447C" w:rsidRDefault="00BC777C">
            <w:pPr>
              <w:jc w:val="left"/>
              <w:rPr>
                <w:rFonts w:ascii="仿宋" w:eastAsia="仿宋" w:hAnsi="仿宋" w:cs="仿宋"/>
              </w:rPr>
            </w:pPr>
            <w:r>
              <w:rPr>
                <w:rFonts w:ascii="仿宋" w:eastAsia="仿宋" w:hAnsi="仿宋" w:cs="仿宋" w:hint="eastAsia"/>
                <w:color w:val="000000"/>
              </w:rPr>
              <w:t>大荤</w:t>
            </w:r>
            <w:r>
              <w:rPr>
                <w:rFonts w:ascii="仿宋" w:eastAsia="仿宋" w:hAnsi="仿宋" w:cs="仿宋"/>
                <w:color w:val="000000"/>
              </w:rPr>
              <w:t>+</w:t>
            </w:r>
            <w:proofErr w:type="gramStart"/>
            <w:r>
              <w:rPr>
                <w:rFonts w:ascii="仿宋" w:eastAsia="仿宋" w:hAnsi="仿宋" w:cs="仿宋" w:hint="eastAsia"/>
                <w:color w:val="000000"/>
              </w:rPr>
              <w:t>小荤</w:t>
            </w:r>
            <w:proofErr w:type="gramEnd"/>
            <w:r>
              <w:rPr>
                <w:rFonts w:ascii="仿宋" w:eastAsia="仿宋" w:hAnsi="仿宋" w:cs="仿宋"/>
                <w:color w:val="000000"/>
              </w:rPr>
              <w:t>+青菜+炖汤+米饭+水果</w:t>
            </w:r>
          </w:p>
        </w:tc>
        <w:tc>
          <w:tcPr>
            <w:tcW w:w="708" w:type="pct"/>
            <w:tcBorders>
              <w:top w:val="nil"/>
              <w:left w:val="nil"/>
              <w:bottom w:val="single" w:sz="4" w:space="0" w:color="000000"/>
              <w:right w:val="single" w:sz="4" w:space="0" w:color="000000"/>
            </w:tcBorders>
            <w:vAlign w:val="center"/>
          </w:tcPr>
          <w:p w14:paraId="2DEA0CC9"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8978CB8" w14:textId="77777777">
        <w:tc>
          <w:tcPr>
            <w:tcW w:w="1561" w:type="pct"/>
            <w:gridSpan w:val="2"/>
            <w:vMerge w:val="restart"/>
            <w:tcBorders>
              <w:top w:val="single" w:sz="4" w:space="0" w:color="auto"/>
              <w:left w:val="single" w:sz="4" w:space="0" w:color="000000"/>
              <w:right w:val="single" w:sz="4" w:space="0" w:color="000000"/>
            </w:tcBorders>
            <w:vAlign w:val="center"/>
          </w:tcPr>
          <w:p w14:paraId="3483A111" w14:textId="77777777" w:rsidR="00D0447C" w:rsidRDefault="00BC777C">
            <w:pPr>
              <w:jc w:val="center"/>
              <w:rPr>
                <w:rFonts w:ascii="仿宋" w:eastAsia="仿宋" w:hAnsi="仿宋" w:cs="仿宋"/>
              </w:rPr>
            </w:pPr>
            <w:r>
              <w:rPr>
                <w:rFonts w:ascii="仿宋" w:eastAsia="仿宋" w:hAnsi="仿宋" w:cs="仿宋" w:hint="eastAsia"/>
                <w:color w:val="000000"/>
              </w:rPr>
              <w:t>粉面</w:t>
            </w:r>
          </w:p>
        </w:tc>
        <w:tc>
          <w:tcPr>
            <w:tcW w:w="787" w:type="pct"/>
            <w:tcBorders>
              <w:top w:val="nil"/>
              <w:left w:val="nil"/>
              <w:bottom w:val="single" w:sz="4" w:space="0" w:color="000000"/>
              <w:right w:val="single" w:sz="4" w:space="0" w:color="000000"/>
            </w:tcBorders>
            <w:vAlign w:val="center"/>
          </w:tcPr>
          <w:p w14:paraId="1C12C0D1" w14:textId="77777777" w:rsidR="00D0447C" w:rsidRDefault="00BC777C">
            <w:pPr>
              <w:jc w:val="center"/>
              <w:rPr>
                <w:rFonts w:ascii="仿宋" w:eastAsia="仿宋" w:hAnsi="仿宋" w:cs="仿宋"/>
              </w:rPr>
            </w:pPr>
            <w:r>
              <w:rPr>
                <w:rFonts w:ascii="仿宋" w:eastAsia="仿宋" w:hAnsi="仿宋" w:cs="仿宋" w:hint="eastAsia"/>
                <w:color w:val="000000"/>
              </w:rPr>
              <w:t>10</w:t>
            </w:r>
          </w:p>
        </w:tc>
        <w:tc>
          <w:tcPr>
            <w:tcW w:w="1942" w:type="pct"/>
            <w:tcBorders>
              <w:top w:val="nil"/>
              <w:left w:val="nil"/>
              <w:bottom w:val="single" w:sz="4" w:space="0" w:color="000000"/>
              <w:right w:val="single" w:sz="4" w:space="0" w:color="000000"/>
            </w:tcBorders>
            <w:vAlign w:val="center"/>
          </w:tcPr>
          <w:p w14:paraId="06446BA8" w14:textId="77777777" w:rsidR="00D0447C" w:rsidRDefault="00BC777C">
            <w:pPr>
              <w:jc w:val="left"/>
              <w:rPr>
                <w:rFonts w:ascii="仿宋" w:eastAsia="仿宋" w:hAnsi="仿宋" w:cs="仿宋"/>
              </w:rPr>
            </w:pPr>
            <w:r>
              <w:rPr>
                <w:rFonts w:ascii="仿宋" w:eastAsia="仿宋" w:hAnsi="仿宋" w:cs="仿宋" w:hint="eastAsia"/>
                <w:color w:val="000000"/>
              </w:rPr>
              <w:t>番茄鸡蛋面</w:t>
            </w:r>
          </w:p>
        </w:tc>
        <w:tc>
          <w:tcPr>
            <w:tcW w:w="708" w:type="pct"/>
            <w:tcBorders>
              <w:top w:val="nil"/>
              <w:left w:val="nil"/>
              <w:bottom w:val="single" w:sz="4" w:space="0" w:color="000000"/>
              <w:right w:val="single" w:sz="4" w:space="0" w:color="000000"/>
            </w:tcBorders>
            <w:vAlign w:val="center"/>
          </w:tcPr>
          <w:p w14:paraId="42BDA2B6"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52774E51" w14:textId="77777777">
        <w:tc>
          <w:tcPr>
            <w:tcW w:w="1561" w:type="pct"/>
            <w:gridSpan w:val="2"/>
            <w:vMerge/>
            <w:tcBorders>
              <w:left w:val="single" w:sz="4" w:space="0" w:color="000000"/>
              <w:right w:val="single" w:sz="4" w:space="0" w:color="000000"/>
            </w:tcBorders>
            <w:vAlign w:val="center"/>
          </w:tcPr>
          <w:p w14:paraId="32B90863" w14:textId="77777777" w:rsidR="00D0447C" w:rsidRDefault="00D0447C">
            <w:pPr>
              <w:jc w:val="center"/>
              <w:rPr>
                <w:rFonts w:ascii="仿宋" w:eastAsia="仿宋" w:hAnsi="仿宋" w:cs="仿宋"/>
                <w:color w:val="000000"/>
              </w:rPr>
            </w:pPr>
          </w:p>
        </w:tc>
        <w:tc>
          <w:tcPr>
            <w:tcW w:w="787" w:type="pct"/>
            <w:tcBorders>
              <w:top w:val="nil"/>
              <w:left w:val="nil"/>
              <w:bottom w:val="single" w:sz="4" w:space="0" w:color="000000"/>
              <w:right w:val="single" w:sz="4" w:space="0" w:color="000000"/>
            </w:tcBorders>
            <w:vAlign w:val="center"/>
          </w:tcPr>
          <w:p w14:paraId="1312F3C7" w14:textId="77777777" w:rsidR="00D0447C" w:rsidRDefault="00BC777C">
            <w:pPr>
              <w:jc w:val="center"/>
              <w:rPr>
                <w:rFonts w:ascii="仿宋" w:eastAsia="仿宋" w:hAnsi="仿宋" w:cs="仿宋"/>
              </w:rPr>
            </w:pPr>
            <w:r>
              <w:rPr>
                <w:rFonts w:ascii="仿宋" w:eastAsia="仿宋" w:hAnsi="仿宋" w:cs="仿宋" w:hint="eastAsia"/>
                <w:color w:val="000000"/>
              </w:rPr>
              <w:t>15</w:t>
            </w:r>
          </w:p>
        </w:tc>
        <w:tc>
          <w:tcPr>
            <w:tcW w:w="1942" w:type="pct"/>
            <w:tcBorders>
              <w:top w:val="nil"/>
              <w:left w:val="nil"/>
              <w:bottom w:val="single" w:sz="4" w:space="0" w:color="000000"/>
              <w:right w:val="single" w:sz="4" w:space="0" w:color="000000"/>
            </w:tcBorders>
            <w:vAlign w:val="center"/>
          </w:tcPr>
          <w:p w14:paraId="5593C8A8" w14:textId="77777777" w:rsidR="00D0447C" w:rsidRDefault="00BC777C">
            <w:pPr>
              <w:jc w:val="left"/>
              <w:rPr>
                <w:rFonts w:ascii="仿宋" w:eastAsia="仿宋" w:hAnsi="仿宋" w:cs="仿宋"/>
              </w:rPr>
            </w:pPr>
            <w:r>
              <w:rPr>
                <w:rFonts w:ascii="仿宋" w:eastAsia="仿宋" w:hAnsi="仿宋" w:cs="仿宋" w:hint="eastAsia"/>
                <w:color w:val="000000"/>
              </w:rPr>
              <w:t>瘦肉粉/面、云吞粉/面、肉酱面、排骨面</w:t>
            </w:r>
          </w:p>
        </w:tc>
        <w:tc>
          <w:tcPr>
            <w:tcW w:w="708" w:type="pct"/>
            <w:tcBorders>
              <w:top w:val="nil"/>
              <w:left w:val="nil"/>
              <w:bottom w:val="single" w:sz="4" w:space="0" w:color="000000"/>
              <w:right w:val="single" w:sz="4" w:space="0" w:color="000000"/>
            </w:tcBorders>
            <w:vAlign w:val="center"/>
          </w:tcPr>
          <w:p w14:paraId="4E4E7050" w14:textId="77777777" w:rsidR="00D0447C" w:rsidRDefault="00D0447C">
            <w:pPr>
              <w:jc w:val="center"/>
              <w:rPr>
                <w:rFonts w:ascii="仿宋" w:eastAsia="仿宋" w:hAnsi="仿宋" w:cs="仿宋"/>
                <w:color w:val="000000"/>
              </w:rPr>
            </w:pPr>
          </w:p>
        </w:tc>
      </w:tr>
      <w:tr w:rsidR="00D0447C" w14:paraId="6FA8AED8" w14:textId="77777777">
        <w:tc>
          <w:tcPr>
            <w:tcW w:w="1561" w:type="pct"/>
            <w:gridSpan w:val="2"/>
            <w:vMerge/>
            <w:tcBorders>
              <w:left w:val="single" w:sz="4" w:space="0" w:color="000000"/>
              <w:bottom w:val="single" w:sz="4" w:space="0" w:color="000000"/>
              <w:right w:val="single" w:sz="4" w:space="0" w:color="000000"/>
            </w:tcBorders>
            <w:vAlign w:val="center"/>
          </w:tcPr>
          <w:p w14:paraId="465F6BD6" w14:textId="77777777" w:rsidR="00D0447C" w:rsidRDefault="00D0447C">
            <w:pPr>
              <w:jc w:val="cente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7861B30C" w14:textId="77777777" w:rsidR="00D0447C" w:rsidRDefault="00BC777C">
            <w:pPr>
              <w:jc w:val="center"/>
              <w:rPr>
                <w:rFonts w:ascii="仿宋" w:eastAsia="仿宋" w:hAnsi="仿宋" w:cs="仿宋"/>
              </w:rPr>
            </w:pPr>
            <w:r>
              <w:rPr>
                <w:rFonts w:ascii="仿宋" w:eastAsia="仿宋" w:hAnsi="仿宋" w:cs="仿宋" w:hint="eastAsia"/>
                <w:color w:val="000000"/>
              </w:rPr>
              <w:t>18</w:t>
            </w:r>
          </w:p>
        </w:tc>
        <w:tc>
          <w:tcPr>
            <w:tcW w:w="1942" w:type="pct"/>
            <w:tcBorders>
              <w:top w:val="nil"/>
              <w:left w:val="nil"/>
              <w:bottom w:val="single" w:sz="4" w:space="0" w:color="000000"/>
              <w:right w:val="single" w:sz="4" w:space="0" w:color="000000"/>
            </w:tcBorders>
            <w:vAlign w:val="center"/>
          </w:tcPr>
          <w:p w14:paraId="705D737B" w14:textId="77777777" w:rsidR="00D0447C" w:rsidRDefault="00BC777C">
            <w:pPr>
              <w:jc w:val="left"/>
              <w:rPr>
                <w:rFonts w:ascii="仿宋" w:eastAsia="仿宋" w:hAnsi="仿宋" w:cs="仿宋"/>
              </w:rPr>
            </w:pPr>
            <w:r>
              <w:rPr>
                <w:rFonts w:ascii="仿宋" w:eastAsia="仿宋" w:hAnsi="仿宋" w:cs="仿宋" w:hint="eastAsia"/>
                <w:color w:val="000000"/>
              </w:rPr>
              <w:t>牛腩粉/面</w:t>
            </w:r>
          </w:p>
        </w:tc>
        <w:tc>
          <w:tcPr>
            <w:tcW w:w="708" w:type="pct"/>
            <w:tcBorders>
              <w:top w:val="nil"/>
              <w:left w:val="nil"/>
              <w:bottom w:val="single" w:sz="4" w:space="0" w:color="000000"/>
              <w:right w:val="single" w:sz="4" w:space="0" w:color="000000"/>
            </w:tcBorders>
            <w:vAlign w:val="center"/>
          </w:tcPr>
          <w:p w14:paraId="5D8A6D93"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1036B91D" w14:textId="77777777">
        <w:tc>
          <w:tcPr>
            <w:tcW w:w="1561" w:type="pct"/>
            <w:gridSpan w:val="2"/>
            <w:vMerge w:val="restart"/>
            <w:tcBorders>
              <w:top w:val="nil"/>
              <w:left w:val="single" w:sz="4" w:space="0" w:color="000000"/>
              <w:right w:val="single" w:sz="4" w:space="0" w:color="000000"/>
            </w:tcBorders>
            <w:vAlign w:val="center"/>
          </w:tcPr>
          <w:p w14:paraId="28D8E043" w14:textId="77777777" w:rsidR="00D0447C" w:rsidRDefault="00BC777C">
            <w:pPr>
              <w:jc w:val="center"/>
              <w:rPr>
                <w:rFonts w:ascii="仿宋" w:eastAsia="仿宋" w:hAnsi="仿宋" w:cs="仿宋"/>
              </w:rPr>
            </w:pPr>
            <w:r>
              <w:rPr>
                <w:rFonts w:ascii="仿宋" w:eastAsia="仿宋" w:hAnsi="仿宋" w:cs="仿宋" w:hint="eastAsia"/>
                <w:color w:val="000000"/>
              </w:rPr>
              <w:t>西式糕点</w:t>
            </w:r>
          </w:p>
        </w:tc>
        <w:tc>
          <w:tcPr>
            <w:tcW w:w="787" w:type="pct"/>
            <w:tcBorders>
              <w:top w:val="nil"/>
              <w:left w:val="nil"/>
              <w:bottom w:val="single" w:sz="4" w:space="0" w:color="000000"/>
              <w:right w:val="single" w:sz="4" w:space="0" w:color="000000"/>
            </w:tcBorders>
            <w:vAlign w:val="center"/>
          </w:tcPr>
          <w:p w14:paraId="720EFA45" w14:textId="77777777" w:rsidR="00D0447C" w:rsidRDefault="00BC777C">
            <w:pPr>
              <w:jc w:val="center"/>
              <w:rPr>
                <w:rFonts w:ascii="仿宋" w:eastAsia="仿宋" w:hAnsi="仿宋" w:cs="仿宋"/>
              </w:rPr>
            </w:pPr>
            <w:r>
              <w:rPr>
                <w:rFonts w:ascii="仿宋" w:eastAsia="仿宋" w:hAnsi="仿宋" w:cs="仿宋" w:hint="eastAsia"/>
                <w:color w:val="000000"/>
              </w:rPr>
              <w:t>10</w:t>
            </w:r>
          </w:p>
        </w:tc>
        <w:tc>
          <w:tcPr>
            <w:tcW w:w="1942" w:type="pct"/>
            <w:tcBorders>
              <w:top w:val="nil"/>
              <w:left w:val="nil"/>
              <w:bottom w:val="single" w:sz="4" w:space="0" w:color="000000"/>
              <w:right w:val="single" w:sz="4" w:space="0" w:color="000000"/>
            </w:tcBorders>
            <w:vAlign w:val="center"/>
          </w:tcPr>
          <w:p w14:paraId="1AB729F3" w14:textId="77777777" w:rsidR="00D0447C" w:rsidRDefault="00BC777C">
            <w:pPr>
              <w:jc w:val="left"/>
              <w:rPr>
                <w:rFonts w:ascii="仿宋" w:eastAsia="仿宋" w:hAnsi="仿宋" w:cs="仿宋"/>
              </w:rPr>
            </w:pPr>
            <w:r>
              <w:rPr>
                <w:rFonts w:ascii="仿宋" w:eastAsia="仿宋" w:hAnsi="仿宋" w:cs="仿宋" w:hint="eastAsia"/>
                <w:color w:val="000000"/>
              </w:rPr>
              <w:t>奶油蛋卷</w:t>
            </w:r>
          </w:p>
        </w:tc>
        <w:tc>
          <w:tcPr>
            <w:tcW w:w="708" w:type="pct"/>
            <w:tcBorders>
              <w:top w:val="nil"/>
              <w:left w:val="nil"/>
              <w:bottom w:val="single" w:sz="4" w:space="0" w:color="000000"/>
              <w:right w:val="single" w:sz="4" w:space="0" w:color="000000"/>
            </w:tcBorders>
            <w:vAlign w:val="center"/>
          </w:tcPr>
          <w:p w14:paraId="45BF03F3"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7DCB8890" w14:textId="77777777">
        <w:tc>
          <w:tcPr>
            <w:tcW w:w="1561" w:type="pct"/>
            <w:gridSpan w:val="2"/>
            <w:vMerge/>
            <w:tcBorders>
              <w:left w:val="single" w:sz="4" w:space="0" w:color="000000"/>
              <w:right w:val="single" w:sz="4" w:space="0" w:color="000000"/>
            </w:tcBorders>
            <w:vAlign w:val="center"/>
          </w:tcPr>
          <w:p w14:paraId="7734524E" w14:textId="77777777" w:rsidR="00D0447C" w:rsidRDefault="00D0447C">
            <w:pPr>
              <w:jc w:val="cente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6114847B" w14:textId="77777777" w:rsidR="00D0447C" w:rsidRDefault="00BC777C">
            <w:pPr>
              <w:jc w:val="center"/>
              <w:rPr>
                <w:rFonts w:ascii="仿宋" w:eastAsia="仿宋" w:hAnsi="仿宋" w:cs="仿宋"/>
              </w:rPr>
            </w:pPr>
            <w:r>
              <w:rPr>
                <w:rFonts w:ascii="仿宋" w:eastAsia="仿宋" w:hAnsi="仿宋" w:cs="仿宋"/>
                <w:color w:val="000000"/>
              </w:rPr>
              <w:t>15</w:t>
            </w:r>
          </w:p>
        </w:tc>
        <w:tc>
          <w:tcPr>
            <w:tcW w:w="1942" w:type="pct"/>
            <w:tcBorders>
              <w:top w:val="nil"/>
              <w:left w:val="nil"/>
              <w:bottom w:val="single" w:sz="4" w:space="0" w:color="000000"/>
              <w:right w:val="single" w:sz="4" w:space="0" w:color="000000"/>
            </w:tcBorders>
            <w:vAlign w:val="center"/>
          </w:tcPr>
          <w:p w14:paraId="474AE943" w14:textId="77777777" w:rsidR="00D0447C" w:rsidRDefault="00BC777C">
            <w:pPr>
              <w:jc w:val="left"/>
              <w:rPr>
                <w:rFonts w:ascii="仿宋" w:eastAsia="仿宋" w:hAnsi="仿宋" w:cs="仿宋"/>
              </w:rPr>
            </w:pPr>
            <w:r>
              <w:rPr>
                <w:rFonts w:ascii="仿宋" w:eastAsia="仿宋" w:hAnsi="仿宋" w:cs="仿宋" w:hint="eastAsia"/>
                <w:color w:val="000000"/>
              </w:rPr>
              <w:t>红丝绒蛋糕卷、抹茶蛋糕卷、</w:t>
            </w:r>
            <w:proofErr w:type="gramStart"/>
            <w:r>
              <w:rPr>
                <w:rFonts w:ascii="仿宋" w:eastAsia="仿宋" w:hAnsi="仿宋" w:cs="仿宋" w:hint="eastAsia"/>
                <w:color w:val="000000"/>
              </w:rPr>
              <w:t>鸡扒三</w:t>
            </w:r>
            <w:proofErr w:type="gramEnd"/>
            <w:r>
              <w:rPr>
                <w:rFonts w:ascii="仿宋" w:eastAsia="仿宋" w:hAnsi="仿宋" w:cs="仿宋" w:hint="eastAsia"/>
                <w:color w:val="000000"/>
              </w:rPr>
              <w:t>文治</w:t>
            </w:r>
          </w:p>
        </w:tc>
        <w:tc>
          <w:tcPr>
            <w:tcW w:w="708" w:type="pct"/>
            <w:tcBorders>
              <w:top w:val="nil"/>
              <w:left w:val="nil"/>
              <w:bottom w:val="single" w:sz="4" w:space="0" w:color="000000"/>
              <w:right w:val="single" w:sz="4" w:space="0" w:color="000000"/>
            </w:tcBorders>
            <w:vAlign w:val="center"/>
          </w:tcPr>
          <w:p w14:paraId="362A4FD2"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r w:rsidR="00D0447C" w14:paraId="0434E388" w14:textId="77777777">
        <w:tc>
          <w:tcPr>
            <w:tcW w:w="1561" w:type="pct"/>
            <w:gridSpan w:val="2"/>
            <w:vMerge/>
            <w:tcBorders>
              <w:left w:val="single" w:sz="4" w:space="0" w:color="000000"/>
              <w:bottom w:val="single" w:sz="4" w:space="0" w:color="000000"/>
              <w:right w:val="single" w:sz="4" w:space="0" w:color="000000"/>
            </w:tcBorders>
            <w:vAlign w:val="center"/>
          </w:tcPr>
          <w:p w14:paraId="17C49B76" w14:textId="77777777" w:rsidR="00D0447C" w:rsidRDefault="00D0447C">
            <w:pPr>
              <w:jc w:val="center"/>
              <w:rPr>
                <w:rFonts w:ascii="仿宋" w:eastAsia="仿宋" w:hAnsi="仿宋" w:cs="仿宋"/>
              </w:rPr>
            </w:pPr>
          </w:p>
        </w:tc>
        <w:tc>
          <w:tcPr>
            <w:tcW w:w="787" w:type="pct"/>
            <w:tcBorders>
              <w:top w:val="nil"/>
              <w:left w:val="nil"/>
              <w:bottom w:val="single" w:sz="4" w:space="0" w:color="000000"/>
              <w:right w:val="single" w:sz="4" w:space="0" w:color="000000"/>
            </w:tcBorders>
            <w:vAlign w:val="center"/>
          </w:tcPr>
          <w:p w14:paraId="1309A611" w14:textId="77777777" w:rsidR="00D0447C" w:rsidRDefault="00BC777C">
            <w:pPr>
              <w:jc w:val="center"/>
              <w:rPr>
                <w:rFonts w:ascii="仿宋" w:eastAsia="仿宋" w:hAnsi="仿宋" w:cs="仿宋"/>
              </w:rPr>
            </w:pPr>
            <w:r>
              <w:rPr>
                <w:rFonts w:ascii="仿宋" w:eastAsia="仿宋" w:hAnsi="仿宋" w:cs="仿宋"/>
                <w:color w:val="000000"/>
              </w:rPr>
              <w:t>1</w:t>
            </w:r>
            <w:r>
              <w:rPr>
                <w:rFonts w:ascii="仿宋" w:eastAsia="仿宋" w:hAnsi="仿宋" w:cs="仿宋" w:hint="eastAsia"/>
                <w:color w:val="000000"/>
              </w:rPr>
              <w:t>9.8</w:t>
            </w:r>
          </w:p>
        </w:tc>
        <w:tc>
          <w:tcPr>
            <w:tcW w:w="1942" w:type="pct"/>
            <w:tcBorders>
              <w:top w:val="nil"/>
              <w:left w:val="nil"/>
              <w:bottom w:val="single" w:sz="4" w:space="0" w:color="000000"/>
              <w:right w:val="single" w:sz="4" w:space="0" w:color="000000"/>
            </w:tcBorders>
            <w:vAlign w:val="center"/>
          </w:tcPr>
          <w:p w14:paraId="26AD7C58" w14:textId="77777777" w:rsidR="00D0447C" w:rsidRDefault="00BC777C">
            <w:pPr>
              <w:jc w:val="left"/>
              <w:rPr>
                <w:rFonts w:ascii="仿宋" w:eastAsia="仿宋" w:hAnsi="仿宋" w:cs="仿宋"/>
              </w:rPr>
            </w:pPr>
            <w:proofErr w:type="gramStart"/>
            <w:r>
              <w:rPr>
                <w:rFonts w:ascii="仿宋" w:eastAsia="仿宋" w:hAnsi="仿宋" w:cs="仿宋" w:hint="eastAsia"/>
                <w:color w:val="000000"/>
              </w:rPr>
              <w:t>厚蛋紫薯三</w:t>
            </w:r>
            <w:proofErr w:type="gramEnd"/>
            <w:r>
              <w:rPr>
                <w:rFonts w:ascii="仿宋" w:eastAsia="仿宋" w:hAnsi="仿宋" w:cs="仿宋" w:hint="eastAsia"/>
                <w:color w:val="000000"/>
              </w:rPr>
              <w:t>文治，牛肉汉堡</w:t>
            </w:r>
          </w:p>
        </w:tc>
        <w:tc>
          <w:tcPr>
            <w:tcW w:w="708" w:type="pct"/>
            <w:tcBorders>
              <w:top w:val="nil"/>
              <w:left w:val="nil"/>
              <w:bottom w:val="single" w:sz="4" w:space="0" w:color="000000"/>
              <w:right w:val="single" w:sz="4" w:space="0" w:color="000000"/>
            </w:tcBorders>
            <w:vAlign w:val="center"/>
          </w:tcPr>
          <w:p w14:paraId="21EF81EE" w14:textId="77777777" w:rsidR="00D0447C" w:rsidRDefault="00BC777C">
            <w:pPr>
              <w:jc w:val="center"/>
              <w:rPr>
                <w:rFonts w:ascii="仿宋" w:eastAsia="仿宋" w:hAnsi="仿宋" w:cs="仿宋"/>
              </w:rPr>
            </w:pPr>
            <w:r>
              <w:rPr>
                <w:rFonts w:ascii="仿宋" w:eastAsia="仿宋" w:hAnsi="仿宋" w:cs="仿宋" w:hint="eastAsia"/>
                <w:color w:val="000000"/>
              </w:rPr>
              <w:t>举例菜单</w:t>
            </w:r>
          </w:p>
        </w:tc>
      </w:tr>
    </w:tbl>
    <w:p w14:paraId="71E5254C"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lastRenderedPageBreak/>
        <w:t>（二）</w:t>
      </w:r>
      <w:r>
        <w:rPr>
          <w:rFonts w:ascii="仿宋_GB2312" w:eastAsia="仿宋_GB2312" w:hAnsi="仿宋" w:cs="仿宋"/>
          <w:b/>
          <w:bCs/>
          <w:sz w:val="28"/>
          <w:szCs w:val="28"/>
        </w:rPr>
        <w:t>食材</w:t>
      </w:r>
      <w:r>
        <w:rPr>
          <w:rFonts w:ascii="仿宋_GB2312" w:eastAsia="仿宋_GB2312" w:hAnsi="仿宋" w:cs="仿宋" w:hint="eastAsia"/>
          <w:b/>
          <w:bCs/>
          <w:sz w:val="28"/>
          <w:szCs w:val="28"/>
        </w:rPr>
        <w:t>质量以及打包</w:t>
      </w:r>
      <w:r>
        <w:rPr>
          <w:rFonts w:ascii="仿宋_GB2312" w:eastAsia="仿宋_GB2312" w:hAnsi="仿宋" w:cs="仿宋"/>
          <w:b/>
          <w:bCs/>
          <w:sz w:val="28"/>
          <w:szCs w:val="28"/>
        </w:rPr>
        <w:t>要求</w:t>
      </w:r>
    </w:p>
    <w:p w14:paraId="71395033"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color w:val="000000"/>
          <w:sz w:val="28"/>
          <w:szCs w:val="28"/>
        </w:rPr>
      </w:pPr>
      <w:r>
        <w:rPr>
          <w:rFonts w:ascii="仿宋_GB2312" w:eastAsia="仿宋_GB2312" w:hAnsi="仿宋" w:cs="仿宋"/>
          <w:spacing w:val="-4"/>
          <w:sz w:val="28"/>
          <w:szCs w:val="28"/>
        </w:rPr>
        <w:t>1.</w:t>
      </w:r>
      <w:r>
        <w:rPr>
          <w:rFonts w:ascii="仿宋_GB2312" w:eastAsia="仿宋_GB2312" w:hAnsi="仿宋" w:cs="仿宋" w:hint="eastAsia"/>
          <w:color w:val="000000"/>
          <w:sz w:val="28"/>
          <w:szCs w:val="28"/>
        </w:rPr>
        <w:t>大米</w:t>
      </w:r>
    </w:p>
    <w:p w14:paraId="332D4F6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1.1</w:t>
      </w:r>
      <w:r>
        <w:rPr>
          <w:rFonts w:ascii="仿宋_GB2312" w:eastAsia="仿宋_GB2312" w:hAnsi="仿宋" w:cs="仿宋" w:hint="eastAsia"/>
          <w:color w:val="000000"/>
          <w:sz w:val="28"/>
          <w:szCs w:val="28"/>
        </w:rPr>
        <w:t>质量等级：符合</w:t>
      </w:r>
      <w:r>
        <w:rPr>
          <w:rFonts w:ascii="仿宋_GB2312" w:eastAsia="仿宋_GB2312" w:hAnsi="仿宋" w:cs="仿宋"/>
          <w:color w:val="000000"/>
          <w:sz w:val="28"/>
          <w:szCs w:val="28"/>
        </w:rPr>
        <w:t xml:space="preserve">GB/T 1354-2018 </w:t>
      </w:r>
      <w:r>
        <w:rPr>
          <w:rFonts w:ascii="仿宋_GB2312" w:eastAsia="仿宋_GB2312" w:hAnsi="仿宋" w:cs="仿宋" w:hint="eastAsia"/>
          <w:color w:val="000000"/>
          <w:sz w:val="28"/>
          <w:szCs w:val="28"/>
        </w:rPr>
        <w:t>大米的“大米质量指标”中规定的“一级”标准（五常大米符合“优质一等”标准），如标准有更新，按最新标准执行。米类产品符合（包括但不限于）“</w:t>
      </w:r>
      <w:r>
        <w:rPr>
          <w:rFonts w:ascii="仿宋_GB2312" w:eastAsia="仿宋_GB2312" w:hAnsi="仿宋" w:cs="仿宋"/>
          <w:color w:val="000000"/>
          <w:sz w:val="28"/>
          <w:szCs w:val="28"/>
        </w:rPr>
        <w:t xml:space="preserve">GB/T 1354-2018 </w:t>
      </w:r>
      <w:r>
        <w:rPr>
          <w:rFonts w:ascii="仿宋_GB2312" w:eastAsia="仿宋_GB2312" w:hAnsi="仿宋" w:cs="仿宋" w:hint="eastAsia"/>
          <w:color w:val="000000"/>
          <w:sz w:val="28"/>
          <w:szCs w:val="28"/>
        </w:rPr>
        <w:t>大米”（或国家推荐性产品执行标准如</w:t>
      </w:r>
      <w:r>
        <w:rPr>
          <w:rFonts w:ascii="仿宋_GB2312" w:eastAsia="仿宋_GB2312" w:hAnsi="仿宋" w:cs="仿宋"/>
          <w:color w:val="000000"/>
          <w:sz w:val="28"/>
          <w:szCs w:val="28"/>
        </w:rPr>
        <w:t xml:space="preserve">GB/T 40466 2021 </w:t>
      </w:r>
      <w:r>
        <w:rPr>
          <w:rFonts w:ascii="仿宋_GB2312" w:eastAsia="仿宋_GB2312" w:hAnsi="仿宋" w:cs="仿宋" w:hint="eastAsia"/>
          <w:color w:val="000000"/>
          <w:sz w:val="28"/>
          <w:szCs w:val="28"/>
        </w:rPr>
        <w:t>增城丝苗米、五常大米</w:t>
      </w:r>
      <w:r>
        <w:rPr>
          <w:rFonts w:ascii="仿宋_GB2312" w:eastAsia="仿宋_GB2312" w:hAnsi="仿宋" w:cs="仿宋"/>
          <w:color w:val="000000"/>
          <w:sz w:val="28"/>
          <w:szCs w:val="28"/>
        </w:rPr>
        <w:t xml:space="preserve">GB/T 19266 </w:t>
      </w:r>
      <w:r>
        <w:rPr>
          <w:rFonts w:ascii="仿宋_GB2312" w:eastAsia="仿宋_GB2312" w:hAnsi="仿宋" w:cs="仿宋" w:hint="eastAsia"/>
          <w:color w:val="000000"/>
          <w:sz w:val="28"/>
          <w:szCs w:val="28"/>
        </w:rPr>
        <w:t>等）、“</w:t>
      </w:r>
      <w:r>
        <w:rPr>
          <w:rFonts w:ascii="仿宋_GB2312" w:eastAsia="仿宋_GB2312" w:hAnsi="仿宋" w:cs="仿宋"/>
          <w:color w:val="000000"/>
          <w:sz w:val="28"/>
          <w:szCs w:val="28"/>
        </w:rPr>
        <w:t xml:space="preserve">GB 2761-2017 </w:t>
      </w:r>
      <w:r>
        <w:rPr>
          <w:rFonts w:ascii="仿宋_GB2312" w:eastAsia="仿宋_GB2312" w:hAnsi="仿宋" w:cs="仿宋" w:hint="eastAsia"/>
          <w:color w:val="000000"/>
          <w:sz w:val="28"/>
          <w:szCs w:val="28"/>
        </w:rPr>
        <w:t>食品安全国家标准食品中真菌毒素限量”“</w:t>
      </w:r>
      <w:r>
        <w:rPr>
          <w:rFonts w:ascii="仿宋_GB2312" w:eastAsia="仿宋_GB2312" w:hAnsi="仿宋" w:cs="仿宋"/>
          <w:sz w:val="28"/>
          <w:szCs w:val="28"/>
        </w:rPr>
        <w:t>GB2763 2026</w:t>
      </w:r>
      <w:r>
        <w:rPr>
          <w:rFonts w:ascii="仿宋_GB2312" w:eastAsia="仿宋_GB2312" w:hAnsi="仿宋" w:cs="仿宋" w:hint="eastAsia"/>
          <w:color w:val="000000"/>
          <w:sz w:val="28"/>
          <w:szCs w:val="28"/>
        </w:rPr>
        <w:t>食品安全国家标准食品中农药最大残留限量”“</w:t>
      </w:r>
      <w:r>
        <w:rPr>
          <w:rFonts w:ascii="仿宋_GB2312" w:eastAsia="仿宋_GB2312" w:hAnsi="仿宋" w:cs="仿宋"/>
          <w:sz w:val="28"/>
          <w:szCs w:val="28"/>
        </w:rPr>
        <w:t>GB2762 2025</w:t>
      </w:r>
      <w:r>
        <w:rPr>
          <w:rFonts w:ascii="仿宋_GB2312" w:eastAsia="仿宋_GB2312" w:hAnsi="仿宋" w:cs="仿宋" w:hint="eastAsia"/>
          <w:color w:val="000000"/>
          <w:sz w:val="28"/>
          <w:szCs w:val="28"/>
        </w:rPr>
        <w:t>食品安全国家标准食品中污染物限量”“</w:t>
      </w:r>
      <w:r>
        <w:rPr>
          <w:rFonts w:ascii="仿宋_GB2312" w:eastAsia="仿宋_GB2312" w:hAnsi="仿宋" w:cs="仿宋"/>
          <w:sz w:val="28"/>
          <w:szCs w:val="28"/>
        </w:rPr>
        <w:t>GB 7718 2025</w:t>
      </w:r>
      <w:r>
        <w:rPr>
          <w:rFonts w:ascii="仿宋_GB2312" w:eastAsia="仿宋_GB2312" w:hAnsi="仿宋" w:cs="仿宋" w:hint="eastAsia"/>
          <w:color w:val="000000"/>
          <w:sz w:val="28"/>
          <w:szCs w:val="28"/>
        </w:rPr>
        <w:t>食品安全国家标准预包装食品标签通则”“</w:t>
      </w:r>
      <w:r>
        <w:rPr>
          <w:rFonts w:ascii="仿宋_GB2312" w:eastAsia="仿宋_GB2312" w:hAnsi="仿宋" w:cs="仿宋"/>
          <w:sz w:val="28"/>
          <w:szCs w:val="28"/>
        </w:rPr>
        <w:t>GB 28050 2025</w:t>
      </w:r>
      <w:r>
        <w:rPr>
          <w:rFonts w:ascii="仿宋_GB2312" w:eastAsia="仿宋_GB2312" w:hAnsi="仿宋" w:cs="仿宋" w:hint="eastAsia"/>
          <w:color w:val="000000"/>
          <w:sz w:val="28"/>
          <w:szCs w:val="28"/>
        </w:rPr>
        <w:t>食品安全国家标准预包装食品营养标签通则”及国家、行业等相关的质量要求（如标准有更新，按最新标准执行）。</w:t>
      </w:r>
      <w:r>
        <w:rPr>
          <w:rFonts w:ascii="仿宋_GB2312" w:eastAsia="仿宋_GB2312" w:hAnsi="仿宋" w:cs="仿宋"/>
          <w:color w:val="000000"/>
          <w:sz w:val="28"/>
          <w:szCs w:val="28"/>
        </w:rPr>
        <w:t xml:space="preserve">    </w:t>
      </w:r>
    </w:p>
    <w:p w14:paraId="531870D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1.2</w:t>
      </w:r>
      <w:r>
        <w:rPr>
          <w:rFonts w:ascii="仿宋_GB2312" w:eastAsia="仿宋_GB2312" w:hAnsi="仿宋" w:cs="仿宋" w:hint="eastAsia"/>
          <w:sz w:val="28"/>
          <w:szCs w:val="28"/>
        </w:rPr>
        <w:t>质量要求：</w:t>
      </w:r>
      <w:r>
        <w:rPr>
          <w:rFonts w:ascii="仿宋_GB2312" w:eastAsia="仿宋_GB2312" w:hAnsi="仿宋" w:cs="仿宋" w:hint="eastAsia"/>
          <w:color w:val="000000"/>
          <w:sz w:val="28"/>
          <w:szCs w:val="28"/>
        </w:rPr>
        <w:t>大米必须是当年或当期新米，不得提供陈米。</w:t>
      </w:r>
      <w:r>
        <w:rPr>
          <w:rFonts w:ascii="仿宋_GB2312" w:eastAsia="仿宋_GB2312" w:hAnsi="仿宋" w:cs="仿宋" w:hint="eastAsia"/>
          <w:sz w:val="28"/>
          <w:szCs w:val="28"/>
        </w:rPr>
        <w:t>具有固有色泽和香味，籽粒饱满、颗粒均匀，无污染、无杂质虫害，色泽、气味、口味正常，无异味或霉味（霉变），无虫蛀结块挂丝或杂质异常，供货时剩余保质期不少于三分之二。</w:t>
      </w:r>
    </w:p>
    <w:p w14:paraId="2EC52F0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1.3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预包装食品标签通则》（</w:t>
      </w:r>
      <w:r>
        <w:rPr>
          <w:rFonts w:ascii="仿宋_GB2312" w:eastAsia="仿宋_GB2312" w:hAnsi="仿宋" w:cs="仿宋"/>
          <w:sz w:val="28"/>
          <w:szCs w:val="28"/>
        </w:rPr>
        <w:t>GB 7718-2011</w:t>
      </w:r>
      <w:r>
        <w:rPr>
          <w:rFonts w:ascii="仿宋_GB2312" w:eastAsia="仿宋_GB2312" w:hAnsi="仿宋" w:cs="仿宋" w:hint="eastAsia"/>
          <w:sz w:val="28"/>
          <w:szCs w:val="28"/>
        </w:rPr>
        <w:t>）要求，包括：食品名称、净含量、规格、质量等级、生产厂家名称、生产地点、有效联系方式、生产日期、保质期、贮存条件、食品生产许可证编号、产品标准代号等内容。使用一次性包装需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sz w:val="28"/>
          <w:szCs w:val="28"/>
        </w:rPr>
        <w:t>2025</w:t>
      </w:r>
      <w:r>
        <w:rPr>
          <w:rFonts w:ascii="仿宋_GB2312" w:eastAsia="仿宋_GB2312" w:hAnsi="仿宋" w:cs="仿宋" w:hint="eastAsia"/>
          <w:sz w:val="28"/>
          <w:szCs w:val="28"/>
        </w:rPr>
        <w:t>年</w:t>
      </w:r>
      <w:r>
        <w:rPr>
          <w:rFonts w:ascii="仿宋_GB2312" w:eastAsia="仿宋_GB2312" w:hAnsi="仿宋" w:cs="仿宋"/>
          <w:sz w:val="28"/>
          <w:szCs w:val="28"/>
        </w:rPr>
        <w:t>3</w:t>
      </w:r>
      <w:r>
        <w:rPr>
          <w:rFonts w:ascii="仿宋_GB2312" w:eastAsia="仿宋_GB2312" w:hAnsi="仿宋" w:cs="仿宋" w:hint="eastAsia"/>
          <w:sz w:val="28"/>
          <w:szCs w:val="28"/>
        </w:rPr>
        <w:t>月</w:t>
      </w:r>
      <w:r>
        <w:rPr>
          <w:rFonts w:ascii="仿宋_GB2312" w:eastAsia="仿宋_GB2312" w:hAnsi="仿宋" w:cs="仿宋"/>
          <w:sz w:val="28"/>
          <w:szCs w:val="28"/>
        </w:rPr>
        <w:t>16</w:t>
      </w:r>
      <w:r>
        <w:rPr>
          <w:rFonts w:ascii="仿宋_GB2312" w:eastAsia="仿宋_GB2312" w:hAnsi="仿宋" w:cs="仿宋" w:hint="eastAsia"/>
          <w:sz w:val="28"/>
          <w:szCs w:val="28"/>
        </w:rPr>
        <w:t>日））有关卫生标准要求。</w:t>
      </w:r>
    </w:p>
    <w:p w14:paraId="75A0813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w:t>
      </w:r>
      <w:r>
        <w:rPr>
          <w:rFonts w:ascii="仿宋_GB2312" w:eastAsia="仿宋_GB2312" w:hAnsi="仿宋" w:cs="仿宋" w:hint="eastAsia"/>
          <w:color w:val="000000"/>
          <w:sz w:val="28"/>
          <w:szCs w:val="28"/>
        </w:rPr>
        <w:t>食用油类</w:t>
      </w:r>
    </w:p>
    <w:p w14:paraId="08BF91A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2.1</w:t>
      </w:r>
      <w:r>
        <w:rPr>
          <w:rFonts w:ascii="仿宋_GB2312" w:eastAsia="仿宋_GB2312" w:hAnsi="仿宋" w:cs="仿宋" w:hint="eastAsia"/>
          <w:color w:val="000000"/>
          <w:sz w:val="28"/>
          <w:szCs w:val="28"/>
        </w:rPr>
        <w:t>调和油类产品质量须符合“</w:t>
      </w:r>
      <w:r>
        <w:rPr>
          <w:rFonts w:ascii="仿宋_GB2312" w:eastAsia="仿宋_GB2312" w:hAnsi="仿宋" w:cs="仿宋"/>
          <w:sz w:val="28"/>
          <w:szCs w:val="28"/>
        </w:rPr>
        <w:t xml:space="preserve">GB/T 82334-2022 </w:t>
      </w:r>
      <w:r>
        <w:rPr>
          <w:rFonts w:ascii="仿宋_GB2312" w:eastAsia="仿宋_GB2312" w:hAnsi="仿宋" w:cs="仿宋" w:hint="eastAsia"/>
          <w:sz w:val="28"/>
          <w:szCs w:val="28"/>
        </w:rPr>
        <w:t>食用植物调和油</w:t>
      </w:r>
      <w:r>
        <w:rPr>
          <w:rFonts w:ascii="仿宋_GB2312" w:eastAsia="仿宋_GB2312" w:hAnsi="仿宋" w:cs="仿宋" w:hint="eastAsia"/>
          <w:color w:val="000000"/>
          <w:sz w:val="28"/>
          <w:szCs w:val="28"/>
        </w:rPr>
        <w:t>”；花生油类产品质量须符合“</w:t>
      </w:r>
      <w:r>
        <w:rPr>
          <w:rFonts w:ascii="仿宋_GB2312" w:eastAsia="仿宋_GB2312" w:hAnsi="仿宋" w:cs="仿宋"/>
          <w:color w:val="000000"/>
          <w:sz w:val="28"/>
          <w:szCs w:val="28"/>
        </w:rPr>
        <w:t xml:space="preserve">GB/T 1534-2017 </w:t>
      </w:r>
      <w:r>
        <w:rPr>
          <w:rFonts w:ascii="仿宋_GB2312" w:eastAsia="仿宋_GB2312" w:hAnsi="仿宋" w:cs="仿宋" w:hint="eastAsia"/>
          <w:color w:val="000000"/>
          <w:sz w:val="28"/>
          <w:szCs w:val="28"/>
        </w:rPr>
        <w:t>花生油”且须符合“压榨成品花生油质量指标的一级”标准；橄榄油类产品质量须符合“</w:t>
      </w:r>
      <w:r>
        <w:rPr>
          <w:rFonts w:ascii="仿宋_GB2312" w:eastAsia="仿宋_GB2312" w:hAnsi="仿宋" w:cs="仿宋"/>
          <w:sz w:val="28"/>
          <w:szCs w:val="28"/>
        </w:rPr>
        <w:t xml:space="preserve">GB/T 8233-2018 </w:t>
      </w:r>
      <w:r>
        <w:rPr>
          <w:rFonts w:ascii="仿宋_GB2312" w:eastAsia="仿宋_GB2312" w:hAnsi="仿宋" w:cs="仿宋" w:hint="eastAsia"/>
          <w:sz w:val="28"/>
          <w:szCs w:val="28"/>
        </w:rPr>
        <w:t>橄榄油、油橄榄果渣油</w:t>
      </w:r>
      <w:r>
        <w:rPr>
          <w:rFonts w:ascii="仿宋_GB2312" w:eastAsia="仿宋_GB2312" w:hAnsi="仿宋" w:cs="仿宋" w:hint="eastAsia"/>
          <w:color w:val="000000"/>
          <w:sz w:val="28"/>
          <w:szCs w:val="28"/>
        </w:rPr>
        <w:t>”）或者符合</w:t>
      </w:r>
      <w:r>
        <w:rPr>
          <w:rFonts w:ascii="仿宋_GB2312" w:eastAsia="仿宋_GB2312" w:hAnsi="仿宋" w:cs="仿宋"/>
          <w:color w:val="000000"/>
          <w:sz w:val="28"/>
          <w:szCs w:val="28"/>
        </w:rPr>
        <w:t>GB 2716-2018</w:t>
      </w:r>
      <w:r>
        <w:rPr>
          <w:rFonts w:ascii="仿宋_GB2312" w:eastAsia="仿宋_GB2312" w:hAnsi="仿宋" w:cs="仿宋" w:hint="eastAsia"/>
          <w:color w:val="000000"/>
          <w:sz w:val="28"/>
          <w:szCs w:val="28"/>
        </w:rPr>
        <w:t>的《食品安全国家标准植物油》要求（如标准有更新，按最新标准执行）。</w:t>
      </w:r>
    </w:p>
    <w:p w14:paraId="28AFF13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2.2</w:t>
      </w:r>
      <w:r>
        <w:rPr>
          <w:rFonts w:ascii="仿宋_GB2312" w:eastAsia="仿宋_GB2312" w:hAnsi="仿宋" w:cs="仿宋" w:hint="eastAsia"/>
          <w:sz w:val="28"/>
          <w:szCs w:val="28"/>
        </w:rPr>
        <w:t>质量要求：色泽清亮、透明度好、质地均匀，无浑浊、无沉淀、无悬浮物、无分层，味香，无焦臭、无酸败及其他异味，供货时剩余保质期不少于</w:t>
      </w:r>
      <w:r>
        <w:rPr>
          <w:rFonts w:ascii="仿宋_GB2312" w:eastAsia="仿宋_GB2312" w:hAnsi="仿宋" w:cs="仿宋"/>
          <w:sz w:val="28"/>
          <w:szCs w:val="28"/>
        </w:rPr>
        <w:t>6</w:t>
      </w:r>
      <w:r>
        <w:rPr>
          <w:rFonts w:ascii="仿宋_GB2312" w:eastAsia="仿宋_GB2312" w:hAnsi="仿宋" w:cs="仿宋" w:hint="eastAsia"/>
          <w:sz w:val="28"/>
          <w:szCs w:val="28"/>
        </w:rPr>
        <w:t>个月。</w:t>
      </w:r>
    </w:p>
    <w:p w14:paraId="2D38FE5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2.3</w:t>
      </w:r>
      <w:r>
        <w:rPr>
          <w:rFonts w:ascii="仿宋_GB2312" w:eastAsia="仿宋_GB2312" w:hAnsi="仿宋" w:cs="仿宋" w:hint="eastAsia"/>
          <w:sz w:val="28"/>
          <w:szCs w:val="28"/>
        </w:rPr>
        <w:t>包装要求：产品内外包装不能污秽不洁或破损。包装标签应符合《食品安全国家标准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预包装食品标签通则》（</w:t>
      </w:r>
      <w:r>
        <w:rPr>
          <w:rFonts w:ascii="仿宋_GB2312" w:eastAsia="仿宋_GB2312" w:hAnsi="仿宋" w:cs="仿宋"/>
          <w:sz w:val="28"/>
          <w:szCs w:val="28"/>
        </w:rPr>
        <w:t>GB 7718-2011</w:t>
      </w:r>
      <w:r>
        <w:rPr>
          <w:rFonts w:ascii="仿宋_GB2312" w:eastAsia="仿宋_GB2312" w:hAnsi="仿宋" w:cs="仿宋" w:hint="eastAsia"/>
          <w:sz w:val="28"/>
          <w:szCs w:val="28"/>
        </w:rPr>
        <w:t>）要求，包括：食品名称、</w:t>
      </w:r>
      <w:r>
        <w:rPr>
          <w:rFonts w:ascii="仿宋_GB2312" w:eastAsia="仿宋_GB2312" w:hAnsi="仿宋" w:cs="仿宋" w:hint="eastAsia"/>
          <w:sz w:val="28"/>
          <w:szCs w:val="28"/>
        </w:rPr>
        <w:lastRenderedPageBreak/>
        <w:t>配料表、净含量、规格、质量等级、生产厂家名称、生产地点、有效联系方式、生产日期、保质期、贮存条件、注册商标、</w:t>
      </w:r>
      <w:r>
        <w:rPr>
          <w:rFonts w:ascii="仿宋_GB2312" w:eastAsia="仿宋_GB2312" w:hAnsi="仿宋" w:cs="仿宋"/>
          <w:sz w:val="28"/>
          <w:szCs w:val="28"/>
        </w:rPr>
        <w:t>SC</w:t>
      </w:r>
      <w:r>
        <w:rPr>
          <w:rFonts w:ascii="仿宋_GB2312" w:eastAsia="仿宋_GB2312" w:hAnsi="仿宋" w:cs="仿宋" w:hint="eastAsia"/>
          <w:sz w:val="28"/>
          <w:szCs w:val="28"/>
        </w:rPr>
        <w:t>标志、食品生产许可证编号、产品标准代号等内容。使用一次性包装或塑料桶包装需符合《食品安全国家标准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食品接触材料及制品用添加剂使用标准》（</w:t>
      </w:r>
      <w:r>
        <w:rPr>
          <w:rFonts w:ascii="仿宋_GB2312" w:eastAsia="仿宋_GB2312" w:hAnsi="仿宋" w:cs="仿宋"/>
          <w:sz w:val="28"/>
          <w:szCs w:val="28"/>
        </w:rPr>
        <w:t>GB 9685-2016</w:t>
      </w:r>
      <w:r>
        <w:rPr>
          <w:rFonts w:ascii="仿宋_GB2312" w:eastAsia="仿宋_GB2312" w:hAnsi="仿宋" w:cs="仿宋" w:hint="eastAsia"/>
          <w:sz w:val="28"/>
          <w:szCs w:val="28"/>
        </w:rPr>
        <w:t>及后续修改单（</w:t>
      </w:r>
      <w:r>
        <w:rPr>
          <w:rFonts w:ascii="仿宋_GB2312" w:eastAsia="仿宋_GB2312" w:hAnsi="仿宋" w:cs="仿宋"/>
          <w:sz w:val="28"/>
          <w:szCs w:val="28"/>
        </w:rPr>
        <w:t>2025</w:t>
      </w:r>
      <w:r>
        <w:rPr>
          <w:rFonts w:ascii="仿宋_GB2312" w:eastAsia="仿宋_GB2312" w:hAnsi="仿宋" w:cs="仿宋" w:hint="eastAsia"/>
          <w:sz w:val="28"/>
          <w:szCs w:val="28"/>
        </w:rPr>
        <w:t>年</w:t>
      </w:r>
      <w:r>
        <w:rPr>
          <w:rFonts w:ascii="仿宋_GB2312" w:eastAsia="仿宋_GB2312" w:hAnsi="仿宋" w:cs="仿宋"/>
          <w:sz w:val="28"/>
          <w:szCs w:val="28"/>
        </w:rPr>
        <w:t>3</w:t>
      </w:r>
      <w:r>
        <w:rPr>
          <w:rFonts w:ascii="仿宋_GB2312" w:eastAsia="仿宋_GB2312" w:hAnsi="仿宋" w:cs="仿宋" w:hint="eastAsia"/>
          <w:sz w:val="28"/>
          <w:szCs w:val="28"/>
        </w:rPr>
        <w:t>月</w:t>
      </w:r>
      <w:r>
        <w:rPr>
          <w:rFonts w:ascii="仿宋_GB2312" w:eastAsia="仿宋_GB2312" w:hAnsi="仿宋" w:cs="仿宋"/>
          <w:sz w:val="28"/>
          <w:szCs w:val="28"/>
        </w:rPr>
        <w:t>16</w:t>
      </w:r>
      <w:r>
        <w:rPr>
          <w:rFonts w:ascii="仿宋_GB2312" w:eastAsia="仿宋_GB2312" w:hAnsi="仿宋" w:cs="仿宋" w:hint="eastAsia"/>
          <w:sz w:val="28"/>
          <w:szCs w:val="28"/>
        </w:rPr>
        <w:t>日））有关卫生标准要求，塑料桶应有符合要求的</w:t>
      </w:r>
      <w:r>
        <w:rPr>
          <w:rFonts w:ascii="仿宋_GB2312" w:eastAsia="仿宋_GB2312" w:hAnsi="仿宋" w:cs="仿宋"/>
          <w:sz w:val="28"/>
          <w:szCs w:val="28"/>
        </w:rPr>
        <w:t>PET</w:t>
      </w:r>
      <w:r>
        <w:rPr>
          <w:rFonts w:ascii="仿宋_GB2312" w:eastAsia="仿宋_GB2312" w:hAnsi="仿宋" w:cs="仿宋" w:hint="eastAsia"/>
          <w:sz w:val="28"/>
          <w:szCs w:val="28"/>
        </w:rPr>
        <w:t>标识。</w:t>
      </w:r>
    </w:p>
    <w:p w14:paraId="5D5E31D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sz w:val="28"/>
          <w:szCs w:val="28"/>
        </w:rPr>
        <w:t>2.4</w:t>
      </w:r>
      <w:r>
        <w:rPr>
          <w:rFonts w:ascii="仿宋_GB2312" w:eastAsia="仿宋_GB2312" w:hAnsi="仿宋" w:cs="仿宋" w:hint="eastAsia"/>
          <w:color w:val="000000"/>
          <w:sz w:val="28"/>
          <w:szCs w:val="28"/>
        </w:rPr>
        <w:t>食用油不得使用转基因油料</w:t>
      </w:r>
      <w:r>
        <w:rPr>
          <w:rFonts w:ascii="仿宋_GB2312" w:eastAsia="仿宋_GB2312" w:hAnsi="仿宋" w:cs="仿宋"/>
          <w:color w:val="000000"/>
          <w:sz w:val="28"/>
          <w:szCs w:val="28"/>
        </w:rPr>
        <w:t>/</w:t>
      </w:r>
      <w:r>
        <w:rPr>
          <w:rFonts w:ascii="仿宋_GB2312" w:eastAsia="仿宋_GB2312" w:hAnsi="仿宋" w:cs="仿宋" w:hint="eastAsia"/>
          <w:color w:val="000000"/>
          <w:sz w:val="28"/>
          <w:szCs w:val="28"/>
        </w:rPr>
        <w:t>原料生产。</w:t>
      </w:r>
    </w:p>
    <w:p w14:paraId="07EF1DB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w:t>
      </w:r>
      <w:r>
        <w:rPr>
          <w:rFonts w:ascii="仿宋_GB2312" w:eastAsia="仿宋_GB2312" w:hAnsi="仿宋" w:cs="仿宋" w:hint="eastAsia"/>
          <w:color w:val="000000"/>
          <w:sz w:val="28"/>
          <w:szCs w:val="28"/>
        </w:rPr>
        <w:t>蛋类</w:t>
      </w:r>
    </w:p>
    <w:p w14:paraId="6A5F501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color w:val="000000"/>
          <w:sz w:val="28"/>
          <w:szCs w:val="28"/>
        </w:rPr>
        <w:t>3.1</w:t>
      </w:r>
      <w:r>
        <w:rPr>
          <w:rFonts w:ascii="仿宋_GB2312" w:eastAsia="仿宋_GB2312" w:hAnsi="仿宋" w:cs="仿宋" w:hint="eastAsia"/>
          <w:sz w:val="28"/>
          <w:szCs w:val="28"/>
        </w:rPr>
        <w:t>鸡蛋大小均匀，外壳坚固完整，清洁干燥，无裂纹、硌窝、流清，色泽自然有光泽，并带有新鲜蛋特有的气味；无散黄、无胚胎发育现象，无病蛋、药物残留蛋，外壳上须标记日期码，符合《食品安全国家标准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）标准要求。</w:t>
      </w:r>
    </w:p>
    <w:p w14:paraId="20B09C5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3.2</w:t>
      </w:r>
      <w:r>
        <w:rPr>
          <w:rFonts w:ascii="仿宋_GB2312" w:eastAsia="仿宋_GB2312" w:hAnsi="仿宋" w:cs="仿宋" w:hint="eastAsia"/>
          <w:sz w:val="28"/>
          <w:szCs w:val="28"/>
        </w:rPr>
        <w:t>皮蛋符合皮蛋制品卫生标准中理化指标和食品添加剂的规定，个体均匀，蛋壳完整无裂纹，皮色灰白无黑斑；轻摇蛋体，有轻微的颤动感，无异响；蛋体不浑浊，熟透圆润，无异味，符合《食品安全国家标准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）标准要求。</w:t>
      </w:r>
    </w:p>
    <w:p w14:paraId="57108C1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Pr>
          <w:rFonts w:ascii="仿宋_GB2312" w:eastAsia="仿宋_GB2312" w:hAnsi="仿宋" w:cs="仿宋"/>
          <w:sz w:val="28"/>
          <w:szCs w:val="28"/>
        </w:rPr>
        <w:t>3.3</w:t>
      </w:r>
      <w:r>
        <w:rPr>
          <w:rFonts w:ascii="仿宋_GB2312" w:eastAsia="仿宋_GB2312" w:hAnsi="仿宋" w:cs="仿宋" w:hint="eastAsia"/>
          <w:sz w:val="28"/>
          <w:szCs w:val="28"/>
        </w:rPr>
        <w:t>咸蛋符合咸蛋制品卫生标准中理化指标和食品添加剂的规定，个体均匀，蛋壳完整无裂纹、无破损、表面清洁，气室应低于</w:t>
      </w:r>
      <w:r>
        <w:rPr>
          <w:rFonts w:ascii="仿宋_GB2312" w:eastAsia="仿宋_GB2312" w:hAnsi="仿宋" w:cs="仿宋"/>
          <w:sz w:val="28"/>
          <w:szCs w:val="28"/>
        </w:rPr>
        <w:t>7mm</w:t>
      </w:r>
      <w:r>
        <w:rPr>
          <w:rFonts w:ascii="仿宋_GB2312" w:eastAsia="仿宋_GB2312" w:hAnsi="仿宋" w:cs="仿宋" w:hint="eastAsia"/>
          <w:sz w:val="28"/>
          <w:szCs w:val="28"/>
        </w:rPr>
        <w:t>，蛋白纯白色无斑点，煮熟后蛋白细嫩，蛋黄变圆且黏度增加，色泽朱红（或橙黄），煮熟后黄中起油或有油流出，咸味适中，无异味，符合《食品安全国家标准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w:t>
      </w:r>
      <w:r>
        <w:rPr>
          <w:rFonts w:ascii="仿宋_GB2312" w:eastAsia="仿宋_GB2312" w:hAnsi="仿宋" w:cs="仿宋"/>
          <w:sz w:val="28"/>
          <w:szCs w:val="28"/>
        </w:rPr>
        <w:t>GB 2749-2015</w:t>
      </w:r>
      <w:r>
        <w:rPr>
          <w:rFonts w:ascii="仿宋_GB2312" w:eastAsia="仿宋_GB2312" w:hAnsi="仿宋" w:cs="仿宋" w:hint="eastAsia"/>
          <w:sz w:val="28"/>
          <w:szCs w:val="28"/>
        </w:rPr>
        <w:t>）及《食品安全国家标准</w:t>
      </w:r>
      <w:r>
        <w:rPr>
          <w:rFonts w:ascii="仿宋_GB2312" w:eastAsia="仿宋_GB2312" w:hAnsi="仿宋" w:cs="仿宋"/>
          <w:sz w:val="28"/>
          <w:szCs w:val="28"/>
        </w:rPr>
        <w:t xml:space="preserve"> </w:t>
      </w:r>
      <w:r>
        <w:rPr>
          <w:rFonts w:ascii="仿宋_GB2312" w:eastAsia="仿宋_GB2312" w:hAnsi="仿宋" w:cs="仿宋" w:hint="eastAsia"/>
          <w:sz w:val="28"/>
          <w:szCs w:val="28"/>
        </w:rPr>
        <w:t>蛋与蛋制品生产卫生规范》（</w:t>
      </w:r>
      <w:r>
        <w:rPr>
          <w:rFonts w:ascii="仿宋_GB2312" w:eastAsia="仿宋_GB2312" w:hAnsi="仿宋" w:cs="仿宋"/>
          <w:sz w:val="28"/>
          <w:szCs w:val="28"/>
        </w:rPr>
        <w:t>GB 21710-2016</w:t>
      </w:r>
      <w:r>
        <w:rPr>
          <w:rFonts w:ascii="仿宋_GB2312" w:eastAsia="仿宋_GB2312" w:hAnsi="仿宋" w:cs="仿宋" w:hint="eastAsia"/>
          <w:sz w:val="28"/>
          <w:szCs w:val="28"/>
        </w:rPr>
        <w:t>）标准要求。</w:t>
      </w:r>
    </w:p>
    <w:p w14:paraId="35D7D69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4.</w:t>
      </w:r>
      <w:r>
        <w:rPr>
          <w:rFonts w:ascii="仿宋_GB2312" w:eastAsia="仿宋_GB2312" w:hAnsi="仿宋" w:cs="仿宋" w:hint="eastAsia"/>
          <w:color w:val="000000"/>
          <w:sz w:val="28"/>
          <w:szCs w:val="28"/>
        </w:rPr>
        <w:t>蔬菜水果类</w:t>
      </w:r>
    </w:p>
    <w:p w14:paraId="5B9D7F11"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w:t>
      </w:r>
      <w:r>
        <w:rPr>
          <w:rFonts w:ascii="仿宋_GB2312" w:eastAsia="仿宋_GB2312" w:hAnsi="仿宋" w:cs="仿宋" w:hint="eastAsia"/>
          <w:kern w:val="0"/>
          <w:sz w:val="28"/>
          <w:szCs w:val="28"/>
        </w:rPr>
        <w:t>所有蔬菜、水果须符合国家有关标准，保证新鲜、无异味、无霉烂变质外观干爽。</w:t>
      </w:r>
    </w:p>
    <w:p w14:paraId="44208F89"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4.2</w:t>
      </w:r>
      <w:r>
        <w:rPr>
          <w:rFonts w:ascii="仿宋_GB2312" w:eastAsia="仿宋_GB2312" w:hAnsi="仿宋" w:cs="仿宋" w:hint="eastAsia"/>
          <w:kern w:val="0"/>
          <w:sz w:val="28"/>
          <w:szCs w:val="28"/>
        </w:rPr>
        <w:t>具体感观要求：</w:t>
      </w:r>
    </w:p>
    <w:p w14:paraId="302F44E0"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从蔬菜、水果色泽看，各种蔬菜、水果都应具有本品种原有的颜色，大多数有发亮的光泽，以此显示蔬菜、水果的成熟度及鲜嫩程度；</w:t>
      </w:r>
    </w:p>
    <w:p w14:paraId="20721181"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从蔬菜、水果气味看，多数蔬菜、水果具有清新、甘辛香、甜酸香等气味，可凭嗅觉识别不同品种的质量，不允许有腐烂变质的亚硝酸盐味和其他异常气味；</w:t>
      </w:r>
    </w:p>
    <w:p w14:paraId="53164A51"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lastRenderedPageBreak/>
        <w:t>从蔬菜、水果滋味看，因品种不同而各异，多数蔬菜、水果滋味甘淡、甜酸、清爽鲜美，少数具有辛酸、苦涩等特殊风味以刺激食欲，如失去本品种原有的滋味即为异常；</w:t>
      </w:r>
    </w:p>
    <w:p w14:paraId="192DF812"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hint="eastAsia"/>
          <w:kern w:val="0"/>
          <w:sz w:val="28"/>
          <w:szCs w:val="28"/>
        </w:rPr>
        <w:t>从蔬菜、水果形态看，应尽量避免由于客观因素而造成的各种非正常、不新鲜的蔬菜、水果，例如萎蔫、枯塌、损伤、病变、虫害侵蚀等引起的形态异常等。</w:t>
      </w:r>
    </w:p>
    <w:p w14:paraId="7574F712"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4.3</w:t>
      </w:r>
      <w:r>
        <w:rPr>
          <w:rFonts w:ascii="仿宋_GB2312" w:eastAsia="仿宋_GB2312" w:hAnsi="仿宋" w:cs="仿宋" w:hint="eastAsia"/>
          <w:kern w:val="0"/>
          <w:sz w:val="28"/>
          <w:szCs w:val="28"/>
        </w:rPr>
        <w:t>叶菜类：大白菜、小白菜、菠菜、甘蓝、荠菜、空心菜、茼蒿、苋菜、芹菜等绿叶菜类。属同一品种规格，肉质鲜嫩形态好，色泽正常，茎基部削平，无枯黄叶、病叶、泥土、明显机械伤和病虫害伤，</w:t>
      </w:r>
      <w:proofErr w:type="gramStart"/>
      <w:r>
        <w:rPr>
          <w:rFonts w:ascii="仿宋_GB2312" w:eastAsia="仿宋_GB2312" w:hAnsi="仿宋" w:cs="仿宋" w:hint="eastAsia"/>
          <w:kern w:val="0"/>
          <w:sz w:val="28"/>
          <w:szCs w:val="28"/>
        </w:rPr>
        <w:t>无烧心焦</w:t>
      </w:r>
      <w:proofErr w:type="gramEnd"/>
      <w:r>
        <w:rPr>
          <w:rFonts w:ascii="仿宋_GB2312" w:eastAsia="仿宋_GB2312" w:hAnsi="仿宋" w:cs="仿宋" w:hint="eastAsia"/>
          <w:kern w:val="0"/>
          <w:sz w:val="28"/>
          <w:szCs w:val="28"/>
        </w:rPr>
        <w:t>边、腐烂等现象，无抽</w:t>
      </w:r>
      <w:proofErr w:type="gramStart"/>
      <w:r>
        <w:rPr>
          <w:rFonts w:ascii="仿宋_GB2312" w:eastAsia="仿宋_GB2312" w:hAnsi="仿宋" w:cs="仿宋" w:hint="eastAsia"/>
          <w:kern w:val="0"/>
          <w:sz w:val="28"/>
          <w:szCs w:val="28"/>
        </w:rPr>
        <w:t>薹</w:t>
      </w:r>
      <w:proofErr w:type="gramEnd"/>
      <w:r>
        <w:rPr>
          <w:rFonts w:ascii="仿宋_GB2312" w:eastAsia="仿宋_GB2312" w:hAnsi="仿宋" w:cs="仿宋" w:hint="eastAsia"/>
          <w:kern w:val="0"/>
          <w:sz w:val="28"/>
          <w:szCs w:val="28"/>
        </w:rPr>
        <w:t>（菜心除外），无畸形、异味，</w:t>
      </w:r>
      <w:proofErr w:type="gramStart"/>
      <w:r>
        <w:rPr>
          <w:rFonts w:ascii="仿宋_GB2312" w:eastAsia="仿宋_GB2312" w:hAnsi="仿宋" w:cs="仿宋" w:hint="eastAsia"/>
          <w:kern w:val="0"/>
          <w:sz w:val="28"/>
          <w:szCs w:val="28"/>
        </w:rPr>
        <w:t>结球叶菜</w:t>
      </w:r>
      <w:proofErr w:type="gramEnd"/>
      <w:r>
        <w:rPr>
          <w:rFonts w:ascii="仿宋_GB2312" w:eastAsia="仿宋_GB2312" w:hAnsi="仿宋" w:cs="仿宋" w:hint="eastAsia"/>
          <w:kern w:val="0"/>
          <w:sz w:val="28"/>
          <w:szCs w:val="28"/>
        </w:rPr>
        <w:t>要结球适度，花椰菜应新鲜洁白，不带叶</w:t>
      </w:r>
      <w:proofErr w:type="gramStart"/>
      <w:r>
        <w:rPr>
          <w:rFonts w:ascii="仿宋_GB2312" w:eastAsia="仿宋_GB2312" w:hAnsi="仿宋" w:cs="仿宋" w:hint="eastAsia"/>
          <w:kern w:val="0"/>
          <w:sz w:val="28"/>
          <w:szCs w:val="28"/>
        </w:rPr>
        <w:t>麸</w:t>
      </w:r>
      <w:proofErr w:type="gramEnd"/>
      <w:r>
        <w:rPr>
          <w:rFonts w:ascii="仿宋_GB2312" w:eastAsia="仿宋_GB2312" w:hAnsi="仿宋" w:cs="仿宋" w:hint="eastAsia"/>
          <w:kern w:val="0"/>
          <w:sz w:val="28"/>
          <w:szCs w:val="28"/>
        </w:rPr>
        <w:t>，无畸形花。</w:t>
      </w:r>
    </w:p>
    <w:p w14:paraId="2012686E"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4.4</w:t>
      </w:r>
      <w:r>
        <w:rPr>
          <w:rFonts w:ascii="仿宋_GB2312" w:eastAsia="仿宋_GB2312" w:hAnsi="仿宋" w:cs="仿宋" w:hint="eastAsia"/>
          <w:kern w:val="0"/>
          <w:sz w:val="28"/>
          <w:szCs w:val="28"/>
        </w:rPr>
        <w:t>茄果类：番茄、茄子、甜椒、辣椒等。属同一品种规格，果实整洁，成熟度适中，番茄</w:t>
      </w:r>
      <w:proofErr w:type="gramStart"/>
      <w:r>
        <w:rPr>
          <w:rFonts w:ascii="仿宋_GB2312" w:eastAsia="仿宋_GB2312" w:hAnsi="仿宋" w:cs="仿宋" w:hint="eastAsia"/>
          <w:kern w:val="0"/>
          <w:sz w:val="28"/>
          <w:szCs w:val="28"/>
        </w:rPr>
        <w:t>花蒂不明显</w:t>
      </w:r>
      <w:proofErr w:type="gramEnd"/>
      <w:r>
        <w:rPr>
          <w:rFonts w:ascii="仿宋_GB2312" w:eastAsia="仿宋_GB2312" w:hAnsi="仿宋" w:cs="仿宋" w:hint="eastAsia"/>
          <w:kern w:val="0"/>
          <w:sz w:val="28"/>
          <w:szCs w:val="28"/>
        </w:rPr>
        <w:t>，无裂果及空洞现象，茄果不能</w:t>
      </w:r>
      <w:proofErr w:type="gramStart"/>
      <w:r>
        <w:rPr>
          <w:rFonts w:ascii="仿宋_GB2312" w:eastAsia="仿宋_GB2312" w:hAnsi="仿宋" w:cs="仿宋" w:hint="eastAsia"/>
          <w:kern w:val="0"/>
          <w:sz w:val="28"/>
          <w:szCs w:val="28"/>
        </w:rPr>
        <w:t>有裂蒂及</w:t>
      </w:r>
      <w:proofErr w:type="gramEnd"/>
      <w:r>
        <w:rPr>
          <w:rFonts w:ascii="仿宋_GB2312" w:eastAsia="仿宋_GB2312" w:hAnsi="仿宋" w:cs="仿宋" w:hint="eastAsia"/>
          <w:kern w:val="0"/>
          <w:sz w:val="28"/>
          <w:szCs w:val="28"/>
        </w:rPr>
        <w:t>果皮变硬现象，无腐烂、畸形、异味，无明显机械伤。</w:t>
      </w:r>
    </w:p>
    <w:p w14:paraId="2723F2E7"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4.5</w:t>
      </w:r>
      <w:r>
        <w:rPr>
          <w:rFonts w:ascii="仿宋_GB2312" w:eastAsia="仿宋_GB2312" w:hAnsi="仿宋" w:cs="仿宋" w:hint="eastAsia"/>
          <w:kern w:val="0"/>
          <w:sz w:val="28"/>
          <w:szCs w:val="28"/>
        </w:rPr>
        <w:t>瓜果类：黄瓜、冬瓜、丝瓜、苦瓜、南瓜、毛节瓜等。属同一品种规格，形状、色泽一致，瓜条均匀，无疤点，无断裂，无腐烂、畸形、异味、明显机械伤，不带泥土。</w:t>
      </w:r>
    </w:p>
    <w:p w14:paraId="59AA6482"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4.6</w:t>
      </w:r>
      <w:r>
        <w:rPr>
          <w:rFonts w:ascii="仿宋_GB2312" w:eastAsia="仿宋_GB2312" w:hAnsi="仿宋" w:cs="仿宋" w:hint="eastAsia"/>
          <w:kern w:val="0"/>
          <w:sz w:val="28"/>
          <w:szCs w:val="28"/>
        </w:rPr>
        <w:t>根菜类：萝卜、胡萝卜等。属同一品种规格，皮细光滑，大小均匀，肉质脆嫩致密新鲜，无腐烂、畸形、裂痕、糠心、异味，不带泥沙，不带茎叶和须根。</w:t>
      </w:r>
    </w:p>
    <w:p w14:paraId="15868F1F"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4.7</w:t>
      </w:r>
      <w:r>
        <w:rPr>
          <w:rFonts w:ascii="仿宋_GB2312" w:eastAsia="仿宋_GB2312" w:hAnsi="仿宋" w:cs="仿宋" w:hint="eastAsia"/>
          <w:kern w:val="0"/>
          <w:sz w:val="28"/>
          <w:szCs w:val="28"/>
        </w:rPr>
        <w:t>薯芋类：马铃薯、芋、姜等。属同一品种规格，色泽一致，不带泥沙，不带须根、茎叶，不干瘪，无腐烂、畸形、异味、明显机械伤、病虫害斑，马铃薯无发芽，皮</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变绿。</w:t>
      </w:r>
    </w:p>
    <w:p w14:paraId="72E1E1C7"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4.8</w:t>
      </w:r>
      <w:r>
        <w:rPr>
          <w:rFonts w:ascii="仿宋_GB2312" w:eastAsia="仿宋_GB2312" w:hAnsi="仿宋" w:cs="仿宋" w:hint="eastAsia"/>
          <w:kern w:val="0"/>
          <w:sz w:val="28"/>
          <w:szCs w:val="28"/>
        </w:rPr>
        <w:t>葱蒜类：葱、蒜、韭菜、洋葱等。属同一品种规格，允许葱、青蒜类保留干净须根，葱、蒜、韭菜不带老叶，蒜头、洋葱去根去枯叶，可食部分新鲜幼嫩，无腐烂、畸形、异味。</w:t>
      </w:r>
    </w:p>
    <w:p w14:paraId="289620CD"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4.9</w:t>
      </w:r>
      <w:r>
        <w:rPr>
          <w:rFonts w:ascii="仿宋_GB2312" w:eastAsia="仿宋_GB2312" w:hAnsi="仿宋" w:cs="仿宋" w:hint="eastAsia"/>
          <w:kern w:val="0"/>
          <w:sz w:val="28"/>
          <w:szCs w:val="28"/>
        </w:rPr>
        <w:t>豆类：扁豆、豌豆、毛豆等。属同一品种规格，形态完整，成熟度适中，无腐烂、畸形、异味，豆荚类新鲜、幼嫩、均匀，</w:t>
      </w:r>
      <w:proofErr w:type="gramStart"/>
      <w:r>
        <w:rPr>
          <w:rFonts w:ascii="仿宋_GB2312" w:eastAsia="仿宋_GB2312" w:hAnsi="仿宋" w:cs="仿宋" w:hint="eastAsia"/>
          <w:kern w:val="0"/>
          <w:sz w:val="28"/>
          <w:szCs w:val="28"/>
        </w:rPr>
        <w:t>豆仁类籽粒</w:t>
      </w:r>
      <w:proofErr w:type="gramEnd"/>
      <w:r>
        <w:rPr>
          <w:rFonts w:ascii="仿宋_GB2312" w:eastAsia="仿宋_GB2312" w:hAnsi="仿宋" w:cs="仿宋" w:hint="eastAsia"/>
          <w:kern w:val="0"/>
          <w:sz w:val="28"/>
          <w:szCs w:val="28"/>
        </w:rPr>
        <w:t>饱满，较均匀，无发芽，不带泥土杂质。</w:t>
      </w:r>
    </w:p>
    <w:p w14:paraId="03716BC0"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4.10</w:t>
      </w:r>
      <w:r>
        <w:rPr>
          <w:rFonts w:ascii="仿宋_GB2312" w:eastAsia="仿宋_GB2312" w:hAnsi="仿宋" w:cs="仿宋" w:hint="eastAsia"/>
          <w:kern w:val="0"/>
          <w:sz w:val="28"/>
          <w:szCs w:val="28"/>
        </w:rPr>
        <w:t>水生菜类：藕、慈菇、茭白、马蹄、菱等。属同一品种规格，肉质嫩，成熟度适中，无腐烂、畸形、异味，无明显机械伤，不带泥土和杂质，不干瘪，茭白</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黑心。</w:t>
      </w:r>
    </w:p>
    <w:p w14:paraId="64E3A95B"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lastRenderedPageBreak/>
        <w:t>4.11</w:t>
      </w:r>
      <w:r>
        <w:rPr>
          <w:rFonts w:ascii="仿宋_GB2312" w:eastAsia="仿宋_GB2312" w:hAnsi="仿宋" w:cs="仿宋" w:hint="eastAsia"/>
          <w:kern w:val="0"/>
          <w:sz w:val="28"/>
          <w:szCs w:val="28"/>
        </w:rPr>
        <w:t>食用菌类：蘑菇、草菇、香菇、木耳等。属同一品种规格，蘑菇、草菇菌盖</w:t>
      </w:r>
      <w:proofErr w:type="gramStart"/>
      <w:r>
        <w:rPr>
          <w:rFonts w:ascii="仿宋_GB2312" w:eastAsia="仿宋_GB2312" w:hAnsi="仿宋" w:cs="仿宋" w:hint="eastAsia"/>
          <w:kern w:val="0"/>
          <w:sz w:val="28"/>
          <w:szCs w:val="28"/>
        </w:rPr>
        <w:t>圆整略展开</w:t>
      </w:r>
      <w:proofErr w:type="gramEnd"/>
      <w:r>
        <w:rPr>
          <w:rFonts w:ascii="仿宋_GB2312" w:eastAsia="仿宋_GB2312" w:hAnsi="仿宋" w:cs="仿宋" w:hint="eastAsia"/>
          <w:kern w:val="0"/>
          <w:sz w:val="28"/>
          <w:szCs w:val="28"/>
        </w:rPr>
        <w:t>，柄粗壮，菌膜紧，菇柄切削平整，不浸泡水（蘑菇允许</w:t>
      </w:r>
      <w:proofErr w:type="gramStart"/>
      <w:r>
        <w:rPr>
          <w:rFonts w:ascii="仿宋_GB2312" w:eastAsia="仿宋_GB2312" w:hAnsi="仿宋" w:cs="仿宋" w:hint="eastAsia"/>
          <w:kern w:val="0"/>
          <w:sz w:val="28"/>
          <w:szCs w:val="28"/>
        </w:rPr>
        <w:t>浸</w:t>
      </w:r>
      <w:proofErr w:type="gramEnd"/>
      <w:r>
        <w:rPr>
          <w:rFonts w:ascii="仿宋_GB2312" w:eastAsia="仿宋_GB2312" w:hAnsi="仿宋" w:cs="仿宋" w:hint="eastAsia"/>
          <w:kern w:val="0"/>
          <w:sz w:val="28"/>
          <w:szCs w:val="28"/>
        </w:rPr>
        <w:t>盐水保鲜），新鲜，无杂质，无畸形菇，无腐烂、异味。</w:t>
      </w:r>
    </w:p>
    <w:p w14:paraId="4475DDD2" w14:textId="77777777" w:rsidR="00D0447C" w:rsidRDefault="00BC777C">
      <w:pPr>
        <w:widowControl/>
        <w:spacing w:line="440" w:lineRule="exact"/>
        <w:ind w:firstLineChars="200" w:firstLine="560"/>
        <w:jc w:val="left"/>
        <w:rPr>
          <w:rFonts w:ascii="仿宋_GB2312" w:eastAsia="仿宋_GB2312" w:hAnsi="仿宋" w:cs="仿宋"/>
          <w:kern w:val="0"/>
          <w:sz w:val="28"/>
          <w:szCs w:val="28"/>
        </w:rPr>
      </w:pPr>
      <w:r>
        <w:rPr>
          <w:rFonts w:ascii="仿宋_GB2312" w:eastAsia="仿宋_GB2312" w:hAnsi="仿宋" w:cs="仿宋"/>
          <w:kern w:val="0"/>
          <w:sz w:val="28"/>
          <w:szCs w:val="28"/>
        </w:rPr>
        <w:t>4.12</w:t>
      </w:r>
      <w:proofErr w:type="gramStart"/>
      <w:r>
        <w:rPr>
          <w:rFonts w:ascii="仿宋_GB2312" w:eastAsia="仿宋_GB2312" w:hAnsi="仿宋" w:cs="仿宋" w:hint="eastAsia"/>
          <w:kern w:val="0"/>
          <w:sz w:val="28"/>
          <w:szCs w:val="28"/>
        </w:rPr>
        <w:t>芽</w:t>
      </w:r>
      <w:proofErr w:type="gramEnd"/>
      <w:r>
        <w:rPr>
          <w:rFonts w:ascii="仿宋_GB2312" w:eastAsia="仿宋_GB2312" w:hAnsi="仿宋" w:cs="仿宋" w:hint="eastAsia"/>
          <w:kern w:val="0"/>
          <w:sz w:val="28"/>
          <w:szCs w:val="28"/>
        </w:rPr>
        <w:t>苗类：绿豆芽、黄豆芽、香椿苗等。芽苗幼嫩，不带豆壳杂质，新鲜，</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浸水，无腐烂、异味。</w:t>
      </w:r>
    </w:p>
    <w:p w14:paraId="308EDFED" w14:textId="77777777" w:rsidR="00D0447C" w:rsidRDefault="00BC777C">
      <w:pPr>
        <w:widowControl/>
        <w:spacing w:line="440" w:lineRule="exact"/>
        <w:ind w:firstLineChars="200" w:firstLine="560"/>
        <w:jc w:val="left"/>
        <w:rPr>
          <w:rFonts w:ascii="仿宋_GB2312" w:eastAsia="仿宋_GB2312" w:hAnsi="宋体" w:cs="宋体"/>
          <w:kern w:val="0"/>
          <w:sz w:val="24"/>
        </w:rPr>
      </w:pPr>
      <w:r>
        <w:rPr>
          <w:rFonts w:ascii="仿宋_GB2312" w:eastAsia="仿宋_GB2312" w:hAnsi="仿宋" w:cs="仿宋"/>
          <w:kern w:val="0"/>
          <w:sz w:val="28"/>
          <w:szCs w:val="28"/>
        </w:rPr>
        <w:t>4.13</w:t>
      </w:r>
      <w:r>
        <w:rPr>
          <w:rFonts w:ascii="仿宋_GB2312" w:eastAsia="仿宋_GB2312" w:hAnsi="仿宋" w:cs="仿宋" w:hint="eastAsia"/>
          <w:kern w:val="0"/>
          <w:sz w:val="28"/>
          <w:szCs w:val="28"/>
        </w:rPr>
        <w:t>所有蔬菜、水果需保证食用安全，绝无农药等有害物质的留存。中标人必须保证所供应的蔬菜、水果符合卫生质量标准，同时承担因所供蔬菜、水果问题引起的一切事故后果。卫生质量指标应符合我国无公害蔬菜的卫生指标规定。</w:t>
      </w:r>
    </w:p>
    <w:tbl>
      <w:tblPr>
        <w:tblW w:w="0" w:type="auto"/>
        <w:jc w:val="center"/>
        <w:tblLook w:val="04A0" w:firstRow="1" w:lastRow="0" w:firstColumn="1" w:lastColumn="0" w:noHBand="0" w:noVBand="1"/>
      </w:tblPr>
      <w:tblGrid>
        <w:gridCol w:w="2868"/>
        <w:gridCol w:w="3303"/>
      </w:tblGrid>
      <w:tr w:rsidR="00D0447C" w14:paraId="3573DBBA" w14:textId="77777777">
        <w:trPr>
          <w:jc w:val="center"/>
        </w:trPr>
        <w:tc>
          <w:tcPr>
            <w:tcW w:w="286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13B246"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项目</w:t>
            </w:r>
          </w:p>
        </w:tc>
        <w:tc>
          <w:tcPr>
            <w:tcW w:w="3303" w:type="dxa"/>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CAAF488"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指标（</w:t>
            </w:r>
            <w:r>
              <w:rPr>
                <w:rFonts w:ascii="仿宋_GB2312" w:eastAsia="仿宋_GB2312" w:hAnsi="仿宋" w:cs="仿宋" w:hint="default"/>
                <w:sz w:val="21"/>
                <w:szCs w:val="21"/>
                <w:lang w:eastAsia="zh-CN"/>
              </w:rPr>
              <w:t>mg／kg）</w:t>
            </w:r>
          </w:p>
        </w:tc>
      </w:tr>
      <w:tr w:rsidR="00D0447C" w14:paraId="41C4164D"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C12BA3"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甲胺磷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65B3E77A"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D0447C" w14:paraId="2072BE24"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985FCB"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甲拌磷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629F9DB9"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D0447C" w14:paraId="0CDA3419"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F52F2F"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氧化乐果</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1520228D"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D0447C" w14:paraId="59EB8BB2"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A0D5164"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甲基对硫磷</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BF8268B"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D0447C" w14:paraId="37E812D9"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5B0667"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呋喃丹</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0B1175FD"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不得检出</w:t>
            </w:r>
          </w:p>
        </w:tc>
      </w:tr>
      <w:tr w:rsidR="00D0447C" w14:paraId="7923EC4E"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27E18D"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百菌清</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E04CC71"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1.0</w:t>
            </w:r>
          </w:p>
        </w:tc>
      </w:tr>
      <w:tr w:rsidR="00D0447C" w14:paraId="5D24B812"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2D63B2"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多菌灵</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52568B24"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D0447C" w14:paraId="67B5195F"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B67C21"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汞（以</w:t>
            </w:r>
            <w:r>
              <w:rPr>
                <w:rFonts w:ascii="仿宋_GB2312" w:eastAsia="仿宋_GB2312" w:hAnsi="仿宋" w:cs="仿宋" w:hint="default"/>
                <w:sz w:val="21"/>
                <w:szCs w:val="21"/>
                <w:lang w:eastAsia="zh-CN"/>
              </w:rPr>
              <w:t>Hg计）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7C4E5EA"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0.01</w:t>
            </w:r>
          </w:p>
        </w:tc>
      </w:tr>
      <w:tr w:rsidR="00D0447C" w14:paraId="0D7CF827"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9B49C6"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铅（以</w:t>
            </w:r>
            <w:proofErr w:type="spellStart"/>
            <w:r>
              <w:rPr>
                <w:rFonts w:ascii="仿宋_GB2312" w:eastAsia="仿宋_GB2312" w:hAnsi="仿宋" w:cs="仿宋" w:hint="default"/>
                <w:sz w:val="21"/>
                <w:szCs w:val="21"/>
                <w:lang w:eastAsia="zh-CN"/>
              </w:rPr>
              <w:t>Pb</w:t>
            </w:r>
            <w:proofErr w:type="spellEnd"/>
            <w:r>
              <w:rPr>
                <w:rFonts w:ascii="仿宋_GB2312" w:eastAsia="仿宋_GB2312" w:hAnsi="仿宋" w:cs="仿宋" w:hint="default"/>
                <w:sz w:val="21"/>
                <w:szCs w:val="21"/>
                <w:lang w:eastAsia="zh-CN"/>
              </w:rPr>
              <w:t>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569F8DC"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0.2</w:t>
            </w:r>
          </w:p>
        </w:tc>
      </w:tr>
      <w:tr w:rsidR="00D0447C" w14:paraId="79334B56"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E4896AF"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砷（以</w:t>
            </w:r>
            <w:r>
              <w:rPr>
                <w:rFonts w:ascii="仿宋_GB2312" w:eastAsia="仿宋_GB2312" w:hAnsi="仿宋" w:cs="仿宋" w:hint="default"/>
                <w:sz w:val="21"/>
                <w:szCs w:val="21"/>
                <w:lang w:eastAsia="zh-CN"/>
              </w:rPr>
              <w:t>As计）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11C978FD"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D0447C" w14:paraId="20D649D1"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DE22BF"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氟（以</w:t>
            </w:r>
            <w:r>
              <w:rPr>
                <w:rFonts w:ascii="仿宋_GB2312" w:eastAsia="仿宋_GB2312" w:hAnsi="仿宋" w:cs="仿宋" w:hint="default"/>
                <w:sz w:val="21"/>
                <w:szCs w:val="21"/>
                <w:lang w:eastAsia="zh-CN"/>
              </w:rPr>
              <w:t>F计）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7E7C0A5"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0.5</w:t>
            </w:r>
          </w:p>
        </w:tc>
      </w:tr>
      <w:tr w:rsidR="00D0447C" w14:paraId="2303738A"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DAA287"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硝酸盐（以</w:t>
            </w:r>
            <w:r>
              <w:rPr>
                <w:rFonts w:ascii="仿宋_GB2312" w:eastAsia="仿宋_GB2312" w:hAnsi="仿宋" w:cs="仿宋" w:hint="default"/>
                <w:sz w:val="21"/>
                <w:szCs w:val="21"/>
                <w:lang w:eastAsia="zh-CN"/>
              </w:rPr>
              <w:t>NaN03计）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7999F972"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瓜果类≤</w:t>
            </w:r>
            <w:r>
              <w:rPr>
                <w:rFonts w:ascii="仿宋_GB2312" w:eastAsia="仿宋_GB2312" w:hAnsi="仿宋" w:cs="仿宋" w:hint="default"/>
                <w:sz w:val="21"/>
                <w:szCs w:val="21"/>
                <w:lang w:eastAsia="zh-CN"/>
              </w:rPr>
              <w:t>600；叶菜根茎类</w:t>
            </w:r>
            <w:r>
              <w:rPr>
                <w:rFonts w:ascii="仿宋_GB2312" w:eastAsia="仿宋_GB2312" w:hAnsi="仿宋" w:cs="仿宋" w:hint="default"/>
                <w:sz w:val="21"/>
                <w:szCs w:val="21"/>
                <w:lang w:eastAsia="zh-CN"/>
              </w:rPr>
              <w:t>≤</w:t>
            </w:r>
            <w:r>
              <w:rPr>
                <w:rFonts w:ascii="仿宋_GB2312" w:eastAsia="仿宋_GB2312" w:hAnsi="仿宋" w:cs="仿宋" w:hint="default"/>
                <w:sz w:val="21"/>
                <w:szCs w:val="21"/>
                <w:lang w:eastAsia="zh-CN"/>
              </w:rPr>
              <w:t>1200</w:t>
            </w:r>
          </w:p>
        </w:tc>
      </w:tr>
      <w:tr w:rsidR="00D0447C" w14:paraId="683A4C1F" w14:textId="77777777">
        <w:trPr>
          <w:jc w:val="center"/>
        </w:trPr>
        <w:tc>
          <w:tcPr>
            <w:tcW w:w="2868"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7448FA" w14:textId="77777777" w:rsidR="00D0447C" w:rsidRDefault="00BC777C">
            <w:pPr>
              <w:pStyle w:val="null3"/>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亚硝酸盐（以</w:t>
            </w:r>
            <w:r>
              <w:rPr>
                <w:rFonts w:ascii="仿宋_GB2312" w:eastAsia="仿宋_GB2312" w:hAnsi="仿宋" w:cs="仿宋" w:hint="default"/>
                <w:sz w:val="21"/>
                <w:szCs w:val="21"/>
                <w:lang w:eastAsia="zh-CN"/>
              </w:rPr>
              <w:t>NaN02计）</w:t>
            </w:r>
          </w:p>
        </w:tc>
        <w:tc>
          <w:tcPr>
            <w:tcW w:w="3303" w:type="dxa"/>
            <w:tcBorders>
              <w:top w:val="nil"/>
              <w:left w:val="nil"/>
              <w:bottom w:val="single" w:sz="4" w:space="0" w:color="000000"/>
              <w:right w:val="single" w:sz="4" w:space="0" w:color="000000"/>
            </w:tcBorders>
            <w:tcMar>
              <w:top w:w="0" w:type="dxa"/>
              <w:left w:w="105" w:type="dxa"/>
              <w:bottom w:w="0" w:type="dxa"/>
              <w:right w:w="105" w:type="dxa"/>
            </w:tcMar>
          </w:tcPr>
          <w:p w14:paraId="4620827A" w14:textId="77777777" w:rsidR="00D0447C" w:rsidRDefault="00BC777C">
            <w:pPr>
              <w:pStyle w:val="null3"/>
              <w:jc w:val="center"/>
              <w:rPr>
                <w:rFonts w:ascii="仿宋_GB2312" w:eastAsia="仿宋_GB2312" w:hAnsi="仿宋" w:cs="仿宋" w:hint="default"/>
                <w:sz w:val="21"/>
                <w:szCs w:val="21"/>
                <w:lang w:eastAsia="zh-CN"/>
              </w:rPr>
            </w:pPr>
            <w:r>
              <w:rPr>
                <w:rFonts w:ascii="仿宋_GB2312" w:eastAsia="仿宋_GB2312" w:hAnsi="仿宋" w:cs="仿宋"/>
                <w:sz w:val="21"/>
                <w:szCs w:val="21"/>
                <w:lang w:eastAsia="zh-CN"/>
              </w:rPr>
              <w:t>≤</w:t>
            </w:r>
            <w:r>
              <w:rPr>
                <w:rFonts w:ascii="仿宋_GB2312" w:eastAsia="仿宋_GB2312" w:hAnsi="仿宋" w:cs="仿宋" w:hint="default"/>
                <w:sz w:val="21"/>
                <w:szCs w:val="21"/>
                <w:lang w:eastAsia="zh-CN"/>
              </w:rPr>
              <w:t>4</w:t>
            </w:r>
          </w:p>
        </w:tc>
      </w:tr>
    </w:tbl>
    <w:p w14:paraId="653A926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5.</w:t>
      </w:r>
      <w:r>
        <w:rPr>
          <w:rFonts w:ascii="仿宋_GB2312" w:eastAsia="仿宋_GB2312" w:hAnsi="仿宋" w:cs="仿宋" w:hint="eastAsia"/>
          <w:color w:val="000000"/>
          <w:sz w:val="28"/>
          <w:szCs w:val="28"/>
        </w:rPr>
        <w:t>面粉及干货调味品类</w:t>
      </w:r>
    </w:p>
    <w:p w14:paraId="1DBD010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color w:val="000000"/>
          <w:sz w:val="28"/>
          <w:szCs w:val="28"/>
        </w:rPr>
        <w:t>5.1</w:t>
      </w:r>
      <w:r>
        <w:rPr>
          <w:rFonts w:ascii="仿宋_GB2312" w:eastAsia="仿宋_GB2312" w:hAnsi="仿宋" w:cs="仿宋" w:hint="eastAsia"/>
          <w:kern w:val="0"/>
          <w:sz w:val="28"/>
          <w:szCs w:val="28"/>
        </w:rPr>
        <w:t>标签标识：标明产品名称、净含量、生产者名称和地址、生产日期、保质期、产品标准号、质量等级、生产许可证号、产品批号等内容。</w:t>
      </w:r>
    </w:p>
    <w:p w14:paraId="28D7B6B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5.2</w:t>
      </w:r>
      <w:r>
        <w:rPr>
          <w:rFonts w:ascii="仿宋_GB2312" w:eastAsia="仿宋_GB2312" w:hAnsi="仿宋" w:cs="仿宋" w:hint="eastAsia"/>
          <w:kern w:val="0"/>
          <w:sz w:val="28"/>
          <w:szCs w:val="28"/>
        </w:rPr>
        <w:t>质量要求：符合国家食品标准，尤其是二氧化硫残留量、总砷含量不超过国家卫生标准，采购人可根据实际情况对需要的干货制品进行品质抽检，对质量未达到国家标准的干货制品采购人有权拒绝接受；提供的货品剩余保存期不少于保质期的三分之二。</w:t>
      </w:r>
    </w:p>
    <w:p w14:paraId="0DD5648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5.3</w:t>
      </w:r>
      <w:r>
        <w:rPr>
          <w:rFonts w:ascii="仿宋_GB2312" w:eastAsia="仿宋_GB2312" w:hAnsi="仿宋" w:cs="仿宋" w:hint="eastAsia"/>
          <w:kern w:val="0"/>
          <w:sz w:val="28"/>
          <w:szCs w:val="28"/>
        </w:rPr>
        <w:t>白糖：不得使用含酸性磷酸铝钠、硅铝酸钠和辛烯基琥珀酸铝淀粉的食品添加剂，不得购入含硫酸铝钾、硫酸铝铵的食品。</w:t>
      </w:r>
    </w:p>
    <w:p w14:paraId="1A875B6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5.4</w:t>
      </w:r>
      <w:r>
        <w:rPr>
          <w:rFonts w:ascii="仿宋_GB2312" w:eastAsia="仿宋_GB2312" w:hAnsi="仿宋" w:cs="仿宋" w:hint="eastAsia"/>
          <w:kern w:val="0"/>
          <w:sz w:val="28"/>
          <w:szCs w:val="28"/>
        </w:rPr>
        <w:t>酱油：颜色比较红、亮，有光泽、透明，倒在瓶子里后，摇一下，产生的泡沫细腻持久且发黏挂壁。</w:t>
      </w:r>
    </w:p>
    <w:p w14:paraId="5AF6009F"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5.5</w:t>
      </w:r>
      <w:r>
        <w:rPr>
          <w:rFonts w:ascii="仿宋_GB2312" w:eastAsia="仿宋_GB2312" w:hAnsi="仿宋" w:cs="仿宋" w:hint="eastAsia"/>
          <w:kern w:val="0"/>
          <w:sz w:val="28"/>
          <w:szCs w:val="28"/>
        </w:rPr>
        <w:t>味精：无色至白色结晶或粉末，具有特殊的鲜味，无异味，无肉眼可见杂质。</w:t>
      </w:r>
    </w:p>
    <w:p w14:paraId="081A325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lastRenderedPageBreak/>
        <w:t>5.6</w:t>
      </w:r>
      <w:r>
        <w:rPr>
          <w:rFonts w:ascii="仿宋_GB2312" w:eastAsia="仿宋_GB2312" w:hAnsi="仿宋" w:cs="仿宋" w:hint="eastAsia"/>
          <w:kern w:val="0"/>
          <w:sz w:val="28"/>
          <w:szCs w:val="28"/>
        </w:rPr>
        <w:t>食醋：具有正常食醋的色泽、气味和滋味，不涩，无其他不良气味与异味，无浮物，不浑浊，无沉淀，无异物，</w:t>
      </w:r>
      <w:proofErr w:type="gramStart"/>
      <w:r>
        <w:rPr>
          <w:rFonts w:ascii="仿宋_GB2312" w:eastAsia="仿宋_GB2312" w:hAnsi="仿宋" w:cs="仿宋" w:hint="eastAsia"/>
          <w:kern w:val="0"/>
          <w:sz w:val="28"/>
          <w:szCs w:val="28"/>
        </w:rPr>
        <w:t>无醋鳗</w:t>
      </w:r>
      <w:proofErr w:type="gramEnd"/>
      <w:r>
        <w:rPr>
          <w:rFonts w:ascii="仿宋_GB2312" w:eastAsia="仿宋_GB2312" w:hAnsi="仿宋" w:cs="仿宋" w:hint="eastAsia"/>
          <w:kern w:val="0"/>
          <w:sz w:val="28"/>
          <w:szCs w:val="28"/>
        </w:rPr>
        <w:t>、醋</w:t>
      </w:r>
      <w:proofErr w:type="gramStart"/>
      <w:r>
        <w:rPr>
          <w:rFonts w:ascii="仿宋_GB2312" w:eastAsia="仿宋_GB2312" w:hAnsi="仿宋" w:cs="仿宋" w:hint="eastAsia"/>
          <w:kern w:val="0"/>
          <w:sz w:val="28"/>
          <w:szCs w:val="28"/>
        </w:rPr>
        <w:t>虱</w:t>
      </w:r>
      <w:proofErr w:type="gramEnd"/>
      <w:r>
        <w:rPr>
          <w:rFonts w:ascii="仿宋_GB2312" w:eastAsia="仿宋_GB2312" w:hAnsi="仿宋" w:cs="仿宋" w:hint="eastAsia"/>
          <w:kern w:val="0"/>
          <w:sz w:val="28"/>
          <w:szCs w:val="28"/>
        </w:rPr>
        <w:t>。</w:t>
      </w:r>
    </w:p>
    <w:p w14:paraId="5107F68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5.7</w:t>
      </w:r>
      <w:r>
        <w:rPr>
          <w:rFonts w:ascii="仿宋_GB2312" w:eastAsia="仿宋_GB2312" w:hAnsi="仿宋" w:cs="仿宋" w:hint="eastAsia"/>
          <w:kern w:val="0"/>
          <w:sz w:val="28"/>
          <w:szCs w:val="28"/>
        </w:rPr>
        <w:t>酱腌菜：具有</w:t>
      </w:r>
      <w:proofErr w:type="gramStart"/>
      <w:r>
        <w:rPr>
          <w:rFonts w:ascii="仿宋_GB2312" w:eastAsia="仿宋_GB2312" w:hAnsi="仿宋" w:cs="仿宋" w:hint="eastAsia"/>
          <w:kern w:val="0"/>
          <w:sz w:val="28"/>
          <w:szCs w:val="28"/>
        </w:rPr>
        <w:t>酱</w:t>
      </w:r>
      <w:proofErr w:type="gramEnd"/>
      <w:r>
        <w:rPr>
          <w:rFonts w:ascii="仿宋_GB2312" w:eastAsia="仿宋_GB2312" w:hAnsi="仿宋" w:cs="仿宋" w:hint="eastAsia"/>
          <w:kern w:val="0"/>
          <w:sz w:val="28"/>
          <w:szCs w:val="28"/>
        </w:rPr>
        <w:t>腌菜固有的色、香、味，无杂质，无其他不良气味，不得有霉斑白膜。</w:t>
      </w:r>
    </w:p>
    <w:p w14:paraId="4FB3828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5.8</w:t>
      </w:r>
      <w:r>
        <w:rPr>
          <w:rFonts w:ascii="仿宋_GB2312" w:eastAsia="仿宋_GB2312" w:hAnsi="仿宋" w:cs="仿宋" w:hint="eastAsia"/>
          <w:kern w:val="0"/>
          <w:sz w:val="28"/>
          <w:szCs w:val="28"/>
        </w:rPr>
        <w:t>淀粉制品：具有各自品种固有的形态和色泽，不酸、不粘、</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发霉，无变质，无异味，无杂质，口尝无砂质。</w:t>
      </w:r>
    </w:p>
    <w:p w14:paraId="52B5847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5.9</w:t>
      </w:r>
      <w:r>
        <w:rPr>
          <w:rFonts w:ascii="仿宋_GB2312" w:eastAsia="仿宋_GB2312" w:hAnsi="仿宋" w:cs="仿宋" w:hint="eastAsia"/>
          <w:kern w:val="0"/>
          <w:sz w:val="28"/>
          <w:szCs w:val="28"/>
        </w:rPr>
        <w:t>食盐：结晶整齐一致，坚硬光滑，呈透明或半透明，</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结块，无返卤吸潮现象，无杂质，蘸取少许尝试具有纯正的咸味。</w:t>
      </w:r>
    </w:p>
    <w:p w14:paraId="29A77C0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5.10</w:t>
      </w:r>
      <w:r>
        <w:rPr>
          <w:rFonts w:ascii="仿宋_GB2312" w:eastAsia="仿宋_GB2312" w:hAnsi="仿宋" w:cs="仿宋" w:hint="eastAsia"/>
          <w:kern w:val="0"/>
          <w:sz w:val="28"/>
          <w:szCs w:val="28"/>
        </w:rPr>
        <w:t>油炸豆干：为金黄色或棕黄色，色彩鲜艳而有光泽，块形整齐，有弹性，皮脆，内质呈蜂窝状，不粘不散，无杂质，具有豆腐泡特有的清香风味，无其他任何不良气味，取样品细细咀嚼，外皮酥脆适口，泡内软嫩，咸香适度，具有豆腐泡固有的滋味。</w:t>
      </w:r>
    </w:p>
    <w:p w14:paraId="1CCA38A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5.11</w:t>
      </w:r>
      <w:r>
        <w:rPr>
          <w:rFonts w:ascii="仿宋_GB2312" w:eastAsia="仿宋_GB2312" w:hAnsi="仿宋" w:cs="仿宋" w:hint="eastAsia"/>
          <w:kern w:val="0"/>
          <w:sz w:val="28"/>
          <w:szCs w:val="28"/>
        </w:rPr>
        <w:t>腐竹：为枝条或片叶状，质脆易折，条状折断有空心，无霉斑、无杂质、虫蛀。呈淡黄色，有光泽。具有腐竹固有的香味，无其他任何异味，取样品尝其滋味，具有腐竹固有的鲜香滋味。</w:t>
      </w:r>
    </w:p>
    <w:p w14:paraId="4B9C307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5.12</w:t>
      </w:r>
      <w:r>
        <w:rPr>
          <w:rFonts w:ascii="仿宋_GB2312" w:eastAsia="仿宋_GB2312" w:hAnsi="仿宋" w:cs="仿宋" w:hint="eastAsia"/>
          <w:kern w:val="0"/>
          <w:sz w:val="28"/>
          <w:szCs w:val="28"/>
        </w:rPr>
        <w:t>腐乳：红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p w14:paraId="43C7A95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5.13</w:t>
      </w:r>
      <w:r>
        <w:rPr>
          <w:rFonts w:ascii="仿宋_GB2312" w:eastAsia="仿宋_GB2312" w:hAnsi="仿宋" w:cs="仿宋" w:hint="eastAsia"/>
          <w:kern w:val="0"/>
          <w:sz w:val="28"/>
          <w:szCs w:val="28"/>
        </w:rPr>
        <w:t>黄豆：大</w:t>
      </w:r>
      <w:proofErr w:type="gramStart"/>
      <w:r>
        <w:rPr>
          <w:rFonts w:ascii="仿宋_GB2312" w:eastAsia="仿宋_GB2312" w:hAnsi="仿宋" w:cs="仿宋" w:hint="eastAsia"/>
          <w:kern w:val="0"/>
          <w:sz w:val="28"/>
          <w:szCs w:val="28"/>
        </w:rPr>
        <w:t>豆皮色呈各种</w:t>
      </w:r>
      <w:proofErr w:type="gramEnd"/>
      <w:r>
        <w:rPr>
          <w:rFonts w:ascii="仿宋_GB2312" w:eastAsia="仿宋_GB2312" w:hAnsi="仿宋" w:cs="仿宋" w:hint="eastAsia"/>
          <w:kern w:val="0"/>
          <w:sz w:val="28"/>
          <w:szCs w:val="28"/>
        </w:rPr>
        <w:t>大豆固有的颜色，光彩油亮，洁净而有光泽，颗粒饱满，整齐均匀，无虫蛀粒，无杂质，无霉变。</w:t>
      </w:r>
    </w:p>
    <w:p w14:paraId="76A1A21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5.14</w:t>
      </w:r>
      <w:r>
        <w:rPr>
          <w:rFonts w:ascii="仿宋_GB2312" w:eastAsia="仿宋_GB2312" w:hAnsi="仿宋" w:cs="仿宋" w:hint="eastAsia"/>
          <w:kern w:val="0"/>
          <w:sz w:val="28"/>
          <w:szCs w:val="28"/>
        </w:rPr>
        <w:t>花生：</w:t>
      </w:r>
      <w:proofErr w:type="gramStart"/>
      <w:r>
        <w:rPr>
          <w:rFonts w:ascii="仿宋_GB2312" w:eastAsia="仿宋_GB2312" w:hAnsi="仿宋" w:cs="仿宋" w:hint="eastAsia"/>
          <w:kern w:val="0"/>
          <w:sz w:val="28"/>
          <w:szCs w:val="28"/>
        </w:rPr>
        <w:t>果荚呈土黄</w:t>
      </w:r>
      <w:proofErr w:type="gramEnd"/>
      <w:r>
        <w:rPr>
          <w:rFonts w:ascii="仿宋_GB2312" w:eastAsia="仿宋_GB2312" w:hAnsi="仿宋" w:cs="仿宋" w:hint="eastAsia"/>
          <w:kern w:val="0"/>
          <w:sz w:val="28"/>
          <w:szCs w:val="28"/>
        </w:rPr>
        <w:t>色或白色，</w:t>
      </w:r>
      <w:proofErr w:type="gramStart"/>
      <w:r>
        <w:rPr>
          <w:rFonts w:ascii="仿宋_GB2312" w:eastAsia="仿宋_GB2312" w:hAnsi="仿宋" w:cs="仿宋" w:hint="eastAsia"/>
          <w:kern w:val="0"/>
          <w:sz w:val="28"/>
          <w:szCs w:val="28"/>
        </w:rPr>
        <w:t>果仁呈各不同</w:t>
      </w:r>
      <w:proofErr w:type="gramEnd"/>
      <w:r>
        <w:rPr>
          <w:rFonts w:ascii="仿宋_GB2312" w:eastAsia="仿宋_GB2312" w:hAnsi="仿宋" w:cs="仿宋" w:hint="eastAsia"/>
          <w:kern w:val="0"/>
          <w:sz w:val="28"/>
          <w:szCs w:val="28"/>
        </w:rPr>
        <w:t>品种所特有的颜色，色泽分布均匀一致，带荚花生和去</w:t>
      </w:r>
      <w:proofErr w:type="gramStart"/>
      <w:r>
        <w:rPr>
          <w:rFonts w:ascii="仿宋_GB2312" w:eastAsia="仿宋_GB2312" w:hAnsi="仿宋" w:cs="仿宋" w:hint="eastAsia"/>
          <w:kern w:val="0"/>
          <w:sz w:val="28"/>
          <w:szCs w:val="28"/>
        </w:rPr>
        <w:t>荚果仁均颗粒</w:t>
      </w:r>
      <w:proofErr w:type="gramEnd"/>
      <w:r>
        <w:rPr>
          <w:rFonts w:ascii="仿宋_GB2312" w:eastAsia="仿宋_GB2312" w:hAnsi="仿宋" w:cs="仿宋" w:hint="eastAsia"/>
          <w:kern w:val="0"/>
          <w:sz w:val="28"/>
          <w:szCs w:val="28"/>
        </w:rPr>
        <w:t>饱满、形态完整、大小均匀，子叶肥厚而有光泽，无杂质，具有花生特有的气味、香味，无任何异味。</w:t>
      </w:r>
    </w:p>
    <w:p w14:paraId="4BB138C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w:t>
      </w:r>
      <w:r>
        <w:rPr>
          <w:rFonts w:ascii="仿宋_GB2312" w:eastAsia="仿宋_GB2312" w:hAnsi="仿宋" w:cs="仿宋" w:hint="eastAsia"/>
          <w:kern w:val="0"/>
          <w:sz w:val="28"/>
          <w:szCs w:val="28"/>
        </w:rPr>
        <w:t>食糖：食糖根据经营习惯分为白糖、红糖、冰糖、方糖等。</w:t>
      </w:r>
    </w:p>
    <w:p w14:paraId="25F5421B"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5.15.1</w:t>
      </w:r>
      <w:r>
        <w:rPr>
          <w:rFonts w:ascii="仿宋_GB2312" w:eastAsia="仿宋_GB2312" w:hAnsi="仿宋" w:cs="仿宋" w:hint="eastAsia"/>
          <w:kern w:val="0"/>
          <w:sz w:val="28"/>
          <w:szCs w:val="28"/>
        </w:rPr>
        <w:t>白糖的感官鉴别：色泽洁白明亮，有光泽，具有白糖的正常气味，无酸味、酒味或其他外来气味。白砂糖：颗粒大如砂粒，晶粒均匀整齐，晶面明显，无碎末，糖质坚硬。绵白糖：颗粒细小而均匀，质地绵软、潮润。冰糖：块形完整，</w:t>
      </w:r>
      <w:proofErr w:type="gramStart"/>
      <w:r>
        <w:rPr>
          <w:rFonts w:ascii="仿宋_GB2312" w:eastAsia="仿宋_GB2312" w:hAnsi="仿宋" w:cs="仿宋" w:hint="eastAsia"/>
          <w:kern w:val="0"/>
          <w:sz w:val="28"/>
          <w:szCs w:val="28"/>
        </w:rPr>
        <w:t>个</w:t>
      </w:r>
      <w:proofErr w:type="gramEnd"/>
      <w:r>
        <w:rPr>
          <w:rFonts w:ascii="仿宋_GB2312" w:eastAsia="仿宋_GB2312" w:hAnsi="仿宋" w:cs="仿宋" w:hint="eastAsia"/>
          <w:kern w:val="0"/>
          <w:sz w:val="28"/>
          <w:szCs w:val="28"/>
        </w:rPr>
        <w:t>粒均匀，结晶组织严密，透明或半透明，无破碎。方糖：表面平整，无裂纹、铁边、断角，无突出砂粒，无霉斑。凡是白糖都应干燥，晶粒松散，不粘手，</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结块，无肉眼可见的杂质，白糖的水溶液应清晰透明无杂质。</w:t>
      </w:r>
    </w:p>
    <w:p w14:paraId="6E2EB8B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5.15.2</w:t>
      </w:r>
      <w:r>
        <w:rPr>
          <w:rFonts w:ascii="仿宋_GB2312" w:eastAsia="仿宋_GB2312" w:hAnsi="仿宋" w:cs="仿宋" w:hint="eastAsia"/>
          <w:kern w:val="0"/>
          <w:sz w:val="28"/>
          <w:szCs w:val="28"/>
        </w:rPr>
        <w:t>红糖的感官鉴别：呈晶粒状或粉末状，干燥而松散，</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结块，不成团，无杂质，其水溶液清晰，无沉淀，无悬浮物，具有甘蔗汁的清香味，无酒味、</w:t>
      </w:r>
      <w:r>
        <w:rPr>
          <w:rFonts w:ascii="仿宋_GB2312" w:eastAsia="仿宋_GB2312" w:hAnsi="仿宋" w:cs="仿宋" w:hint="eastAsia"/>
          <w:kern w:val="0"/>
          <w:sz w:val="28"/>
          <w:szCs w:val="28"/>
        </w:rPr>
        <w:lastRenderedPageBreak/>
        <w:t>酸味或其他外来不良气味，口味浓甜带鲜，微有糖蜜味，无焦苦味或其他外来异味。</w:t>
      </w:r>
    </w:p>
    <w:p w14:paraId="4E6F89D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kern w:val="0"/>
          <w:sz w:val="28"/>
          <w:szCs w:val="28"/>
        </w:rPr>
      </w:pPr>
      <w:r>
        <w:rPr>
          <w:rFonts w:ascii="仿宋_GB2312" w:eastAsia="仿宋_GB2312" w:hAnsi="仿宋" w:cs="仿宋"/>
          <w:kern w:val="0"/>
          <w:sz w:val="28"/>
          <w:szCs w:val="28"/>
        </w:rPr>
        <w:t>5.16</w:t>
      </w:r>
      <w:r>
        <w:rPr>
          <w:rFonts w:ascii="仿宋_GB2312" w:eastAsia="仿宋_GB2312" w:hAnsi="仿宋" w:cs="仿宋" w:hint="eastAsia"/>
          <w:kern w:val="0"/>
          <w:sz w:val="28"/>
          <w:szCs w:val="28"/>
        </w:rPr>
        <w:t>辛辣料：辛辣料是采用植物果实和种子粉碎而配制成的天然植物香料，如五香粉、胡椒粉、花椒粉、咖喱粉、芥末粉等，辛辣料的主要原料有八角、花椒、胡椒、桂皮、小茴香、大茴香、辣椒、</w:t>
      </w:r>
      <w:proofErr w:type="gramStart"/>
      <w:r>
        <w:rPr>
          <w:rFonts w:ascii="仿宋_GB2312" w:eastAsia="仿宋_GB2312" w:hAnsi="仿宋" w:cs="仿宋" w:hint="eastAsia"/>
          <w:kern w:val="0"/>
          <w:sz w:val="28"/>
          <w:szCs w:val="28"/>
        </w:rPr>
        <w:t>孜</w:t>
      </w:r>
      <w:proofErr w:type="gramEnd"/>
      <w:r>
        <w:rPr>
          <w:rFonts w:ascii="仿宋_GB2312" w:eastAsia="仿宋_GB2312" w:hAnsi="仿宋" w:cs="仿宋" w:hint="eastAsia"/>
          <w:kern w:val="0"/>
          <w:sz w:val="28"/>
          <w:szCs w:val="28"/>
        </w:rPr>
        <w:t>然等。</w:t>
      </w:r>
      <w:proofErr w:type="gramStart"/>
      <w:r>
        <w:rPr>
          <w:rFonts w:ascii="仿宋_GB2312" w:eastAsia="仿宋_GB2312" w:hAnsi="仿宋" w:cs="仿宋" w:hint="eastAsia"/>
          <w:kern w:val="0"/>
          <w:sz w:val="28"/>
          <w:szCs w:val="28"/>
        </w:rPr>
        <w:t>辛辣料呈干燥</w:t>
      </w:r>
      <w:proofErr w:type="gramEnd"/>
      <w:r>
        <w:rPr>
          <w:rFonts w:ascii="仿宋_GB2312" w:eastAsia="仿宋_GB2312" w:hAnsi="仿宋" w:cs="仿宋" w:hint="eastAsia"/>
          <w:kern w:val="0"/>
          <w:sz w:val="28"/>
          <w:szCs w:val="28"/>
        </w:rPr>
        <w:t>状，具有该种香料植物所特有的色、香、味，没有不纯正的气味和味道，无发霉味或其他异味。所有食品的来源需清晰。蔬菜来源应当受到地方政府部门监管的自有基地、货物菜基地或蔬菜专业流通市场，严禁收购散户农民的蔬菜供应。</w:t>
      </w:r>
    </w:p>
    <w:p w14:paraId="74E0B6E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6.</w:t>
      </w:r>
      <w:r>
        <w:rPr>
          <w:rFonts w:ascii="仿宋_GB2312" w:eastAsia="仿宋_GB2312" w:hAnsi="仿宋" w:cs="仿宋" w:hint="eastAsia"/>
          <w:color w:val="000000"/>
          <w:sz w:val="28"/>
          <w:szCs w:val="28"/>
        </w:rPr>
        <w:t>鲜肉类</w:t>
      </w:r>
    </w:p>
    <w:p w14:paraId="72E2B76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pacing w:val="-4"/>
          <w:sz w:val="28"/>
          <w:szCs w:val="28"/>
        </w:rPr>
      </w:pPr>
      <w:r>
        <w:rPr>
          <w:rFonts w:ascii="仿宋_GB2312" w:eastAsia="仿宋_GB2312" w:hAnsi="仿宋" w:cs="仿宋"/>
          <w:color w:val="000000"/>
          <w:sz w:val="28"/>
          <w:szCs w:val="28"/>
        </w:rPr>
        <w:t>6.1</w:t>
      </w:r>
      <w:r>
        <w:rPr>
          <w:rFonts w:ascii="仿宋_GB2312" w:eastAsia="仿宋_GB2312" w:hAnsi="仿宋" w:cs="仿宋" w:hint="eastAsia"/>
          <w:color w:val="000000"/>
          <w:sz w:val="28"/>
          <w:szCs w:val="28"/>
        </w:rPr>
        <w:t>中选人</w:t>
      </w:r>
      <w:r>
        <w:rPr>
          <w:rFonts w:ascii="仿宋_GB2312" w:eastAsia="仿宋_GB2312" w:hAnsi="仿宋" w:cs="仿宋" w:hint="eastAsia"/>
          <w:spacing w:val="-3"/>
          <w:sz w:val="28"/>
          <w:szCs w:val="28"/>
        </w:rPr>
        <w:t>应保证采用符合《中华人民共和国食品安全法》及相关餐饮行业的相关规定的食</w:t>
      </w:r>
      <w:r>
        <w:rPr>
          <w:rFonts w:ascii="仿宋_GB2312" w:eastAsia="仿宋_GB2312" w:hAnsi="仿宋" w:cs="仿宋" w:hint="eastAsia"/>
          <w:spacing w:val="-4"/>
          <w:sz w:val="28"/>
          <w:szCs w:val="28"/>
        </w:rPr>
        <w:t>材。</w:t>
      </w:r>
      <w:r w:rsidRPr="00BD0F92">
        <w:rPr>
          <w:rFonts w:ascii="仿宋_GB2312" w:eastAsia="仿宋_GB2312" w:hAnsi="仿宋" w:cs="仿宋" w:hint="eastAsia"/>
          <w:spacing w:val="-4"/>
          <w:sz w:val="28"/>
          <w:szCs w:val="28"/>
          <w:highlight w:val="yellow"/>
        </w:rPr>
        <w:t>供餐菜品中，肉类鲜品</w:t>
      </w:r>
      <w:proofErr w:type="gramStart"/>
      <w:r w:rsidRPr="00BD0F92">
        <w:rPr>
          <w:rFonts w:ascii="仿宋_GB2312" w:eastAsia="仿宋_GB2312" w:hAnsi="仿宋" w:cs="仿宋" w:hint="eastAsia"/>
          <w:spacing w:val="-4"/>
          <w:sz w:val="28"/>
          <w:szCs w:val="28"/>
          <w:highlight w:val="yellow"/>
        </w:rPr>
        <w:t>食材综合</w:t>
      </w:r>
      <w:proofErr w:type="gramEnd"/>
      <w:r w:rsidRPr="00BD0F92">
        <w:rPr>
          <w:rFonts w:ascii="仿宋_GB2312" w:eastAsia="仿宋_GB2312" w:hAnsi="仿宋" w:cs="仿宋" w:hint="eastAsia"/>
          <w:spacing w:val="-4"/>
          <w:sz w:val="28"/>
          <w:szCs w:val="28"/>
          <w:highlight w:val="yellow"/>
        </w:rPr>
        <w:t>供应占比不低于</w:t>
      </w:r>
      <w:r w:rsidRPr="00BD0F92">
        <w:rPr>
          <w:rFonts w:ascii="仿宋_GB2312" w:eastAsia="仿宋_GB2312" w:hAnsi="仿宋" w:cs="仿宋" w:hint="eastAsia"/>
          <w:color w:val="FF0000"/>
          <w:spacing w:val="-4"/>
          <w:sz w:val="28"/>
          <w:szCs w:val="28"/>
          <w:highlight w:val="yellow"/>
        </w:rPr>
        <w:t>70%</w:t>
      </w:r>
      <w:r>
        <w:rPr>
          <w:rFonts w:ascii="仿宋_GB2312" w:eastAsia="仿宋_GB2312" w:hAnsi="仿宋" w:cs="仿宋" w:hint="eastAsia"/>
          <w:spacing w:val="-4"/>
          <w:sz w:val="28"/>
          <w:szCs w:val="28"/>
        </w:rPr>
        <w:t>。</w:t>
      </w:r>
    </w:p>
    <w:p w14:paraId="2FCFE1EA"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spacing w:val="-4"/>
          <w:sz w:val="28"/>
          <w:szCs w:val="28"/>
        </w:rPr>
        <w:t>①</w:t>
      </w:r>
      <w:r>
        <w:rPr>
          <w:rFonts w:ascii="仿宋_GB2312" w:eastAsia="仿宋_GB2312" w:hAnsi="仿宋" w:cs="仿宋" w:hint="eastAsia"/>
          <w:spacing w:val="-4"/>
          <w:sz w:val="28"/>
          <w:szCs w:val="28"/>
        </w:rPr>
        <w:t>须使用新鲜</w:t>
      </w:r>
      <w:proofErr w:type="gramStart"/>
      <w:r>
        <w:rPr>
          <w:rFonts w:ascii="仿宋_GB2312" w:eastAsia="仿宋_GB2312" w:hAnsi="仿宋" w:cs="仿宋" w:hint="eastAsia"/>
          <w:spacing w:val="-4"/>
          <w:sz w:val="28"/>
          <w:szCs w:val="28"/>
        </w:rPr>
        <w:t>肉类食材示例</w:t>
      </w:r>
      <w:proofErr w:type="gramEnd"/>
      <w:r>
        <w:rPr>
          <w:rFonts w:ascii="仿宋_GB2312" w:eastAsia="仿宋_GB2312" w:hAnsi="仿宋" w:cs="仿宋" w:hint="eastAsia"/>
          <w:spacing w:val="-4"/>
          <w:sz w:val="28"/>
          <w:szCs w:val="28"/>
        </w:rPr>
        <w:t>如下：</w:t>
      </w:r>
    </w:p>
    <w:p w14:paraId="4B839EEA" w14:textId="054BF0E2"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a．猪肉类：一字梅肉、梅肉、肉眼、有皮花肉、无皮花肉、排</w:t>
      </w:r>
      <w:r w:rsidR="00567121">
        <w:rPr>
          <w:rFonts w:ascii="仿宋_GB2312" w:eastAsia="仿宋_GB2312" w:hAnsi="仿宋" w:cs="仿宋" w:hint="eastAsia"/>
          <w:spacing w:val="-4"/>
          <w:sz w:val="28"/>
          <w:szCs w:val="28"/>
        </w:rPr>
        <w:t>骨、肋排、脊骨、猪肝、猪展、有皮猪踭、元蹄、猪手、猪骨、猪耳等；</w:t>
      </w:r>
    </w:p>
    <w:p w14:paraId="07EAC206" w14:textId="4D64C7CC"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b.</w:t>
      </w:r>
      <w:r>
        <w:rPr>
          <w:rFonts w:ascii="仿宋_GB2312" w:eastAsia="仿宋_GB2312" w:hAnsi="仿宋" w:cs="仿宋" w:hint="eastAsia"/>
          <w:spacing w:val="-4"/>
          <w:sz w:val="28"/>
          <w:szCs w:val="28"/>
        </w:rPr>
        <w:t>牛肉类：鲜牛肉、牛腩、牛坑</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、牛骨、牛杂、金钱肚、牛肚、牛百叶、</w:t>
      </w:r>
      <w:proofErr w:type="gramStart"/>
      <w:r>
        <w:rPr>
          <w:rFonts w:ascii="仿宋_GB2312" w:eastAsia="仿宋_GB2312" w:hAnsi="仿宋" w:cs="仿宋" w:hint="eastAsia"/>
          <w:spacing w:val="-4"/>
          <w:sz w:val="28"/>
          <w:szCs w:val="28"/>
        </w:rPr>
        <w:t>吊龙等</w:t>
      </w:r>
      <w:proofErr w:type="gramEnd"/>
      <w:r w:rsidR="00567121">
        <w:rPr>
          <w:rFonts w:ascii="仿宋_GB2312" w:eastAsia="仿宋_GB2312" w:hAnsi="仿宋" w:cs="仿宋" w:hint="eastAsia"/>
          <w:spacing w:val="-4"/>
          <w:sz w:val="28"/>
          <w:szCs w:val="28"/>
        </w:rPr>
        <w:t>；</w:t>
      </w:r>
    </w:p>
    <w:p w14:paraId="28466D7C" w14:textId="4FC1BF91"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c</w:t>
      </w:r>
      <w:r>
        <w:rPr>
          <w:rFonts w:ascii="仿宋_GB2312" w:eastAsia="仿宋_GB2312" w:hAnsi="仿宋" w:cs="仿宋"/>
          <w:spacing w:val="-4"/>
          <w:sz w:val="28"/>
          <w:szCs w:val="28"/>
        </w:rPr>
        <w:t>.</w:t>
      </w:r>
      <w:r w:rsidR="00567121">
        <w:rPr>
          <w:rFonts w:ascii="仿宋_GB2312" w:eastAsia="仿宋_GB2312" w:hAnsi="仿宋" w:cs="仿宋" w:hint="eastAsia"/>
          <w:spacing w:val="-4"/>
          <w:sz w:val="28"/>
          <w:szCs w:val="28"/>
        </w:rPr>
        <w:t>羊肉类：鲜羊肉；</w:t>
      </w:r>
    </w:p>
    <w:p w14:paraId="46EB7B2F" w14:textId="56DEF4AB"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d</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禽类：清远1号土鸡、竹丝鸡、老鸡、果园鸡、光鸭、鹅等</w:t>
      </w:r>
      <w:r w:rsidR="00567121">
        <w:rPr>
          <w:rFonts w:ascii="仿宋_GB2312" w:eastAsia="仿宋_GB2312" w:hAnsi="仿宋" w:cs="仿宋" w:hint="eastAsia"/>
          <w:spacing w:val="-4"/>
          <w:sz w:val="28"/>
          <w:szCs w:val="28"/>
        </w:rPr>
        <w:t>；</w:t>
      </w:r>
    </w:p>
    <w:p w14:paraId="77B2461C"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hint="eastAsia"/>
          <w:spacing w:val="-4"/>
          <w:sz w:val="28"/>
          <w:szCs w:val="28"/>
        </w:rPr>
        <w:t>e</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海鲜类：鲩鱼身、鲩鱼</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、大鱼身、大鱼</w:t>
      </w:r>
      <w:proofErr w:type="gramStart"/>
      <w:r>
        <w:rPr>
          <w:rFonts w:ascii="仿宋_GB2312" w:eastAsia="仿宋_GB2312" w:hAnsi="仿宋" w:cs="仿宋" w:hint="eastAsia"/>
          <w:spacing w:val="-4"/>
          <w:sz w:val="28"/>
          <w:szCs w:val="28"/>
        </w:rPr>
        <w:t>腩</w:t>
      </w:r>
      <w:proofErr w:type="gramEnd"/>
      <w:r>
        <w:rPr>
          <w:rFonts w:ascii="仿宋_GB2312" w:eastAsia="仿宋_GB2312" w:hAnsi="仿宋" w:cs="仿宋" w:hint="eastAsia"/>
          <w:spacing w:val="-4"/>
          <w:sz w:val="28"/>
          <w:szCs w:val="28"/>
        </w:rPr>
        <w:t>、太阳鱼、鲈鱼、</w:t>
      </w:r>
      <w:proofErr w:type="gramStart"/>
      <w:r>
        <w:rPr>
          <w:rFonts w:ascii="仿宋_GB2312" w:eastAsia="仿宋_GB2312" w:hAnsi="仿宋" w:cs="仿宋" w:hint="eastAsia"/>
          <w:spacing w:val="-4"/>
          <w:sz w:val="28"/>
          <w:szCs w:val="28"/>
        </w:rPr>
        <w:t>黄骨鱼</w:t>
      </w:r>
      <w:proofErr w:type="gramEnd"/>
      <w:r>
        <w:rPr>
          <w:rFonts w:ascii="仿宋_GB2312" w:eastAsia="仿宋_GB2312" w:hAnsi="仿宋" w:cs="仿宋" w:hint="eastAsia"/>
          <w:spacing w:val="-4"/>
          <w:sz w:val="28"/>
          <w:szCs w:val="28"/>
        </w:rPr>
        <w:t>、鲜虾等。</w:t>
      </w:r>
    </w:p>
    <w:p w14:paraId="55439CA6"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spacing w:val="-4"/>
          <w:sz w:val="28"/>
          <w:szCs w:val="28"/>
        </w:rPr>
        <w:t>②</w:t>
      </w:r>
      <w:r>
        <w:rPr>
          <w:rFonts w:ascii="仿宋_GB2312" w:eastAsia="仿宋_GB2312" w:hAnsi="仿宋" w:cs="仿宋"/>
          <w:spacing w:val="-4"/>
          <w:sz w:val="28"/>
          <w:szCs w:val="28"/>
        </w:rPr>
        <w:t>冻品肉类</w:t>
      </w:r>
      <w:r>
        <w:rPr>
          <w:rFonts w:ascii="仿宋_GB2312" w:eastAsia="仿宋_GB2312" w:hAnsi="仿宋" w:cs="仿宋" w:hint="eastAsia"/>
          <w:spacing w:val="-4"/>
          <w:sz w:val="28"/>
          <w:szCs w:val="28"/>
        </w:rPr>
        <w:t>仅限</w:t>
      </w:r>
      <w:proofErr w:type="gramStart"/>
      <w:r>
        <w:rPr>
          <w:rFonts w:ascii="仿宋_GB2312" w:eastAsia="仿宋_GB2312" w:hAnsi="仿宋" w:cs="仿宋" w:hint="eastAsia"/>
          <w:spacing w:val="-4"/>
          <w:sz w:val="28"/>
          <w:szCs w:val="28"/>
        </w:rPr>
        <w:t>使用食材示例</w:t>
      </w:r>
      <w:proofErr w:type="gramEnd"/>
      <w:r>
        <w:rPr>
          <w:rFonts w:ascii="仿宋_GB2312" w:eastAsia="仿宋_GB2312" w:hAnsi="仿宋" w:cs="仿宋"/>
          <w:spacing w:val="-4"/>
          <w:sz w:val="28"/>
          <w:szCs w:val="28"/>
        </w:rPr>
        <w:t>如下：</w:t>
      </w:r>
    </w:p>
    <w:p w14:paraId="3AE480A1"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冻鸡腿、冻鸡全翼、冻牛</w:t>
      </w:r>
      <w:r>
        <w:rPr>
          <w:rFonts w:ascii="仿宋_GB2312" w:eastAsia="仿宋_GB2312" w:hAnsi="仿宋" w:cs="仿宋" w:hint="eastAsia"/>
          <w:spacing w:val="-4"/>
          <w:sz w:val="28"/>
          <w:szCs w:val="28"/>
        </w:rPr>
        <w:t>排</w:t>
      </w:r>
      <w:r>
        <w:rPr>
          <w:rFonts w:ascii="仿宋_GB2312" w:eastAsia="仿宋_GB2312" w:hAnsi="仿宋" w:cs="仿宋"/>
          <w:spacing w:val="-4"/>
          <w:sz w:val="28"/>
          <w:szCs w:val="28"/>
        </w:rPr>
        <w:t>、</w:t>
      </w:r>
      <w:r>
        <w:rPr>
          <w:rFonts w:ascii="仿宋_GB2312" w:eastAsia="仿宋_GB2312" w:hAnsi="仿宋" w:cs="仿宋" w:hint="eastAsia"/>
          <w:spacing w:val="-4"/>
          <w:sz w:val="28"/>
          <w:szCs w:val="28"/>
        </w:rPr>
        <w:t>牛展、肥牛、</w:t>
      </w:r>
      <w:r>
        <w:rPr>
          <w:rFonts w:ascii="仿宋_GB2312" w:eastAsia="仿宋_GB2312" w:hAnsi="仿宋" w:cs="仿宋"/>
          <w:spacing w:val="-4"/>
          <w:sz w:val="28"/>
          <w:szCs w:val="28"/>
        </w:rPr>
        <w:t>冻T骨扒、</w:t>
      </w:r>
      <w:r>
        <w:rPr>
          <w:rFonts w:ascii="仿宋_GB2312" w:eastAsia="仿宋_GB2312" w:hAnsi="仿宋" w:cs="仿宋" w:hint="eastAsia"/>
          <w:spacing w:val="-4"/>
          <w:sz w:val="28"/>
          <w:szCs w:val="28"/>
        </w:rPr>
        <w:t>冻鸡排、冻鱿鱼、</w:t>
      </w:r>
      <w:r>
        <w:rPr>
          <w:rFonts w:ascii="仿宋_GB2312" w:eastAsia="仿宋_GB2312" w:hAnsi="仿宋" w:cs="仿宋"/>
          <w:spacing w:val="-4"/>
          <w:sz w:val="28"/>
          <w:szCs w:val="28"/>
        </w:rPr>
        <w:t>冻红杉鱼、冻鲷鱼、冻带鱼、</w:t>
      </w:r>
      <w:proofErr w:type="gramStart"/>
      <w:r>
        <w:rPr>
          <w:rFonts w:ascii="仿宋_GB2312" w:eastAsia="仿宋_GB2312" w:hAnsi="仿宋" w:cs="仿宋"/>
          <w:spacing w:val="-4"/>
          <w:sz w:val="28"/>
          <w:szCs w:val="28"/>
        </w:rPr>
        <w:t>冻爽斑</w:t>
      </w:r>
      <w:proofErr w:type="gramEnd"/>
      <w:r>
        <w:rPr>
          <w:rFonts w:ascii="仿宋_GB2312" w:eastAsia="仿宋_GB2312" w:hAnsi="仿宋" w:cs="仿宋"/>
          <w:spacing w:val="-4"/>
          <w:sz w:val="28"/>
          <w:szCs w:val="28"/>
        </w:rPr>
        <w:t>肚。</w:t>
      </w:r>
    </w:p>
    <w:p w14:paraId="2F95D47F" w14:textId="77777777" w:rsidR="00D0447C" w:rsidRDefault="00BC777C">
      <w:pPr>
        <w:pStyle w:val="11"/>
        <w:tabs>
          <w:tab w:val="left" w:pos="540"/>
        </w:tabs>
        <w:adjustRightInd w:val="0"/>
        <w:snapToGrid w:val="0"/>
        <w:spacing w:line="440" w:lineRule="exact"/>
        <w:ind w:firstLine="544"/>
        <w:rPr>
          <w:rFonts w:ascii="仿宋_GB2312" w:eastAsia="仿宋_GB2312" w:hAnsi="仿宋" w:cs="仿宋"/>
          <w:spacing w:val="-4"/>
          <w:sz w:val="28"/>
          <w:szCs w:val="28"/>
        </w:rPr>
      </w:pPr>
      <w:r>
        <w:rPr>
          <w:rFonts w:ascii="仿宋_GB2312" w:eastAsia="仿宋_GB2312" w:hAnsi="仿宋" w:cs="仿宋"/>
          <w:spacing w:val="-4"/>
          <w:sz w:val="28"/>
          <w:szCs w:val="28"/>
        </w:rPr>
        <w:t>6.2</w:t>
      </w:r>
      <w:r>
        <w:rPr>
          <w:rFonts w:ascii="仿宋_GB2312" w:eastAsia="仿宋_GB2312" w:hAnsi="仿宋" w:cs="仿宋" w:hint="eastAsia"/>
          <w:spacing w:val="-4"/>
          <w:sz w:val="28"/>
          <w:szCs w:val="28"/>
        </w:rPr>
        <w:t>鲜肉类相关质量标准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031"/>
        <w:gridCol w:w="859"/>
        <w:gridCol w:w="7054"/>
      </w:tblGrid>
      <w:tr w:rsidR="00D0447C" w14:paraId="69929905" w14:textId="77777777">
        <w:trPr>
          <w:trHeight w:hRule="exact" w:val="647"/>
        </w:trPr>
        <w:tc>
          <w:tcPr>
            <w:tcW w:w="353" w:type="pct"/>
            <w:vMerge w:val="restart"/>
            <w:vAlign w:val="center"/>
          </w:tcPr>
          <w:p w14:paraId="01CF9E68" w14:textId="77777777" w:rsidR="00D0447C" w:rsidRDefault="00BC777C">
            <w:pPr>
              <w:jc w:val="center"/>
              <w:rPr>
                <w:rFonts w:ascii="仿宋_GB2312" w:eastAsia="仿宋_GB2312" w:hAnsi="仿宋" w:cs="仿宋"/>
                <w:b/>
              </w:rPr>
            </w:pPr>
            <w:r>
              <w:rPr>
                <w:rFonts w:ascii="仿宋_GB2312" w:eastAsia="仿宋_GB2312" w:hAnsi="仿宋" w:cs="仿宋" w:hint="eastAsia"/>
                <w:b/>
              </w:rPr>
              <w:t>序号</w:t>
            </w:r>
          </w:p>
        </w:tc>
        <w:tc>
          <w:tcPr>
            <w:tcW w:w="535" w:type="pct"/>
            <w:vMerge w:val="restart"/>
            <w:vAlign w:val="center"/>
          </w:tcPr>
          <w:p w14:paraId="02B1A318" w14:textId="77777777" w:rsidR="00D0447C" w:rsidRDefault="00BC777C">
            <w:pPr>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b/>
              </w:rPr>
              <w:t xml:space="preserve"> </w:t>
            </w:r>
            <w:r>
              <w:rPr>
                <w:rFonts w:ascii="仿宋_GB2312" w:eastAsia="仿宋_GB2312" w:hAnsi="仿宋" w:cs="仿宋" w:hint="eastAsia"/>
                <w:b/>
              </w:rPr>
              <w:t>名</w:t>
            </w:r>
          </w:p>
        </w:tc>
        <w:tc>
          <w:tcPr>
            <w:tcW w:w="446" w:type="pct"/>
            <w:vMerge w:val="restart"/>
            <w:vAlign w:val="center"/>
          </w:tcPr>
          <w:p w14:paraId="12675A6B" w14:textId="77777777" w:rsidR="00D0447C" w:rsidRDefault="00BC777C">
            <w:pPr>
              <w:jc w:val="center"/>
              <w:rPr>
                <w:rFonts w:ascii="仿宋_GB2312" w:eastAsia="仿宋_GB2312" w:hAnsi="仿宋" w:cs="仿宋"/>
                <w:b/>
              </w:rPr>
            </w:pPr>
            <w:r>
              <w:rPr>
                <w:rFonts w:ascii="仿宋_GB2312" w:eastAsia="仿宋_GB2312" w:hAnsi="仿宋" w:cs="仿宋" w:hint="eastAsia"/>
                <w:b/>
              </w:rPr>
              <w:t>相关品种列举</w:t>
            </w:r>
          </w:p>
        </w:tc>
        <w:tc>
          <w:tcPr>
            <w:tcW w:w="3663" w:type="pct"/>
            <w:vMerge w:val="restart"/>
            <w:vAlign w:val="center"/>
          </w:tcPr>
          <w:p w14:paraId="23CEF753" w14:textId="77777777" w:rsidR="00D0447C" w:rsidRDefault="00BC777C">
            <w:pPr>
              <w:jc w:val="center"/>
              <w:rPr>
                <w:rFonts w:ascii="仿宋_GB2312" w:eastAsia="仿宋_GB2312" w:hAnsi="仿宋" w:cs="仿宋"/>
                <w:b/>
              </w:rPr>
            </w:pPr>
            <w:r>
              <w:rPr>
                <w:rFonts w:ascii="仿宋_GB2312" w:eastAsia="仿宋_GB2312" w:hAnsi="仿宋" w:cs="仿宋" w:hint="eastAsia"/>
                <w:b/>
              </w:rPr>
              <w:t>质量要求</w:t>
            </w:r>
          </w:p>
        </w:tc>
      </w:tr>
      <w:tr w:rsidR="00D0447C" w14:paraId="31C4F761" w14:textId="77777777">
        <w:trPr>
          <w:trHeight w:hRule="exact" w:val="90"/>
        </w:trPr>
        <w:tc>
          <w:tcPr>
            <w:tcW w:w="353" w:type="pct"/>
            <w:vMerge/>
            <w:tcBorders>
              <w:bottom w:val="single" w:sz="4" w:space="0" w:color="auto"/>
            </w:tcBorders>
            <w:vAlign w:val="center"/>
          </w:tcPr>
          <w:p w14:paraId="64AD7B6C" w14:textId="77777777" w:rsidR="00D0447C" w:rsidRDefault="00D0447C">
            <w:pPr>
              <w:jc w:val="center"/>
              <w:rPr>
                <w:rFonts w:ascii="仿宋_GB2312" w:eastAsia="仿宋_GB2312" w:hAnsi="仿宋" w:cs="仿宋"/>
              </w:rPr>
            </w:pPr>
          </w:p>
        </w:tc>
        <w:tc>
          <w:tcPr>
            <w:tcW w:w="535" w:type="pct"/>
            <w:vMerge/>
            <w:tcBorders>
              <w:bottom w:val="single" w:sz="4" w:space="0" w:color="auto"/>
            </w:tcBorders>
            <w:vAlign w:val="center"/>
          </w:tcPr>
          <w:p w14:paraId="34412611" w14:textId="77777777" w:rsidR="00D0447C" w:rsidRDefault="00D0447C">
            <w:pPr>
              <w:jc w:val="center"/>
              <w:rPr>
                <w:rFonts w:ascii="仿宋_GB2312" w:eastAsia="仿宋_GB2312" w:hAnsi="仿宋" w:cs="仿宋"/>
              </w:rPr>
            </w:pPr>
          </w:p>
        </w:tc>
        <w:tc>
          <w:tcPr>
            <w:tcW w:w="446" w:type="pct"/>
            <w:vMerge/>
            <w:tcBorders>
              <w:bottom w:val="single" w:sz="4" w:space="0" w:color="auto"/>
            </w:tcBorders>
            <w:vAlign w:val="center"/>
          </w:tcPr>
          <w:p w14:paraId="7171DD44" w14:textId="77777777" w:rsidR="00D0447C" w:rsidRDefault="00D0447C">
            <w:pPr>
              <w:jc w:val="center"/>
              <w:rPr>
                <w:rFonts w:ascii="仿宋_GB2312" w:eastAsia="仿宋_GB2312" w:hAnsi="仿宋" w:cs="仿宋"/>
              </w:rPr>
            </w:pPr>
          </w:p>
        </w:tc>
        <w:tc>
          <w:tcPr>
            <w:tcW w:w="3663" w:type="pct"/>
            <w:vMerge/>
            <w:tcBorders>
              <w:bottom w:val="single" w:sz="4" w:space="0" w:color="auto"/>
            </w:tcBorders>
            <w:vAlign w:val="center"/>
          </w:tcPr>
          <w:p w14:paraId="2558FF6C" w14:textId="77777777" w:rsidR="00D0447C" w:rsidRDefault="00D0447C">
            <w:pPr>
              <w:jc w:val="center"/>
              <w:rPr>
                <w:rFonts w:ascii="仿宋_GB2312" w:eastAsia="仿宋_GB2312" w:hAnsi="仿宋" w:cs="仿宋"/>
              </w:rPr>
            </w:pPr>
          </w:p>
        </w:tc>
      </w:tr>
      <w:tr w:rsidR="00D0447C" w14:paraId="79957D06" w14:textId="77777777">
        <w:trPr>
          <w:trHeight w:hRule="exact" w:val="2398"/>
        </w:trPr>
        <w:tc>
          <w:tcPr>
            <w:tcW w:w="353" w:type="pct"/>
            <w:tcBorders>
              <w:top w:val="single" w:sz="4" w:space="0" w:color="auto"/>
              <w:left w:val="single" w:sz="4" w:space="0" w:color="auto"/>
              <w:bottom w:val="single" w:sz="4" w:space="0" w:color="auto"/>
              <w:right w:val="single" w:sz="4" w:space="0" w:color="auto"/>
            </w:tcBorders>
            <w:vAlign w:val="center"/>
          </w:tcPr>
          <w:p w14:paraId="3E8D1BD9" w14:textId="77777777" w:rsidR="00D0447C" w:rsidRDefault="00BC777C">
            <w:pPr>
              <w:jc w:val="center"/>
              <w:rPr>
                <w:rFonts w:ascii="仿宋_GB2312" w:eastAsia="仿宋_GB2312" w:hAnsi="仿宋" w:cs="仿宋"/>
              </w:rPr>
            </w:pPr>
            <w:r>
              <w:rPr>
                <w:rFonts w:ascii="仿宋_GB2312" w:eastAsia="仿宋_GB2312" w:hAnsi="仿宋" w:cs="仿宋"/>
              </w:rPr>
              <w:t>1</w:t>
            </w:r>
          </w:p>
        </w:tc>
        <w:tc>
          <w:tcPr>
            <w:tcW w:w="535" w:type="pct"/>
            <w:vMerge w:val="restart"/>
            <w:tcBorders>
              <w:top w:val="single" w:sz="4" w:space="0" w:color="auto"/>
              <w:left w:val="single" w:sz="4" w:space="0" w:color="auto"/>
              <w:bottom w:val="single" w:sz="4" w:space="0" w:color="auto"/>
              <w:right w:val="single" w:sz="4" w:space="0" w:color="auto"/>
            </w:tcBorders>
            <w:vAlign w:val="center"/>
          </w:tcPr>
          <w:p w14:paraId="137B685E" w14:textId="77777777" w:rsidR="00D0447C" w:rsidRDefault="00BC777C">
            <w:pPr>
              <w:jc w:val="center"/>
              <w:rPr>
                <w:rFonts w:ascii="仿宋_GB2312" w:eastAsia="仿宋_GB2312" w:hAnsi="仿宋" w:cs="仿宋"/>
              </w:rPr>
            </w:pPr>
            <w:r>
              <w:rPr>
                <w:rFonts w:ascii="仿宋_GB2312" w:eastAsia="仿宋_GB2312" w:hAnsi="仿宋" w:cs="仿宋" w:hint="eastAsia"/>
              </w:rPr>
              <w:t>鲜猪肉</w:t>
            </w:r>
          </w:p>
        </w:tc>
        <w:tc>
          <w:tcPr>
            <w:tcW w:w="446" w:type="pct"/>
            <w:tcBorders>
              <w:top w:val="single" w:sz="4" w:space="0" w:color="auto"/>
              <w:left w:val="single" w:sz="4" w:space="0" w:color="auto"/>
              <w:bottom w:val="single" w:sz="4" w:space="0" w:color="auto"/>
              <w:right w:val="single" w:sz="4" w:space="0" w:color="auto"/>
            </w:tcBorders>
            <w:vAlign w:val="center"/>
          </w:tcPr>
          <w:p w14:paraId="21D4B6B5" w14:textId="77777777" w:rsidR="00D0447C" w:rsidRDefault="00BC777C">
            <w:pPr>
              <w:widowControl/>
              <w:jc w:val="center"/>
              <w:rPr>
                <w:rFonts w:ascii="仿宋_GB2312" w:eastAsia="仿宋_GB2312" w:hAnsi="仿宋" w:cs="仿宋"/>
                <w:kern w:val="0"/>
              </w:rPr>
            </w:pPr>
            <w:r>
              <w:rPr>
                <w:rFonts w:ascii="仿宋_GB2312" w:eastAsia="仿宋_GB2312" w:hAnsi="仿宋" w:cs="仿宋" w:hint="eastAsia"/>
                <w:kern w:val="0"/>
              </w:rPr>
              <w:t>鲜有皮上肉</w:t>
            </w:r>
          </w:p>
        </w:tc>
        <w:tc>
          <w:tcPr>
            <w:tcW w:w="3663" w:type="pct"/>
            <w:tcBorders>
              <w:top w:val="single" w:sz="4" w:space="0" w:color="auto"/>
              <w:left w:val="single" w:sz="4" w:space="0" w:color="auto"/>
              <w:bottom w:val="single" w:sz="4" w:space="0" w:color="auto"/>
              <w:right w:val="single" w:sz="4" w:space="0" w:color="auto"/>
            </w:tcBorders>
            <w:vAlign w:val="center"/>
          </w:tcPr>
          <w:p w14:paraId="0700A5D9"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带皮，瘦肉较多，带有肥肉或瘦肉。</w:t>
            </w:r>
          </w:p>
          <w:p w14:paraId="42044599"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新鲜，色泽良好，瘦肉部位颜色鲜红至稍暗红色，有光泽，</w:t>
            </w:r>
            <w:proofErr w:type="gramStart"/>
            <w:r>
              <w:rPr>
                <w:rFonts w:ascii="仿宋_GB2312" w:eastAsia="仿宋_GB2312" w:hAnsi="仿宋" w:cs="仿宋" w:hint="eastAsia"/>
                <w:kern w:val="0"/>
              </w:rPr>
              <w:t>肉表无</w:t>
            </w:r>
            <w:proofErr w:type="gramEnd"/>
            <w:r>
              <w:rPr>
                <w:rFonts w:ascii="仿宋_GB2312" w:eastAsia="仿宋_GB2312" w:hAnsi="仿宋" w:cs="仿宋" w:hint="eastAsia"/>
                <w:kern w:val="0"/>
              </w:rPr>
              <w:t>出水现象、无血块、无血斑，无异味。</w:t>
            </w:r>
          </w:p>
          <w:p w14:paraId="616A7DEE"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4CF21F94"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D0447C" w14:paraId="42D690A9" w14:textId="77777777">
        <w:trPr>
          <w:trHeight w:hRule="exact" w:val="2087"/>
        </w:trPr>
        <w:tc>
          <w:tcPr>
            <w:tcW w:w="353" w:type="pct"/>
            <w:tcBorders>
              <w:top w:val="single" w:sz="4" w:space="0" w:color="auto"/>
            </w:tcBorders>
            <w:vAlign w:val="center"/>
          </w:tcPr>
          <w:p w14:paraId="3280A9F1" w14:textId="77777777" w:rsidR="00D0447C" w:rsidRDefault="00BC777C">
            <w:pPr>
              <w:jc w:val="center"/>
              <w:rPr>
                <w:rFonts w:ascii="仿宋_GB2312" w:eastAsia="仿宋_GB2312" w:hAnsi="仿宋" w:cs="仿宋"/>
              </w:rPr>
            </w:pPr>
            <w:r>
              <w:rPr>
                <w:rFonts w:ascii="仿宋_GB2312" w:eastAsia="仿宋_GB2312" w:hAnsi="仿宋" w:cs="仿宋"/>
              </w:rPr>
              <w:lastRenderedPageBreak/>
              <w:t>2</w:t>
            </w:r>
          </w:p>
        </w:tc>
        <w:tc>
          <w:tcPr>
            <w:tcW w:w="535" w:type="pct"/>
            <w:vMerge/>
            <w:tcBorders>
              <w:top w:val="single" w:sz="4" w:space="0" w:color="auto"/>
            </w:tcBorders>
            <w:vAlign w:val="center"/>
          </w:tcPr>
          <w:p w14:paraId="699F41DC" w14:textId="77777777" w:rsidR="00D0447C" w:rsidRDefault="00D0447C">
            <w:pPr>
              <w:jc w:val="center"/>
              <w:rPr>
                <w:rFonts w:ascii="仿宋_GB2312" w:eastAsia="仿宋_GB2312" w:hAnsi="仿宋" w:cs="仿宋"/>
              </w:rPr>
            </w:pPr>
          </w:p>
        </w:tc>
        <w:tc>
          <w:tcPr>
            <w:tcW w:w="446" w:type="pct"/>
            <w:tcBorders>
              <w:top w:val="single" w:sz="4" w:space="0" w:color="auto"/>
            </w:tcBorders>
            <w:vAlign w:val="center"/>
          </w:tcPr>
          <w:p w14:paraId="550E4D6E" w14:textId="77777777" w:rsidR="00D0447C" w:rsidRDefault="00BC777C">
            <w:pPr>
              <w:widowControl/>
              <w:jc w:val="center"/>
              <w:rPr>
                <w:rFonts w:ascii="仿宋_GB2312" w:eastAsia="仿宋_GB2312" w:hAnsi="仿宋" w:cs="仿宋"/>
                <w:kern w:val="0"/>
              </w:rPr>
            </w:pPr>
            <w:r>
              <w:rPr>
                <w:rFonts w:ascii="仿宋_GB2312" w:eastAsia="仿宋_GB2312" w:hAnsi="仿宋" w:cs="仿宋" w:hint="eastAsia"/>
                <w:kern w:val="0"/>
              </w:rPr>
              <w:t>鲜无皮上肉</w:t>
            </w:r>
          </w:p>
        </w:tc>
        <w:tc>
          <w:tcPr>
            <w:tcW w:w="3663" w:type="pct"/>
            <w:tcBorders>
              <w:top w:val="single" w:sz="4" w:space="0" w:color="auto"/>
            </w:tcBorders>
            <w:vAlign w:val="center"/>
          </w:tcPr>
          <w:p w14:paraId="237F6DF5"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不带皮，瘦肉较多，皮下光洁无斑点，脂肪洁白，肌肉有光泽。</w:t>
            </w:r>
          </w:p>
          <w:p w14:paraId="0736D95C"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瘦肉红色均匀，弹性好，外表微湿润，不粘手，无黏液，无注水，无异味。</w:t>
            </w:r>
          </w:p>
          <w:p w14:paraId="4852E0B5"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20AC7ACA"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D0447C" w14:paraId="57AFB375" w14:textId="77777777">
        <w:trPr>
          <w:trHeight w:hRule="exact" w:val="2169"/>
        </w:trPr>
        <w:tc>
          <w:tcPr>
            <w:tcW w:w="353" w:type="pct"/>
            <w:vAlign w:val="center"/>
          </w:tcPr>
          <w:p w14:paraId="6928368E" w14:textId="77777777" w:rsidR="00D0447C" w:rsidRDefault="00BC777C">
            <w:pPr>
              <w:jc w:val="center"/>
              <w:rPr>
                <w:rFonts w:ascii="仿宋_GB2312" w:eastAsia="仿宋_GB2312" w:hAnsi="仿宋" w:cs="仿宋"/>
              </w:rPr>
            </w:pPr>
            <w:r>
              <w:rPr>
                <w:rFonts w:ascii="仿宋_GB2312" w:eastAsia="仿宋_GB2312" w:hAnsi="仿宋" w:cs="仿宋"/>
              </w:rPr>
              <w:lastRenderedPageBreak/>
              <w:t>3</w:t>
            </w:r>
          </w:p>
        </w:tc>
        <w:tc>
          <w:tcPr>
            <w:tcW w:w="535" w:type="pct"/>
            <w:vMerge/>
            <w:vAlign w:val="center"/>
          </w:tcPr>
          <w:p w14:paraId="523774B0" w14:textId="77777777" w:rsidR="00D0447C" w:rsidRDefault="00D0447C">
            <w:pPr>
              <w:jc w:val="center"/>
              <w:rPr>
                <w:rFonts w:ascii="仿宋_GB2312" w:eastAsia="仿宋_GB2312" w:hAnsi="仿宋" w:cs="仿宋"/>
              </w:rPr>
            </w:pPr>
          </w:p>
        </w:tc>
        <w:tc>
          <w:tcPr>
            <w:tcW w:w="446" w:type="pct"/>
            <w:vAlign w:val="center"/>
          </w:tcPr>
          <w:p w14:paraId="066F7E31" w14:textId="77777777" w:rsidR="00D0447C" w:rsidRDefault="00BC777C">
            <w:pPr>
              <w:widowControl/>
              <w:jc w:val="center"/>
              <w:rPr>
                <w:rFonts w:ascii="仿宋_GB2312" w:eastAsia="仿宋_GB2312" w:hAnsi="仿宋" w:cs="仿宋"/>
                <w:kern w:val="0"/>
              </w:rPr>
            </w:pPr>
            <w:r>
              <w:rPr>
                <w:rFonts w:ascii="仿宋_GB2312" w:eastAsia="仿宋_GB2312" w:hAnsi="仿宋" w:cs="仿宋" w:hint="eastAsia"/>
                <w:kern w:val="0"/>
              </w:rPr>
              <w:t>鲜有皮花肉</w:t>
            </w:r>
          </w:p>
        </w:tc>
        <w:tc>
          <w:tcPr>
            <w:tcW w:w="3663" w:type="pct"/>
            <w:vAlign w:val="center"/>
          </w:tcPr>
          <w:p w14:paraId="4830B4EB"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带皮，表皮光洁无斑点，脂肪洁白。</w:t>
            </w:r>
          </w:p>
          <w:p w14:paraId="4A16C71C"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五花层次分明，肥瘦肉厚度相当，弹性好，外表微湿润，不粘手，无黏液，无注水，无异味。</w:t>
            </w:r>
          </w:p>
          <w:p w14:paraId="5CBEAEFA"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2CC64422"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D0447C" w14:paraId="375E2C16" w14:textId="77777777">
        <w:trPr>
          <w:trHeight w:hRule="exact" w:val="1988"/>
        </w:trPr>
        <w:tc>
          <w:tcPr>
            <w:tcW w:w="353" w:type="pct"/>
            <w:vAlign w:val="center"/>
          </w:tcPr>
          <w:p w14:paraId="61BBE8F7" w14:textId="77777777" w:rsidR="00D0447C" w:rsidRDefault="00BC777C">
            <w:pPr>
              <w:jc w:val="center"/>
              <w:rPr>
                <w:rFonts w:ascii="仿宋_GB2312" w:eastAsia="仿宋_GB2312" w:hAnsi="仿宋" w:cs="仿宋"/>
              </w:rPr>
            </w:pPr>
            <w:r>
              <w:rPr>
                <w:rFonts w:ascii="仿宋_GB2312" w:eastAsia="仿宋_GB2312" w:hAnsi="仿宋" w:cs="仿宋"/>
              </w:rPr>
              <w:t>4</w:t>
            </w:r>
          </w:p>
        </w:tc>
        <w:tc>
          <w:tcPr>
            <w:tcW w:w="535" w:type="pct"/>
            <w:vMerge/>
            <w:vAlign w:val="center"/>
          </w:tcPr>
          <w:p w14:paraId="63A2785A" w14:textId="77777777" w:rsidR="00D0447C" w:rsidRDefault="00D0447C">
            <w:pPr>
              <w:jc w:val="center"/>
              <w:rPr>
                <w:rFonts w:ascii="仿宋_GB2312" w:eastAsia="仿宋_GB2312" w:hAnsi="仿宋" w:cs="仿宋"/>
              </w:rPr>
            </w:pPr>
          </w:p>
        </w:tc>
        <w:tc>
          <w:tcPr>
            <w:tcW w:w="446" w:type="pct"/>
            <w:vAlign w:val="center"/>
          </w:tcPr>
          <w:p w14:paraId="0CA01EC4" w14:textId="77777777" w:rsidR="00D0447C" w:rsidRDefault="00BC777C">
            <w:pPr>
              <w:widowControl/>
              <w:jc w:val="center"/>
              <w:rPr>
                <w:rFonts w:ascii="仿宋_GB2312" w:eastAsia="仿宋_GB2312" w:hAnsi="仿宋" w:cs="仿宋"/>
                <w:kern w:val="0"/>
              </w:rPr>
            </w:pPr>
            <w:proofErr w:type="gramStart"/>
            <w:r>
              <w:rPr>
                <w:rFonts w:ascii="仿宋_GB2312" w:eastAsia="仿宋_GB2312" w:hAnsi="仿宋" w:cs="仿宋" w:hint="eastAsia"/>
                <w:kern w:val="0"/>
              </w:rPr>
              <w:t>鲜无皮花</w:t>
            </w:r>
            <w:proofErr w:type="gramEnd"/>
            <w:r>
              <w:rPr>
                <w:rFonts w:ascii="仿宋_GB2312" w:eastAsia="仿宋_GB2312" w:hAnsi="仿宋" w:cs="仿宋" w:hint="eastAsia"/>
                <w:kern w:val="0"/>
              </w:rPr>
              <w:t>肉</w:t>
            </w:r>
          </w:p>
        </w:tc>
        <w:tc>
          <w:tcPr>
            <w:tcW w:w="3663" w:type="pct"/>
            <w:vAlign w:val="center"/>
          </w:tcPr>
          <w:p w14:paraId="511AEAFE"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去皮的肥瘦肉，肌肉与脂肪相间多层。</w:t>
            </w:r>
          </w:p>
          <w:p w14:paraId="4FAA6E13"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新鲜，色泽良好，瘦肉部位颜色鲜红至稍暗红色，有光泽，</w:t>
            </w:r>
            <w:proofErr w:type="gramStart"/>
            <w:r>
              <w:rPr>
                <w:rFonts w:ascii="仿宋_GB2312" w:eastAsia="仿宋_GB2312" w:hAnsi="仿宋" w:cs="仿宋" w:hint="eastAsia"/>
                <w:kern w:val="0"/>
              </w:rPr>
              <w:t>肉表无</w:t>
            </w:r>
            <w:proofErr w:type="gramEnd"/>
            <w:r>
              <w:rPr>
                <w:rFonts w:ascii="仿宋_GB2312" w:eastAsia="仿宋_GB2312" w:hAnsi="仿宋" w:cs="仿宋" w:hint="eastAsia"/>
                <w:kern w:val="0"/>
              </w:rPr>
              <w:t>出水现象、无血块、无血斑，无异味。</w:t>
            </w:r>
          </w:p>
          <w:p w14:paraId="559143E8"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71FB00FB"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D0447C" w14:paraId="6799DDEF" w14:textId="77777777">
        <w:trPr>
          <w:trHeight w:hRule="exact" w:val="2025"/>
        </w:trPr>
        <w:tc>
          <w:tcPr>
            <w:tcW w:w="353" w:type="pct"/>
            <w:vAlign w:val="center"/>
          </w:tcPr>
          <w:p w14:paraId="51A2C93D" w14:textId="77777777" w:rsidR="00D0447C" w:rsidRDefault="00BC777C">
            <w:pPr>
              <w:jc w:val="center"/>
              <w:rPr>
                <w:rFonts w:ascii="仿宋_GB2312" w:eastAsia="仿宋_GB2312" w:hAnsi="仿宋" w:cs="仿宋"/>
              </w:rPr>
            </w:pPr>
            <w:r>
              <w:rPr>
                <w:rFonts w:ascii="仿宋_GB2312" w:eastAsia="仿宋_GB2312" w:hAnsi="仿宋" w:cs="仿宋"/>
              </w:rPr>
              <w:t>5</w:t>
            </w:r>
          </w:p>
        </w:tc>
        <w:tc>
          <w:tcPr>
            <w:tcW w:w="535" w:type="pct"/>
            <w:vMerge/>
            <w:vAlign w:val="center"/>
          </w:tcPr>
          <w:p w14:paraId="2470E3FA" w14:textId="77777777" w:rsidR="00D0447C" w:rsidRDefault="00D0447C">
            <w:pPr>
              <w:jc w:val="center"/>
              <w:rPr>
                <w:rFonts w:ascii="仿宋_GB2312" w:eastAsia="仿宋_GB2312" w:hAnsi="仿宋" w:cs="仿宋"/>
              </w:rPr>
            </w:pPr>
          </w:p>
        </w:tc>
        <w:tc>
          <w:tcPr>
            <w:tcW w:w="446" w:type="pct"/>
            <w:vAlign w:val="center"/>
          </w:tcPr>
          <w:p w14:paraId="6848D6E0" w14:textId="77777777" w:rsidR="00D0447C" w:rsidRDefault="00BC777C">
            <w:pPr>
              <w:widowControl/>
              <w:jc w:val="center"/>
              <w:rPr>
                <w:rFonts w:ascii="仿宋_GB2312" w:eastAsia="仿宋_GB2312" w:hAnsi="仿宋" w:cs="仿宋"/>
                <w:kern w:val="0"/>
              </w:rPr>
            </w:pPr>
            <w:proofErr w:type="gramStart"/>
            <w:r>
              <w:rPr>
                <w:rFonts w:ascii="仿宋_GB2312" w:eastAsia="仿宋_GB2312" w:hAnsi="仿宋" w:cs="仿宋" w:hint="eastAsia"/>
                <w:kern w:val="0"/>
              </w:rPr>
              <w:t>鲜梅肉</w:t>
            </w:r>
            <w:proofErr w:type="gramEnd"/>
          </w:p>
        </w:tc>
        <w:tc>
          <w:tcPr>
            <w:tcW w:w="3663" w:type="pct"/>
            <w:vAlign w:val="center"/>
          </w:tcPr>
          <w:p w14:paraId="5CBA0139"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颜色呈鲜红或者粉红色，红色均匀，有光泽，外表微湿润或微干。</w:t>
            </w:r>
          </w:p>
          <w:p w14:paraId="0E7A8B7E"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肉质弹性好，不粘手，无黏液，无注水，无异味。</w:t>
            </w:r>
          </w:p>
          <w:p w14:paraId="24C076CF"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无种猪肉，无病、死肉，无瘦肉精残留。</w:t>
            </w:r>
          </w:p>
          <w:p w14:paraId="4A4AB5F3"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r w:rsidR="00D0447C" w14:paraId="66768D0E" w14:textId="77777777">
        <w:trPr>
          <w:trHeight w:hRule="exact" w:val="2611"/>
        </w:trPr>
        <w:tc>
          <w:tcPr>
            <w:tcW w:w="353" w:type="pct"/>
            <w:vAlign w:val="center"/>
          </w:tcPr>
          <w:p w14:paraId="3C110B11" w14:textId="77777777" w:rsidR="00D0447C" w:rsidRDefault="00BC777C">
            <w:pPr>
              <w:jc w:val="center"/>
              <w:rPr>
                <w:rFonts w:ascii="仿宋_GB2312" w:eastAsia="仿宋_GB2312" w:hAnsi="仿宋" w:cs="仿宋"/>
              </w:rPr>
            </w:pPr>
            <w:r>
              <w:rPr>
                <w:rFonts w:ascii="仿宋_GB2312" w:eastAsia="仿宋_GB2312" w:hAnsi="仿宋" w:cs="仿宋"/>
              </w:rPr>
              <w:t>6</w:t>
            </w:r>
          </w:p>
        </w:tc>
        <w:tc>
          <w:tcPr>
            <w:tcW w:w="535" w:type="pct"/>
            <w:vMerge/>
            <w:vAlign w:val="center"/>
          </w:tcPr>
          <w:p w14:paraId="6C807159" w14:textId="77777777" w:rsidR="00D0447C" w:rsidRDefault="00D0447C">
            <w:pPr>
              <w:jc w:val="center"/>
              <w:rPr>
                <w:rFonts w:ascii="仿宋_GB2312" w:eastAsia="仿宋_GB2312" w:hAnsi="仿宋" w:cs="仿宋"/>
              </w:rPr>
            </w:pPr>
          </w:p>
        </w:tc>
        <w:tc>
          <w:tcPr>
            <w:tcW w:w="446" w:type="pct"/>
            <w:vAlign w:val="center"/>
          </w:tcPr>
          <w:p w14:paraId="72435C4F" w14:textId="77777777" w:rsidR="00D0447C" w:rsidRDefault="00BC777C">
            <w:pPr>
              <w:widowControl/>
              <w:jc w:val="center"/>
              <w:rPr>
                <w:rFonts w:ascii="仿宋_GB2312" w:eastAsia="仿宋_GB2312" w:hAnsi="仿宋" w:cs="仿宋"/>
                <w:kern w:val="0"/>
              </w:rPr>
            </w:pPr>
            <w:r>
              <w:rPr>
                <w:rFonts w:ascii="仿宋_GB2312" w:eastAsia="仿宋_GB2312" w:hAnsi="仿宋" w:cs="仿宋" w:hint="eastAsia"/>
                <w:kern w:val="0"/>
              </w:rPr>
              <w:t>鲜排骨</w:t>
            </w:r>
          </w:p>
        </w:tc>
        <w:tc>
          <w:tcPr>
            <w:tcW w:w="3663" w:type="pct"/>
            <w:vAlign w:val="center"/>
          </w:tcPr>
          <w:p w14:paraId="4C6D52FD" w14:textId="77777777" w:rsidR="00D0447C" w:rsidRDefault="00BC777C">
            <w:pPr>
              <w:widowControl/>
              <w:rPr>
                <w:rFonts w:ascii="仿宋_GB2312" w:eastAsia="仿宋_GB2312" w:hAnsi="仿宋" w:cs="仿宋"/>
                <w:kern w:val="0"/>
              </w:rPr>
            </w:pPr>
            <w:r>
              <w:rPr>
                <w:rFonts w:ascii="仿宋_GB2312" w:eastAsia="仿宋_GB2312" w:hAnsi="仿宋" w:cs="仿宋"/>
                <w:kern w:val="0"/>
              </w:rPr>
              <w:t>1.</w:t>
            </w:r>
            <w:r>
              <w:rPr>
                <w:rFonts w:ascii="仿宋_GB2312" w:eastAsia="仿宋_GB2312" w:hAnsi="仿宋" w:cs="仿宋" w:hint="eastAsia"/>
                <w:kern w:val="0"/>
              </w:rPr>
              <w:t>色泽光润，颜色淡红，肉质有弹性，外表微湿润或微干，不粘手，无黏液，无注水，无异味。</w:t>
            </w:r>
          </w:p>
          <w:p w14:paraId="79A0A7D2" w14:textId="77777777" w:rsidR="00D0447C" w:rsidRDefault="00BC777C">
            <w:pPr>
              <w:widowControl/>
              <w:rPr>
                <w:rFonts w:ascii="仿宋_GB2312" w:eastAsia="仿宋_GB2312" w:hAnsi="仿宋" w:cs="仿宋"/>
                <w:kern w:val="0"/>
              </w:rPr>
            </w:pPr>
            <w:r>
              <w:rPr>
                <w:rFonts w:ascii="仿宋_GB2312" w:eastAsia="仿宋_GB2312" w:hAnsi="仿宋" w:cs="仿宋"/>
                <w:kern w:val="0"/>
              </w:rPr>
              <w:t>2.</w:t>
            </w:r>
            <w:r>
              <w:rPr>
                <w:rFonts w:ascii="仿宋_GB2312" w:eastAsia="仿宋_GB2312" w:hAnsi="仿宋" w:cs="仿宋" w:hint="eastAsia"/>
                <w:kern w:val="0"/>
              </w:rPr>
              <w:t>不粘连颈骨、脊骨和过多赘肉。</w:t>
            </w:r>
          </w:p>
          <w:p w14:paraId="7DD0E641" w14:textId="77777777" w:rsidR="00D0447C" w:rsidRDefault="00BC777C">
            <w:pPr>
              <w:widowControl/>
              <w:rPr>
                <w:rFonts w:ascii="仿宋_GB2312" w:eastAsia="仿宋_GB2312" w:hAnsi="仿宋" w:cs="仿宋"/>
                <w:kern w:val="0"/>
              </w:rPr>
            </w:pPr>
            <w:r>
              <w:rPr>
                <w:rFonts w:ascii="仿宋_GB2312" w:eastAsia="仿宋_GB2312" w:hAnsi="仿宋" w:cs="仿宋"/>
                <w:kern w:val="0"/>
              </w:rPr>
              <w:t>3.</w:t>
            </w:r>
            <w:r>
              <w:rPr>
                <w:rFonts w:ascii="仿宋_GB2312" w:eastAsia="仿宋_GB2312" w:hAnsi="仿宋" w:cs="仿宋" w:hint="eastAsia"/>
                <w:kern w:val="0"/>
              </w:rPr>
              <w:t>无种猪骨，无病、死猪骨，无瘦肉精残留。</w:t>
            </w:r>
          </w:p>
          <w:p w14:paraId="23DA26C0" w14:textId="77777777" w:rsidR="00D0447C" w:rsidRDefault="00BC777C">
            <w:pPr>
              <w:widowControl/>
              <w:rPr>
                <w:rFonts w:ascii="仿宋_GB2312" w:eastAsia="仿宋_GB2312" w:hAnsi="仿宋" w:cs="仿宋"/>
                <w:kern w:val="0"/>
              </w:rPr>
            </w:pPr>
            <w:r>
              <w:rPr>
                <w:rFonts w:ascii="仿宋_GB2312" w:eastAsia="仿宋_GB2312" w:hAnsi="仿宋" w:cs="仿宋"/>
                <w:kern w:val="0"/>
              </w:rPr>
              <w:t>4.</w:t>
            </w:r>
            <w:r>
              <w:rPr>
                <w:rFonts w:ascii="仿宋_GB2312" w:eastAsia="仿宋_GB2312" w:hAnsi="仿宋" w:cs="仿宋" w:hint="eastAsia"/>
                <w:kern w:val="0"/>
              </w:rPr>
              <w:t>经过检疫检测合格，每批次产品提供</w:t>
            </w:r>
            <w:r>
              <w:rPr>
                <w:rStyle w:val="fontstyle01"/>
                <w:rFonts w:ascii="仿宋_GB2312" w:eastAsia="仿宋_GB2312" w:hAnsi="仿宋" w:cs="仿宋" w:hint="eastAsia"/>
                <w:kern w:val="0"/>
                <w:sz w:val="21"/>
                <w:szCs w:val="21"/>
              </w:rPr>
              <w:t>批次《动物检疫合格证明》《批次肉品品质检验合格证》（猪产品）。</w:t>
            </w:r>
          </w:p>
        </w:tc>
      </w:tr>
    </w:tbl>
    <w:p w14:paraId="58F12C6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w:t>
      </w:r>
      <w:r>
        <w:rPr>
          <w:rFonts w:ascii="仿宋_GB2312" w:eastAsia="仿宋_GB2312" w:hAnsi="仿宋" w:cs="仿宋" w:hint="eastAsia"/>
          <w:color w:val="000000"/>
          <w:sz w:val="28"/>
          <w:szCs w:val="28"/>
        </w:rPr>
        <w:t>冻品类</w:t>
      </w:r>
    </w:p>
    <w:p w14:paraId="6B2ACE7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spacing w:val="-4"/>
          <w:sz w:val="28"/>
          <w:szCs w:val="28"/>
        </w:rPr>
      </w:pPr>
      <w:r>
        <w:rPr>
          <w:rFonts w:ascii="仿宋_GB2312" w:eastAsia="仿宋_GB2312" w:hAnsi="仿宋" w:cs="仿宋"/>
          <w:color w:val="000000"/>
          <w:sz w:val="28"/>
          <w:szCs w:val="28"/>
        </w:rPr>
        <w:t>7.1</w:t>
      </w:r>
      <w:r>
        <w:rPr>
          <w:rFonts w:ascii="仿宋_GB2312" w:eastAsia="仿宋_GB2312" w:hAnsi="仿宋" w:cs="仿宋" w:hint="eastAsia"/>
          <w:color w:val="000000"/>
          <w:sz w:val="28"/>
          <w:szCs w:val="28"/>
        </w:rPr>
        <w:t>冻品</w:t>
      </w:r>
      <w:r>
        <w:rPr>
          <w:rFonts w:ascii="仿宋_GB2312" w:eastAsia="仿宋_GB2312" w:hAnsi="仿宋" w:cs="仿宋" w:hint="eastAsia"/>
          <w:spacing w:val="-4"/>
          <w:sz w:val="28"/>
          <w:szCs w:val="28"/>
        </w:rPr>
        <w:t>类相关质量标准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927"/>
        <w:gridCol w:w="1478"/>
        <w:gridCol w:w="6467"/>
      </w:tblGrid>
      <w:tr w:rsidR="00D0447C" w14:paraId="6478B266" w14:textId="77777777">
        <w:trPr>
          <w:trHeight w:hRule="exact" w:val="647"/>
        </w:trPr>
        <w:tc>
          <w:tcPr>
            <w:tcW w:w="390" w:type="pct"/>
            <w:vMerge w:val="restart"/>
            <w:vAlign w:val="center"/>
          </w:tcPr>
          <w:p w14:paraId="7B0CC2D9" w14:textId="77777777" w:rsidR="00D0447C" w:rsidRDefault="00BC777C">
            <w:pPr>
              <w:jc w:val="center"/>
              <w:rPr>
                <w:rFonts w:ascii="仿宋_GB2312" w:eastAsia="仿宋_GB2312" w:hAnsi="仿宋" w:cs="仿宋"/>
                <w:b/>
              </w:rPr>
            </w:pPr>
            <w:r>
              <w:rPr>
                <w:rFonts w:ascii="仿宋_GB2312" w:eastAsia="仿宋_GB2312" w:hAnsi="仿宋" w:cs="仿宋" w:hint="eastAsia"/>
                <w:b/>
              </w:rPr>
              <w:t>序号</w:t>
            </w:r>
          </w:p>
        </w:tc>
        <w:tc>
          <w:tcPr>
            <w:tcW w:w="481" w:type="pct"/>
            <w:vMerge w:val="restart"/>
            <w:vAlign w:val="center"/>
          </w:tcPr>
          <w:p w14:paraId="339C02A2" w14:textId="77777777" w:rsidR="00D0447C" w:rsidRDefault="00BC777C">
            <w:pPr>
              <w:jc w:val="center"/>
              <w:rPr>
                <w:rFonts w:ascii="仿宋_GB2312" w:eastAsia="仿宋_GB2312" w:hAnsi="仿宋" w:cs="仿宋"/>
                <w:b/>
              </w:rPr>
            </w:pPr>
            <w:r>
              <w:rPr>
                <w:rFonts w:ascii="仿宋_GB2312" w:eastAsia="仿宋_GB2312" w:hAnsi="仿宋" w:cs="仿宋" w:hint="eastAsia"/>
                <w:b/>
              </w:rPr>
              <w:t>品</w:t>
            </w:r>
            <w:r>
              <w:rPr>
                <w:rFonts w:ascii="仿宋_GB2312" w:eastAsia="仿宋_GB2312" w:hAnsi="仿宋" w:cs="仿宋"/>
                <w:b/>
              </w:rPr>
              <w:t xml:space="preserve"> </w:t>
            </w:r>
            <w:r>
              <w:rPr>
                <w:rFonts w:ascii="仿宋_GB2312" w:eastAsia="仿宋_GB2312" w:hAnsi="仿宋" w:cs="仿宋" w:hint="eastAsia"/>
                <w:b/>
              </w:rPr>
              <w:t>名</w:t>
            </w:r>
          </w:p>
        </w:tc>
        <w:tc>
          <w:tcPr>
            <w:tcW w:w="768" w:type="pct"/>
            <w:vMerge w:val="restart"/>
            <w:vAlign w:val="center"/>
          </w:tcPr>
          <w:p w14:paraId="031DC7D0" w14:textId="77777777" w:rsidR="00D0447C" w:rsidRDefault="00BC777C">
            <w:pPr>
              <w:jc w:val="center"/>
              <w:rPr>
                <w:rFonts w:ascii="仿宋_GB2312" w:eastAsia="仿宋_GB2312" w:hAnsi="仿宋" w:cs="仿宋"/>
                <w:b/>
              </w:rPr>
            </w:pPr>
            <w:r>
              <w:rPr>
                <w:rFonts w:ascii="仿宋_GB2312" w:eastAsia="仿宋_GB2312" w:hAnsi="仿宋" w:cs="仿宋" w:hint="eastAsia"/>
                <w:b/>
              </w:rPr>
              <w:t>列举品类</w:t>
            </w:r>
          </w:p>
        </w:tc>
        <w:tc>
          <w:tcPr>
            <w:tcW w:w="3359" w:type="pct"/>
            <w:vMerge w:val="restart"/>
            <w:vAlign w:val="center"/>
          </w:tcPr>
          <w:p w14:paraId="28872A91" w14:textId="77777777" w:rsidR="00D0447C" w:rsidRDefault="00BC777C">
            <w:pPr>
              <w:jc w:val="center"/>
              <w:rPr>
                <w:rFonts w:ascii="仿宋_GB2312" w:eastAsia="仿宋_GB2312" w:hAnsi="仿宋" w:cs="仿宋"/>
                <w:b/>
              </w:rPr>
            </w:pPr>
            <w:r>
              <w:rPr>
                <w:rFonts w:ascii="仿宋_GB2312" w:eastAsia="仿宋_GB2312" w:hAnsi="仿宋" w:cs="仿宋" w:hint="eastAsia"/>
                <w:b/>
              </w:rPr>
              <w:t>质量要求</w:t>
            </w:r>
          </w:p>
        </w:tc>
      </w:tr>
      <w:tr w:rsidR="00D0447C" w14:paraId="12D6AA75" w14:textId="77777777">
        <w:trPr>
          <w:trHeight w:hRule="exact" w:val="90"/>
        </w:trPr>
        <w:tc>
          <w:tcPr>
            <w:tcW w:w="390" w:type="pct"/>
            <w:vMerge/>
            <w:tcBorders>
              <w:bottom w:val="single" w:sz="4" w:space="0" w:color="auto"/>
            </w:tcBorders>
            <w:vAlign w:val="center"/>
          </w:tcPr>
          <w:p w14:paraId="0560ECF8" w14:textId="77777777" w:rsidR="00D0447C" w:rsidRDefault="00D0447C">
            <w:pPr>
              <w:jc w:val="center"/>
              <w:rPr>
                <w:rFonts w:ascii="仿宋_GB2312" w:eastAsia="仿宋_GB2312" w:hAnsi="仿宋" w:cs="仿宋"/>
              </w:rPr>
            </w:pPr>
          </w:p>
        </w:tc>
        <w:tc>
          <w:tcPr>
            <w:tcW w:w="481" w:type="pct"/>
            <w:vMerge/>
            <w:tcBorders>
              <w:bottom w:val="single" w:sz="4" w:space="0" w:color="auto"/>
            </w:tcBorders>
            <w:vAlign w:val="center"/>
          </w:tcPr>
          <w:p w14:paraId="726F8782" w14:textId="77777777" w:rsidR="00D0447C" w:rsidRDefault="00D0447C">
            <w:pPr>
              <w:jc w:val="center"/>
              <w:rPr>
                <w:rFonts w:ascii="仿宋_GB2312" w:eastAsia="仿宋_GB2312" w:hAnsi="仿宋" w:cs="仿宋"/>
              </w:rPr>
            </w:pPr>
          </w:p>
        </w:tc>
        <w:tc>
          <w:tcPr>
            <w:tcW w:w="768" w:type="pct"/>
            <w:vMerge/>
            <w:tcBorders>
              <w:bottom w:val="single" w:sz="4" w:space="0" w:color="auto"/>
            </w:tcBorders>
            <w:vAlign w:val="center"/>
          </w:tcPr>
          <w:p w14:paraId="3BAE86E1" w14:textId="77777777" w:rsidR="00D0447C" w:rsidRDefault="00D0447C">
            <w:pPr>
              <w:jc w:val="center"/>
              <w:rPr>
                <w:rFonts w:ascii="仿宋_GB2312" w:eastAsia="仿宋_GB2312" w:hAnsi="仿宋" w:cs="仿宋"/>
              </w:rPr>
            </w:pPr>
          </w:p>
        </w:tc>
        <w:tc>
          <w:tcPr>
            <w:tcW w:w="3359" w:type="pct"/>
            <w:vMerge/>
            <w:tcBorders>
              <w:bottom w:val="single" w:sz="4" w:space="0" w:color="auto"/>
            </w:tcBorders>
            <w:vAlign w:val="center"/>
          </w:tcPr>
          <w:p w14:paraId="31793AEF" w14:textId="77777777" w:rsidR="00D0447C" w:rsidRDefault="00D0447C">
            <w:pPr>
              <w:jc w:val="center"/>
              <w:rPr>
                <w:rFonts w:ascii="仿宋_GB2312" w:eastAsia="仿宋_GB2312" w:hAnsi="仿宋" w:cs="仿宋"/>
              </w:rPr>
            </w:pPr>
          </w:p>
        </w:tc>
      </w:tr>
      <w:tr w:rsidR="00D0447C" w14:paraId="78E7D8E8" w14:textId="77777777">
        <w:trPr>
          <w:trHeight w:val="1310"/>
        </w:trPr>
        <w:tc>
          <w:tcPr>
            <w:tcW w:w="390" w:type="pct"/>
            <w:tcBorders>
              <w:top w:val="single" w:sz="4" w:space="0" w:color="auto"/>
              <w:left w:val="single" w:sz="4" w:space="0" w:color="auto"/>
              <w:bottom w:val="single" w:sz="4" w:space="0" w:color="auto"/>
              <w:right w:val="single" w:sz="4" w:space="0" w:color="auto"/>
            </w:tcBorders>
            <w:vAlign w:val="center"/>
          </w:tcPr>
          <w:p w14:paraId="505616DB" w14:textId="77777777" w:rsidR="00D0447C" w:rsidRDefault="00BC777C">
            <w:pPr>
              <w:jc w:val="center"/>
              <w:rPr>
                <w:rFonts w:ascii="仿宋_GB2312" w:eastAsia="仿宋_GB2312" w:hAnsi="仿宋" w:cs="仿宋"/>
              </w:rPr>
            </w:pPr>
            <w:r>
              <w:rPr>
                <w:rFonts w:ascii="仿宋_GB2312" w:eastAsia="仿宋_GB2312" w:hAnsi="仿宋" w:cs="仿宋"/>
              </w:rPr>
              <w:t>1</w:t>
            </w:r>
          </w:p>
        </w:tc>
        <w:tc>
          <w:tcPr>
            <w:tcW w:w="481" w:type="pct"/>
            <w:vMerge w:val="restart"/>
            <w:tcBorders>
              <w:top w:val="single" w:sz="4" w:space="0" w:color="auto"/>
              <w:left w:val="single" w:sz="4" w:space="0" w:color="auto"/>
              <w:bottom w:val="single" w:sz="4" w:space="0" w:color="auto"/>
              <w:right w:val="single" w:sz="4" w:space="0" w:color="auto"/>
            </w:tcBorders>
            <w:vAlign w:val="center"/>
          </w:tcPr>
          <w:p w14:paraId="11B7ACEC" w14:textId="77777777" w:rsidR="00D0447C" w:rsidRDefault="00BC777C">
            <w:pPr>
              <w:jc w:val="left"/>
              <w:rPr>
                <w:rFonts w:ascii="仿宋_GB2312" w:eastAsia="仿宋_GB2312" w:hAnsi="仿宋" w:cs="仿宋"/>
              </w:rPr>
            </w:pPr>
            <w:r>
              <w:rPr>
                <w:rFonts w:ascii="仿宋_GB2312" w:eastAsia="仿宋_GB2312" w:hAnsi="仿宋" w:cs="仿宋" w:hint="eastAsia"/>
              </w:rPr>
              <w:t>冻品类</w:t>
            </w:r>
          </w:p>
        </w:tc>
        <w:tc>
          <w:tcPr>
            <w:tcW w:w="768" w:type="pct"/>
            <w:tcBorders>
              <w:top w:val="single" w:sz="4" w:space="0" w:color="auto"/>
              <w:left w:val="single" w:sz="4" w:space="0" w:color="auto"/>
              <w:bottom w:val="single" w:sz="4" w:space="0" w:color="auto"/>
              <w:right w:val="single" w:sz="4" w:space="0" w:color="auto"/>
            </w:tcBorders>
            <w:vAlign w:val="center"/>
          </w:tcPr>
          <w:p w14:paraId="4E7199A6"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冻禽类产品</w:t>
            </w:r>
          </w:p>
        </w:tc>
        <w:tc>
          <w:tcPr>
            <w:tcW w:w="3359" w:type="pct"/>
            <w:tcBorders>
              <w:top w:val="single" w:sz="4" w:space="0" w:color="auto"/>
              <w:left w:val="single" w:sz="4" w:space="0" w:color="auto"/>
              <w:bottom w:val="single" w:sz="4" w:space="0" w:color="auto"/>
              <w:right w:val="single" w:sz="4" w:space="0" w:color="auto"/>
            </w:tcBorders>
            <w:vAlign w:val="center"/>
          </w:tcPr>
          <w:p w14:paraId="77204CD1"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感官：皮肤有光泽，肌肉切面有光泽，并</w:t>
            </w:r>
            <w:proofErr w:type="gramStart"/>
            <w:r>
              <w:rPr>
                <w:rFonts w:ascii="仿宋_GB2312" w:eastAsia="仿宋_GB2312" w:hAnsi="仿宋" w:cs="仿宋" w:hint="eastAsia"/>
                <w:kern w:val="0"/>
              </w:rPr>
              <w:t>有该禽固有</w:t>
            </w:r>
            <w:proofErr w:type="gramEnd"/>
            <w:r>
              <w:rPr>
                <w:rFonts w:ascii="仿宋_GB2312" w:eastAsia="仿宋_GB2312" w:hAnsi="仿宋" w:cs="仿宋" w:hint="eastAsia"/>
                <w:kern w:val="0"/>
              </w:rPr>
              <w:t>色泽，有弹性，肌肉指压后的凹陷立即恢复；</w:t>
            </w:r>
            <w:proofErr w:type="gramStart"/>
            <w:r>
              <w:rPr>
                <w:rFonts w:ascii="仿宋_GB2312" w:eastAsia="仿宋_GB2312" w:hAnsi="仿宋" w:cs="仿宋" w:hint="eastAsia"/>
                <w:kern w:val="0"/>
              </w:rPr>
              <w:t>具有该禽固有</w:t>
            </w:r>
            <w:proofErr w:type="gramEnd"/>
            <w:r>
              <w:rPr>
                <w:rFonts w:ascii="仿宋_GB2312" w:eastAsia="仿宋_GB2312" w:hAnsi="仿宋" w:cs="仿宋" w:hint="eastAsia"/>
                <w:kern w:val="0"/>
              </w:rPr>
              <w:t>的气味，煮沸后肉汤透明澄清、脂肪团聚于表面，具固有香味。无正常视力可见外来异物。</w:t>
            </w:r>
          </w:p>
          <w:p w14:paraId="2D2FF420"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14:paraId="23B52F64"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D0447C" w14:paraId="7D2818E4" w14:textId="77777777">
        <w:trPr>
          <w:trHeight w:val="1310"/>
        </w:trPr>
        <w:tc>
          <w:tcPr>
            <w:tcW w:w="390" w:type="pct"/>
            <w:tcBorders>
              <w:top w:val="single" w:sz="4" w:space="0" w:color="auto"/>
            </w:tcBorders>
            <w:vAlign w:val="center"/>
          </w:tcPr>
          <w:p w14:paraId="7179245B" w14:textId="77777777" w:rsidR="00D0447C" w:rsidRDefault="00BC777C">
            <w:pPr>
              <w:jc w:val="center"/>
              <w:rPr>
                <w:rFonts w:ascii="仿宋_GB2312" w:eastAsia="仿宋_GB2312" w:hAnsi="仿宋" w:cs="仿宋"/>
              </w:rPr>
            </w:pPr>
            <w:r>
              <w:rPr>
                <w:rFonts w:ascii="仿宋_GB2312" w:eastAsia="仿宋_GB2312" w:hAnsi="仿宋" w:cs="仿宋"/>
              </w:rPr>
              <w:lastRenderedPageBreak/>
              <w:t>2</w:t>
            </w:r>
          </w:p>
        </w:tc>
        <w:tc>
          <w:tcPr>
            <w:tcW w:w="481" w:type="pct"/>
            <w:vMerge/>
            <w:tcBorders>
              <w:top w:val="single" w:sz="4" w:space="0" w:color="auto"/>
            </w:tcBorders>
            <w:vAlign w:val="center"/>
          </w:tcPr>
          <w:p w14:paraId="4F749C70" w14:textId="77777777" w:rsidR="00D0447C" w:rsidRDefault="00D0447C">
            <w:pPr>
              <w:jc w:val="center"/>
              <w:rPr>
                <w:rFonts w:ascii="仿宋_GB2312" w:eastAsia="仿宋_GB2312" w:hAnsi="仿宋" w:cs="仿宋"/>
              </w:rPr>
            </w:pPr>
          </w:p>
        </w:tc>
        <w:tc>
          <w:tcPr>
            <w:tcW w:w="768" w:type="pct"/>
            <w:tcBorders>
              <w:top w:val="single" w:sz="4" w:space="0" w:color="auto"/>
            </w:tcBorders>
            <w:vAlign w:val="center"/>
          </w:tcPr>
          <w:p w14:paraId="47A24563"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冻畜类产品</w:t>
            </w:r>
          </w:p>
        </w:tc>
        <w:tc>
          <w:tcPr>
            <w:tcW w:w="3359" w:type="pct"/>
            <w:tcBorders>
              <w:top w:val="single" w:sz="4" w:space="0" w:color="auto"/>
            </w:tcBorders>
            <w:vAlign w:val="center"/>
          </w:tcPr>
          <w:p w14:paraId="374CB27E"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感官：该畜肉具有固有色泽，肉质有弹性，</w:t>
            </w:r>
            <w:proofErr w:type="gramStart"/>
            <w:r>
              <w:rPr>
                <w:rFonts w:ascii="仿宋_GB2312" w:eastAsia="仿宋_GB2312" w:hAnsi="仿宋" w:cs="仿宋" w:hint="eastAsia"/>
                <w:kern w:val="0"/>
              </w:rPr>
              <w:t>不</w:t>
            </w:r>
            <w:proofErr w:type="gramEnd"/>
            <w:r>
              <w:rPr>
                <w:rFonts w:ascii="仿宋_GB2312" w:eastAsia="仿宋_GB2312" w:hAnsi="仿宋" w:cs="仿宋" w:hint="eastAsia"/>
                <w:kern w:val="0"/>
              </w:rPr>
              <w:t>粘液；具有该畜肉固有的气味，无异味。煮沸后肉汤透明澄清，具固有香味。无正常视力可见外来异物。</w:t>
            </w:r>
          </w:p>
          <w:p w14:paraId="14686936"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经过检疫检测合格，每批次产品提供《动物检验合格证明》。</w:t>
            </w:r>
          </w:p>
          <w:p w14:paraId="04990381"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r w:rsidR="00D0447C" w14:paraId="41721A67" w14:textId="77777777">
        <w:trPr>
          <w:trHeight w:val="1058"/>
        </w:trPr>
        <w:tc>
          <w:tcPr>
            <w:tcW w:w="390" w:type="pct"/>
            <w:vAlign w:val="center"/>
          </w:tcPr>
          <w:p w14:paraId="064FE967" w14:textId="77777777" w:rsidR="00D0447C" w:rsidRDefault="00BC777C">
            <w:pPr>
              <w:jc w:val="center"/>
              <w:rPr>
                <w:rFonts w:ascii="仿宋_GB2312" w:eastAsia="仿宋_GB2312" w:hAnsi="仿宋" w:cs="仿宋"/>
              </w:rPr>
            </w:pPr>
            <w:r>
              <w:rPr>
                <w:rFonts w:ascii="仿宋_GB2312" w:eastAsia="仿宋_GB2312" w:hAnsi="仿宋" w:cs="仿宋"/>
              </w:rPr>
              <w:lastRenderedPageBreak/>
              <w:t>3</w:t>
            </w:r>
          </w:p>
        </w:tc>
        <w:tc>
          <w:tcPr>
            <w:tcW w:w="481" w:type="pct"/>
            <w:vMerge/>
            <w:vAlign w:val="center"/>
          </w:tcPr>
          <w:p w14:paraId="42B9D096" w14:textId="77777777" w:rsidR="00D0447C" w:rsidRDefault="00D0447C">
            <w:pPr>
              <w:jc w:val="center"/>
              <w:rPr>
                <w:rFonts w:ascii="仿宋_GB2312" w:eastAsia="仿宋_GB2312" w:hAnsi="仿宋" w:cs="仿宋"/>
              </w:rPr>
            </w:pPr>
          </w:p>
        </w:tc>
        <w:tc>
          <w:tcPr>
            <w:tcW w:w="768" w:type="pct"/>
            <w:vAlign w:val="center"/>
          </w:tcPr>
          <w:p w14:paraId="6D83DEDC"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冻水产品</w:t>
            </w:r>
          </w:p>
        </w:tc>
        <w:tc>
          <w:tcPr>
            <w:tcW w:w="3359" w:type="pct"/>
            <w:vAlign w:val="center"/>
          </w:tcPr>
          <w:p w14:paraId="77098BFD"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具有该水产应有的光泽，应有的气味，无异味。具有水产品正常的组织状态，肌肉紧密、有弹性。</w:t>
            </w:r>
          </w:p>
          <w:p w14:paraId="444C62AB" w14:textId="77777777" w:rsidR="00D0447C" w:rsidRDefault="00BC777C">
            <w:pPr>
              <w:widowControl/>
              <w:jc w:val="left"/>
              <w:rPr>
                <w:rFonts w:ascii="仿宋_GB2312" w:eastAsia="仿宋_GB2312" w:hAnsi="仿宋" w:cs="仿宋"/>
                <w:kern w:val="0"/>
              </w:rPr>
            </w:pPr>
            <w:r>
              <w:rPr>
                <w:rFonts w:ascii="仿宋_GB2312" w:eastAsia="仿宋_GB2312" w:hAnsi="仿宋" w:cs="仿宋" w:hint="eastAsia"/>
                <w:kern w:val="0"/>
              </w:rPr>
              <w:t>其他质量要求符合国家食品安全标准。</w:t>
            </w:r>
          </w:p>
        </w:tc>
      </w:tr>
    </w:tbl>
    <w:p w14:paraId="2165462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8.家禽类验收标准</w:t>
      </w:r>
    </w:p>
    <w:p w14:paraId="726DAE7F"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8.1.外观与感官</w:t>
      </w:r>
    </w:p>
    <w:p w14:paraId="0BD1549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表皮：具有品种固有色泽，表皮光滑有光泽，无破皮、红斑、溃疡等情况。</w:t>
      </w:r>
    </w:p>
    <w:p w14:paraId="65523ED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体态：体型完整，姿态自然，无骨折、畸形，鸡爪/</w:t>
      </w:r>
      <w:proofErr w:type="gramStart"/>
      <w:r>
        <w:rPr>
          <w:rFonts w:ascii="仿宋_GB2312" w:eastAsia="仿宋_GB2312" w:hAnsi="仿宋" w:cs="仿宋" w:hint="eastAsia"/>
          <w:color w:val="000000"/>
          <w:sz w:val="28"/>
          <w:szCs w:val="28"/>
        </w:rPr>
        <w:t>鸭爪完整无缺</w:t>
      </w:r>
      <w:proofErr w:type="gramEnd"/>
      <w:r>
        <w:rPr>
          <w:rFonts w:ascii="仿宋_GB2312" w:eastAsia="仿宋_GB2312" w:hAnsi="仿宋" w:cs="仿宋" w:hint="eastAsia"/>
          <w:color w:val="000000"/>
          <w:sz w:val="28"/>
          <w:szCs w:val="28"/>
        </w:rPr>
        <w:t>失。</w:t>
      </w:r>
    </w:p>
    <w:p w14:paraId="07A2E74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眼睛：眼球饱满、清亮，角膜透明，不应有浑浊、凹陷或眼屎。</w:t>
      </w:r>
    </w:p>
    <w:p w14:paraId="1817722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8.2.肉质与触感</w:t>
      </w:r>
    </w:p>
    <w:p w14:paraId="7A2A21F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弹性：按压禽肉后凹陷能立即恢复，手感坚实有弹性，不应有松软、</w:t>
      </w:r>
      <w:proofErr w:type="gramStart"/>
      <w:r>
        <w:rPr>
          <w:rFonts w:ascii="仿宋_GB2312" w:eastAsia="仿宋_GB2312" w:hAnsi="仿宋" w:cs="仿宋" w:hint="eastAsia"/>
          <w:color w:val="000000"/>
          <w:sz w:val="28"/>
          <w:szCs w:val="28"/>
        </w:rPr>
        <w:t>黏</w:t>
      </w:r>
      <w:proofErr w:type="gramEnd"/>
      <w:r>
        <w:rPr>
          <w:rFonts w:ascii="仿宋_GB2312" w:eastAsia="仿宋_GB2312" w:hAnsi="仿宋" w:cs="仿宋" w:hint="eastAsia"/>
          <w:color w:val="000000"/>
          <w:sz w:val="28"/>
          <w:szCs w:val="28"/>
        </w:rPr>
        <w:t>腻感。</w:t>
      </w:r>
    </w:p>
    <w:p w14:paraId="6557DB00"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湿度：表皮微干或微湿润，不粘手，不应有明显渗水或滴水情况（避免注水肉）。</w:t>
      </w:r>
    </w:p>
    <w:p w14:paraId="66069AC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气味：具有新鲜家禽特有的腥味，无腐臭味、酸败味或其他刺激性气味。</w:t>
      </w:r>
    </w:p>
    <w:p w14:paraId="02EB980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8.3.内脏与腔体</w:t>
      </w:r>
    </w:p>
    <w:p w14:paraId="6E8354C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家禽腔体内脏应完全去除，无残留的食管、气管、肺脏、肠管等。</w:t>
      </w:r>
    </w:p>
    <w:p w14:paraId="079BF5A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proofErr w:type="gramStart"/>
      <w:r>
        <w:rPr>
          <w:rFonts w:ascii="仿宋_GB2312" w:eastAsia="仿宋_GB2312" w:hAnsi="仿宋" w:cs="仿宋" w:hint="eastAsia"/>
          <w:color w:val="000000"/>
          <w:sz w:val="28"/>
          <w:szCs w:val="28"/>
        </w:rPr>
        <w:t>腔</w:t>
      </w:r>
      <w:proofErr w:type="gramEnd"/>
      <w:r>
        <w:rPr>
          <w:rFonts w:ascii="仿宋_GB2312" w:eastAsia="仿宋_GB2312" w:hAnsi="仿宋" w:cs="仿宋" w:hint="eastAsia"/>
          <w:color w:val="000000"/>
          <w:sz w:val="28"/>
          <w:szCs w:val="28"/>
        </w:rPr>
        <w:t>内壁干净，无血水、血块或污染物，龙骨处不应有淤血。</w:t>
      </w:r>
    </w:p>
    <w:p w14:paraId="0518D70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9.一次性打包盒筷子</w:t>
      </w:r>
    </w:p>
    <w:p w14:paraId="283B688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9.1. 塑料类打包盒（以PP材质为例）</w:t>
      </w:r>
    </w:p>
    <w:p w14:paraId="09678160"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执行标准：需符合GB/T 33797《塑料在高固体份堆肥条件下最终厌氧生物分解能力的测定采用分析测定释放生物气体的方法》以及GB 4806.7-2016《食品接触用塑料材料及制品》。</w:t>
      </w:r>
    </w:p>
    <w:p w14:paraId="7518BDF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材质要求：优先选择标注“5”（PP材质）的产品，其耐温范围在-20℃—120℃，可用于微波炉加热，且纯净的PP材质安全性高。</w:t>
      </w:r>
    </w:p>
    <w:p w14:paraId="6E28265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外观要求：表面应光滑平整，无裂纹、气泡、变形、污渍等缺陷；盒身边缘无毛刺，密封盖与盒体贴合紧密，无漏液风险。</w:t>
      </w:r>
    </w:p>
    <w:p w14:paraId="1962B494"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卫生要求：餐具接触部位不能有刺激、致癌物质溶出，需符合食品接触材料的卫生安全标准。</w:t>
      </w:r>
    </w:p>
    <w:p w14:paraId="5E6FF89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标识要求：包装上需清晰标注材质、执行标准、生产日期、保质期、生产厂家信息等。</w:t>
      </w:r>
    </w:p>
    <w:p w14:paraId="7F57007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9.2. 纸质类打包盒</w:t>
      </w:r>
    </w:p>
    <w:p w14:paraId="1B18212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lastRenderedPageBreak/>
        <w:t>外观要求：盒身成型规整，无褶皱、破损、</w:t>
      </w:r>
      <w:proofErr w:type="gramStart"/>
      <w:r>
        <w:rPr>
          <w:rFonts w:ascii="仿宋_GB2312" w:eastAsia="仿宋_GB2312" w:hAnsi="仿宋" w:cs="仿宋" w:hint="eastAsia"/>
          <w:color w:val="000000"/>
          <w:sz w:val="28"/>
          <w:szCs w:val="28"/>
        </w:rPr>
        <w:t>掉粉现象</w:t>
      </w:r>
      <w:proofErr w:type="gramEnd"/>
      <w:r>
        <w:rPr>
          <w:rFonts w:ascii="仿宋_GB2312" w:eastAsia="仿宋_GB2312" w:hAnsi="仿宋" w:cs="仿宋" w:hint="eastAsia"/>
          <w:color w:val="000000"/>
          <w:sz w:val="28"/>
          <w:szCs w:val="28"/>
        </w:rPr>
        <w:t>；印刷图案清晰，无模糊、掉色情况。</w:t>
      </w:r>
    </w:p>
    <w:p w14:paraId="4ED625D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材质强度：具备一定的挺度和耐折性，装盛食物后不易变形、坍塌；防水防油性能良好，不会因接触汤汁、油渍而渗透、破损。</w:t>
      </w:r>
    </w:p>
    <w:p w14:paraId="798D821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卫生要求：使用的纸张需符合食品包装用纸卫生标准，荧光剂等有害物质含量不超标。</w:t>
      </w:r>
    </w:p>
    <w:p w14:paraId="7B64D3B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9.3</w:t>
      </w:r>
      <w:r>
        <w:rPr>
          <w:rFonts w:ascii="仿宋_GB2312" w:eastAsia="仿宋_GB2312" w:hAnsi="仿宋" w:cs="仿宋"/>
          <w:color w:val="000000"/>
          <w:sz w:val="28"/>
          <w:szCs w:val="28"/>
        </w:rPr>
        <w:t>一次性筷子</w:t>
      </w:r>
    </w:p>
    <w:p w14:paraId="06DF0F3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1. 执行标准</w:t>
      </w:r>
    </w:p>
    <w:p w14:paraId="3DCEFBE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木筷：GB/T 19790.1-2021《一次性筷子 第1部分：木筷》</w:t>
      </w:r>
    </w:p>
    <w:p w14:paraId="1F19A31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竹筷：GB/T 19790.2-2005《一次性筷子 第2部分：竹筷》</w:t>
      </w:r>
    </w:p>
    <w:p w14:paraId="431F72C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植物纤维筷子：GB/T 24398-2009《植物纤维一次性筷子》</w:t>
      </w:r>
    </w:p>
    <w:p w14:paraId="2FE85AC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2. 外观要求</w:t>
      </w:r>
    </w:p>
    <w:p w14:paraId="78E51F0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表面洁净、光滑，无毛刺、无污染、无异味；色泽均匀，无明显变色、黑斑、树脂条等缺陷。</w:t>
      </w:r>
    </w:p>
    <w:p w14:paraId="3110977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尺寸符合标准规定，形状规整，无弯曲、变形情况；中缝偏移度、张口等指标需在允许范围内。</w:t>
      </w:r>
    </w:p>
    <w:p w14:paraId="540B279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 物理性能要求</w:t>
      </w:r>
    </w:p>
    <w:p w14:paraId="75E72204"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根部强度不小于8N，不易折断；具备一定的抗弯强度和耐水性能。</w:t>
      </w:r>
    </w:p>
    <w:p w14:paraId="3965DFDB"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含水率需控制在7%至当地平衡含水率范围内（可参考GB/T 6491-1999《锯材干燥质量》）。</w:t>
      </w:r>
    </w:p>
    <w:p w14:paraId="04FF80D3"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4. 卫生安全要求</w:t>
      </w:r>
    </w:p>
    <w:p w14:paraId="4EE1FA8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二氧化硫浸出量</w:t>
      </w:r>
      <w:r>
        <w:rPr>
          <w:rFonts w:ascii="仿宋_GB2312" w:eastAsia="仿宋_GB2312" w:hAnsi="仿宋" w:cs="仿宋"/>
          <w:color w:val="000000"/>
          <w:sz w:val="28"/>
          <w:szCs w:val="28"/>
        </w:rPr>
        <w:t>≤</w:t>
      </w:r>
      <w:r>
        <w:rPr>
          <w:rFonts w:ascii="仿宋_GB2312" w:eastAsia="仿宋_GB2312" w:hAnsi="仿宋" w:cs="仿宋"/>
          <w:color w:val="000000"/>
          <w:sz w:val="28"/>
          <w:szCs w:val="28"/>
        </w:rPr>
        <w:t>600mg/kg（以SO</w:t>
      </w:r>
      <w:r>
        <w:rPr>
          <w:rFonts w:ascii="仿宋_GB2312" w:eastAsia="仿宋_GB2312" w:hAnsi="仿宋" w:cs="仿宋"/>
          <w:color w:val="000000"/>
          <w:sz w:val="28"/>
          <w:szCs w:val="28"/>
        </w:rPr>
        <w:t>₂</w:t>
      </w:r>
      <w:r>
        <w:rPr>
          <w:rFonts w:ascii="仿宋_GB2312" w:eastAsia="仿宋_GB2312" w:hAnsi="仿宋" w:cs="仿宋"/>
          <w:color w:val="000000"/>
          <w:sz w:val="28"/>
          <w:szCs w:val="28"/>
        </w:rPr>
        <w:t>计）；微生物指标需符合GB 14934-1994《食(饮)具消毒卫生标准》，不得检出大肠菌群、沙门氏菌、金黄色葡萄球菌等有害微生物。</w:t>
      </w:r>
    </w:p>
    <w:p w14:paraId="3A409A47"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加工过程中使用的辅料应为国家标准允许使用的食品添加剂。</w:t>
      </w:r>
    </w:p>
    <w:p w14:paraId="67E2635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5. 标识包装要求</w:t>
      </w:r>
    </w:p>
    <w:p w14:paraId="431E89F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包装上需标注产品名称、执行标准号、生产日期、保质期、生产厂家信息等。</w:t>
      </w:r>
    </w:p>
    <w:p w14:paraId="56BFC8AB"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包装材料需符合卫生要求，运输和贮存过程中应避免产品受潮、污染。</w:t>
      </w:r>
    </w:p>
    <w:p w14:paraId="1EA0BD07" w14:textId="77777777" w:rsidR="00D0447C" w:rsidRPr="00567121" w:rsidRDefault="00BC777C">
      <w:pPr>
        <w:pStyle w:val="11"/>
        <w:tabs>
          <w:tab w:val="left" w:pos="540"/>
        </w:tabs>
        <w:adjustRightInd w:val="0"/>
        <w:snapToGrid w:val="0"/>
        <w:spacing w:line="440" w:lineRule="exact"/>
        <w:ind w:firstLine="562"/>
        <w:rPr>
          <w:rFonts w:ascii="仿宋_GB2312" w:eastAsia="仿宋_GB2312" w:hAnsi="仿宋" w:cs="仿宋"/>
          <w:b/>
          <w:bCs/>
          <w:color w:val="000000"/>
          <w:sz w:val="28"/>
          <w:szCs w:val="28"/>
        </w:rPr>
      </w:pPr>
      <w:r w:rsidRPr="00567121">
        <w:rPr>
          <w:rFonts w:ascii="仿宋_GB2312" w:eastAsia="仿宋_GB2312" w:hAnsi="仿宋" w:cs="仿宋" w:hint="eastAsia"/>
          <w:b/>
          <w:bCs/>
          <w:color w:val="000000"/>
          <w:sz w:val="28"/>
          <w:szCs w:val="28"/>
        </w:rPr>
        <w:t>（三）人员最低配置及要求</w:t>
      </w:r>
    </w:p>
    <w:p w14:paraId="6C29DB4A" w14:textId="77777777" w:rsidR="00D0447C" w:rsidRPr="00567121" w:rsidRDefault="00BC777C">
      <w:pPr>
        <w:pStyle w:val="11"/>
        <w:tabs>
          <w:tab w:val="left" w:pos="540"/>
        </w:tabs>
        <w:adjustRightInd w:val="0"/>
        <w:snapToGrid w:val="0"/>
        <w:spacing w:line="440" w:lineRule="exact"/>
        <w:ind w:firstLineChars="0" w:firstLine="0"/>
        <w:jc w:val="center"/>
        <w:rPr>
          <w:rFonts w:ascii="仿宋_GB2312" w:eastAsia="仿宋_GB2312" w:hAnsi="仿宋" w:cs="仿宋"/>
          <w:color w:val="000000"/>
          <w:sz w:val="28"/>
          <w:szCs w:val="28"/>
        </w:rPr>
      </w:pPr>
      <w:r w:rsidRPr="00567121">
        <w:rPr>
          <w:rFonts w:ascii="仿宋_GB2312" w:eastAsia="仿宋_GB2312" w:hAnsi="仿宋" w:cs="仿宋" w:hint="eastAsia"/>
          <w:color w:val="000000"/>
          <w:sz w:val="28"/>
          <w:szCs w:val="28"/>
        </w:rPr>
        <w:t>项目人员配置表</w:t>
      </w:r>
    </w:p>
    <w:tbl>
      <w:tblPr>
        <w:tblW w:w="4998"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35"/>
        <w:gridCol w:w="1769"/>
        <w:gridCol w:w="830"/>
        <w:gridCol w:w="6090"/>
      </w:tblGrid>
      <w:tr w:rsidR="00D0447C" w:rsidRPr="00567121" w14:paraId="4D5B99FE" w14:textId="77777777">
        <w:tc>
          <w:tcPr>
            <w:tcW w:w="486" w:type="pct"/>
            <w:tcBorders>
              <w:top w:val="single" w:sz="4" w:space="0" w:color="000000"/>
              <w:left w:val="single" w:sz="4" w:space="0" w:color="000000"/>
              <w:bottom w:val="single" w:sz="4" w:space="0" w:color="000000"/>
              <w:right w:val="single" w:sz="4" w:space="0" w:color="000000"/>
            </w:tcBorders>
            <w:vAlign w:val="center"/>
          </w:tcPr>
          <w:p w14:paraId="04F5561C"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序号</w:t>
            </w:r>
          </w:p>
        </w:tc>
        <w:tc>
          <w:tcPr>
            <w:tcW w:w="919" w:type="pct"/>
            <w:tcBorders>
              <w:top w:val="single" w:sz="4" w:space="0" w:color="000000"/>
              <w:left w:val="single" w:sz="4" w:space="0" w:color="000000"/>
              <w:bottom w:val="single" w:sz="4" w:space="0" w:color="000000"/>
              <w:right w:val="single" w:sz="4" w:space="0" w:color="000000"/>
            </w:tcBorders>
            <w:vAlign w:val="center"/>
          </w:tcPr>
          <w:p w14:paraId="105FAEB8"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岗位</w:t>
            </w:r>
          </w:p>
        </w:tc>
        <w:tc>
          <w:tcPr>
            <w:tcW w:w="431" w:type="pct"/>
            <w:tcBorders>
              <w:top w:val="single" w:sz="4" w:space="0" w:color="000000"/>
              <w:left w:val="single" w:sz="4" w:space="0" w:color="000000"/>
              <w:bottom w:val="single" w:sz="4" w:space="0" w:color="000000"/>
              <w:right w:val="single" w:sz="4" w:space="0" w:color="000000"/>
            </w:tcBorders>
            <w:vAlign w:val="center"/>
          </w:tcPr>
          <w:p w14:paraId="0BB9043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人数</w:t>
            </w:r>
          </w:p>
        </w:tc>
        <w:tc>
          <w:tcPr>
            <w:tcW w:w="3164" w:type="pct"/>
            <w:tcBorders>
              <w:top w:val="single" w:sz="4" w:space="0" w:color="000000"/>
              <w:left w:val="single" w:sz="4" w:space="0" w:color="000000"/>
              <w:bottom w:val="single" w:sz="4" w:space="0" w:color="000000"/>
              <w:right w:val="single" w:sz="4" w:space="0" w:color="000000"/>
            </w:tcBorders>
            <w:vAlign w:val="center"/>
          </w:tcPr>
          <w:p w14:paraId="1C82CFE7"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岗位职责及工作要求</w:t>
            </w:r>
          </w:p>
        </w:tc>
      </w:tr>
      <w:tr w:rsidR="00D0447C" w:rsidRPr="00567121" w14:paraId="48FAFDC1" w14:textId="77777777">
        <w:tc>
          <w:tcPr>
            <w:tcW w:w="486" w:type="pct"/>
            <w:tcBorders>
              <w:top w:val="nil"/>
              <w:left w:val="single" w:sz="4" w:space="0" w:color="000000"/>
              <w:bottom w:val="single" w:sz="4" w:space="0" w:color="000000"/>
              <w:right w:val="single" w:sz="4" w:space="0" w:color="000000"/>
            </w:tcBorders>
            <w:vAlign w:val="center"/>
          </w:tcPr>
          <w:p w14:paraId="6AE49C8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919" w:type="pct"/>
            <w:tcBorders>
              <w:top w:val="nil"/>
              <w:left w:val="single" w:sz="4" w:space="0" w:color="000000"/>
              <w:bottom w:val="single" w:sz="4" w:space="0" w:color="000000"/>
              <w:right w:val="single" w:sz="4" w:space="0" w:color="000000"/>
            </w:tcBorders>
            <w:vAlign w:val="center"/>
          </w:tcPr>
          <w:p w14:paraId="26E0CE6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项目助理以上管理人员</w:t>
            </w:r>
          </w:p>
        </w:tc>
        <w:tc>
          <w:tcPr>
            <w:tcW w:w="431" w:type="pct"/>
            <w:tcBorders>
              <w:top w:val="nil"/>
              <w:left w:val="single" w:sz="4" w:space="0" w:color="000000"/>
              <w:bottom w:val="single" w:sz="4" w:space="0" w:color="000000"/>
              <w:right w:val="single" w:sz="4" w:space="0" w:color="000000"/>
            </w:tcBorders>
            <w:vAlign w:val="center"/>
          </w:tcPr>
          <w:p w14:paraId="0BD433FC"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4人</w:t>
            </w:r>
          </w:p>
        </w:tc>
        <w:tc>
          <w:tcPr>
            <w:tcW w:w="3164" w:type="pct"/>
            <w:tcBorders>
              <w:top w:val="nil"/>
              <w:left w:val="single" w:sz="4" w:space="0" w:color="000000"/>
              <w:bottom w:val="single" w:sz="4" w:space="0" w:color="000000"/>
              <w:right w:val="single" w:sz="4" w:space="0" w:color="000000"/>
            </w:tcBorders>
            <w:vAlign w:val="center"/>
          </w:tcPr>
          <w:p w14:paraId="46441B11"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全面负责项目运行管理。工作日常驻项目点，根据</w:t>
            </w:r>
            <w:r w:rsidRPr="00567121">
              <w:rPr>
                <w:rFonts w:ascii="仿宋_GB2312" w:eastAsia="仿宋_GB2312" w:hAnsi="仿宋" w:cs="仿宋" w:hint="eastAsia"/>
                <w:kern w:val="0"/>
              </w:rPr>
              <w:t>采购人</w:t>
            </w:r>
            <w:r w:rsidRPr="00567121">
              <w:rPr>
                <w:rFonts w:ascii="仿宋_GB2312" w:eastAsia="仿宋_GB2312" w:hAnsi="仿宋" w:cs="仿宋"/>
                <w:kern w:val="0"/>
              </w:rPr>
              <w:t>需求协助</w:t>
            </w:r>
            <w:r w:rsidRPr="00567121">
              <w:rPr>
                <w:rFonts w:ascii="仿宋_GB2312" w:eastAsia="仿宋_GB2312" w:hAnsi="仿宋" w:cs="仿宋" w:hint="eastAsia"/>
                <w:kern w:val="0"/>
              </w:rPr>
              <w:t>采购人</w:t>
            </w:r>
            <w:r w:rsidRPr="00567121">
              <w:rPr>
                <w:rFonts w:ascii="仿宋_GB2312" w:eastAsia="仿宋_GB2312" w:hAnsi="仿宋" w:cs="仿宋"/>
                <w:kern w:val="0"/>
              </w:rPr>
              <w:t>开展工作，全面完成合同内容与</w:t>
            </w:r>
            <w:r w:rsidRPr="00567121">
              <w:rPr>
                <w:rFonts w:ascii="仿宋_GB2312" w:eastAsia="仿宋_GB2312" w:hAnsi="仿宋" w:cs="仿宋" w:hint="eastAsia"/>
                <w:kern w:val="0"/>
              </w:rPr>
              <w:t>采购人</w:t>
            </w:r>
            <w:r w:rsidRPr="00567121">
              <w:rPr>
                <w:rFonts w:ascii="仿宋_GB2312" w:eastAsia="仿宋_GB2312" w:hAnsi="仿宋" w:cs="仿宋"/>
                <w:kern w:val="0"/>
              </w:rPr>
              <w:t>要求，负责项目安全、卫生等。工作内容包括但不限于：</w:t>
            </w:r>
            <w:r w:rsidRPr="00567121">
              <w:rPr>
                <w:rFonts w:ascii="仿宋_GB2312" w:eastAsia="仿宋_GB2312" w:hAnsi="仿宋" w:cs="仿宋"/>
                <w:kern w:val="0"/>
              </w:rPr>
              <w:t>①</w:t>
            </w:r>
            <w:r w:rsidRPr="00567121">
              <w:rPr>
                <w:rFonts w:ascii="仿宋_GB2312" w:eastAsia="仿宋_GB2312" w:hAnsi="仿宋" w:cs="仿宋"/>
                <w:kern w:val="0"/>
              </w:rPr>
              <w:t>月度汇报工作完成情</w:t>
            </w:r>
            <w:r w:rsidRPr="00567121">
              <w:rPr>
                <w:rFonts w:ascii="仿宋_GB2312" w:eastAsia="仿宋_GB2312" w:hAnsi="仿宋" w:cs="仿宋"/>
                <w:kern w:val="0"/>
              </w:rPr>
              <w:lastRenderedPageBreak/>
              <w:t>况、工作计划、工作难点等；</w:t>
            </w:r>
            <w:r w:rsidRPr="00567121">
              <w:rPr>
                <w:rFonts w:ascii="仿宋_GB2312" w:eastAsia="仿宋_GB2312" w:hAnsi="仿宋" w:cs="仿宋"/>
                <w:kern w:val="0"/>
              </w:rPr>
              <w:t>②</w:t>
            </w:r>
            <w:r w:rsidRPr="00567121">
              <w:rPr>
                <w:rFonts w:ascii="仿宋_GB2312" w:eastAsia="仿宋_GB2312" w:hAnsi="仿宋" w:cs="仿宋"/>
                <w:kern w:val="0"/>
              </w:rPr>
              <w:t>负责</w:t>
            </w:r>
            <w:r w:rsidRPr="00567121">
              <w:rPr>
                <w:rFonts w:ascii="仿宋_GB2312" w:eastAsia="仿宋_GB2312" w:hAnsi="仿宋" w:cs="仿宋" w:hint="eastAsia"/>
                <w:kern w:val="0"/>
              </w:rPr>
              <w:t>采购人</w:t>
            </w:r>
            <w:r w:rsidRPr="00567121">
              <w:rPr>
                <w:rFonts w:ascii="仿宋_GB2312" w:eastAsia="仿宋_GB2312" w:hAnsi="仿宋" w:cs="仿宋"/>
                <w:kern w:val="0"/>
              </w:rPr>
              <w:t>与</w:t>
            </w:r>
            <w:r w:rsidRPr="00567121">
              <w:rPr>
                <w:rFonts w:ascii="仿宋_GB2312" w:eastAsia="仿宋_GB2312" w:hAnsi="仿宋" w:cs="仿宋" w:hint="eastAsia"/>
                <w:kern w:val="0"/>
              </w:rPr>
              <w:t>服务</w:t>
            </w:r>
            <w:r w:rsidRPr="00567121">
              <w:rPr>
                <w:rFonts w:ascii="仿宋_GB2312" w:eastAsia="仿宋_GB2312" w:hAnsi="仿宋" w:cs="仿宋"/>
                <w:kern w:val="0"/>
              </w:rPr>
              <w:t>单位事项的沟通协调；</w:t>
            </w:r>
            <w:r w:rsidRPr="00567121">
              <w:rPr>
                <w:rFonts w:ascii="仿宋_GB2312" w:eastAsia="仿宋_GB2312" w:hAnsi="仿宋" w:cs="仿宋"/>
                <w:kern w:val="0"/>
              </w:rPr>
              <w:t>③</w:t>
            </w:r>
            <w:r w:rsidRPr="00567121">
              <w:rPr>
                <w:rFonts w:ascii="仿宋_GB2312" w:eastAsia="仿宋_GB2312" w:hAnsi="仿宋" w:cs="仿宋" w:hint="eastAsia"/>
                <w:kern w:val="0"/>
              </w:rPr>
              <w:t>项目</w:t>
            </w:r>
            <w:r w:rsidRPr="00567121">
              <w:rPr>
                <w:rFonts w:ascii="仿宋_GB2312" w:eastAsia="仿宋_GB2312" w:hAnsi="仿宋" w:cs="仿宋"/>
                <w:kern w:val="0"/>
              </w:rPr>
              <w:t>的</w:t>
            </w:r>
            <w:r w:rsidRPr="00567121">
              <w:rPr>
                <w:rFonts w:ascii="仿宋_GB2312" w:eastAsia="仿宋_GB2312" w:hAnsi="仿宋" w:cs="仿宋" w:hint="eastAsia"/>
                <w:kern w:val="0"/>
              </w:rPr>
              <w:t>全面</w:t>
            </w:r>
            <w:r w:rsidRPr="00567121">
              <w:rPr>
                <w:rFonts w:ascii="仿宋_GB2312" w:eastAsia="仿宋_GB2312" w:hAnsi="仿宋" w:cs="仿宋"/>
                <w:kern w:val="0"/>
              </w:rPr>
              <w:t>管理</w:t>
            </w:r>
          </w:p>
        </w:tc>
      </w:tr>
      <w:tr w:rsidR="00D0447C" w:rsidRPr="00567121" w14:paraId="45B26948" w14:textId="77777777">
        <w:tc>
          <w:tcPr>
            <w:tcW w:w="486" w:type="pct"/>
            <w:tcBorders>
              <w:top w:val="nil"/>
              <w:left w:val="single" w:sz="4" w:space="0" w:color="000000"/>
              <w:bottom w:val="single" w:sz="4" w:space="0" w:color="000000"/>
              <w:right w:val="single" w:sz="4" w:space="0" w:color="000000"/>
            </w:tcBorders>
            <w:vAlign w:val="center"/>
          </w:tcPr>
          <w:p w14:paraId="5A01B481"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lastRenderedPageBreak/>
              <w:t>2</w:t>
            </w:r>
          </w:p>
        </w:tc>
        <w:tc>
          <w:tcPr>
            <w:tcW w:w="919" w:type="pct"/>
            <w:tcBorders>
              <w:top w:val="nil"/>
              <w:left w:val="single" w:sz="4" w:space="0" w:color="000000"/>
              <w:bottom w:val="single" w:sz="4" w:space="0" w:color="000000"/>
              <w:right w:val="single" w:sz="4" w:space="0" w:color="000000"/>
            </w:tcBorders>
            <w:vAlign w:val="center"/>
          </w:tcPr>
          <w:p w14:paraId="0E5DC04E"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行政总厨</w:t>
            </w:r>
          </w:p>
        </w:tc>
        <w:tc>
          <w:tcPr>
            <w:tcW w:w="431" w:type="pct"/>
            <w:tcBorders>
              <w:top w:val="nil"/>
              <w:left w:val="single" w:sz="4" w:space="0" w:color="000000"/>
              <w:bottom w:val="single" w:sz="4" w:space="0" w:color="000000"/>
              <w:right w:val="single" w:sz="4" w:space="0" w:color="000000"/>
            </w:tcBorders>
            <w:vAlign w:val="center"/>
          </w:tcPr>
          <w:p w14:paraId="0429BE52"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6EAAE6A5"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负责厨房的统筹管理，</w:t>
            </w:r>
            <w:r w:rsidRPr="00567121">
              <w:rPr>
                <w:rFonts w:ascii="仿宋_GB2312" w:eastAsia="仿宋_GB2312" w:hAnsi="仿宋" w:cs="仿宋" w:hint="eastAsia"/>
                <w:kern w:val="0"/>
              </w:rPr>
              <w:t>日常</w:t>
            </w:r>
            <w:r w:rsidRPr="00567121">
              <w:rPr>
                <w:rFonts w:ascii="仿宋_GB2312" w:eastAsia="仿宋_GB2312" w:hAnsi="仿宋" w:cs="仿宋"/>
                <w:kern w:val="0"/>
              </w:rPr>
              <w:t>菜单的初步制定及接待餐膳食的制作、</w:t>
            </w:r>
            <w:proofErr w:type="gramStart"/>
            <w:r w:rsidRPr="00567121">
              <w:rPr>
                <w:rFonts w:ascii="仿宋_GB2312" w:eastAsia="仿宋_GB2312" w:hAnsi="仿宋" w:cs="仿宋"/>
                <w:kern w:val="0"/>
              </w:rPr>
              <w:t>食材及</w:t>
            </w:r>
            <w:proofErr w:type="gramEnd"/>
            <w:r w:rsidRPr="00567121">
              <w:rPr>
                <w:rFonts w:ascii="仿宋_GB2312" w:eastAsia="仿宋_GB2312" w:hAnsi="仿宋" w:cs="仿宋"/>
                <w:kern w:val="0"/>
              </w:rPr>
              <w:t>相关配料的验收、</w:t>
            </w:r>
            <w:proofErr w:type="gramStart"/>
            <w:r w:rsidRPr="00567121">
              <w:rPr>
                <w:rFonts w:ascii="仿宋_GB2312" w:eastAsia="仿宋_GB2312" w:hAnsi="仿宋" w:cs="仿宋"/>
                <w:kern w:val="0"/>
              </w:rPr>
              <w:t>食材需求</w:t>
            </w:r>
            <w:proofErr w:type="gramEnd"/>
            <w:r w:rsidRPr="00567121">
              <w:rPr>
                <w:rFonts w:ascii="仿宋_GB2312" w:eastAsia="仿宋_GB2312" w:hAnsi="仿宋" w:cs="仿宋"/>
                <w:kern w:val="0"/>
              </w:rPr>
              <w:t>的初步统计、</w:t>
            </w:r>
            <w:proofErr w:type="gramStart"/>
            <w:r w:rsidRPr="00567121">
              <w:rPr>
                <w:rFonts w:ascii="仿宋_GB2312" w:eastAsia="仿宋_GB2312" w:hAnsi="仿宋" w:cs="仿宋"/>
                <w:kern w:val="0"/>
              </w:rPr>
              <w:t>食材等</w:t>
            </w:r>
            <w:proofErr w:type="gramEnd"/>
            <w:r w:rsidRPr="00567121">
              <w:rPr>
                <w:rFonts w:ascii="仿宋_GB2312" w:eastAsia="仿宋_GB2312" w:hAnsi="仿宋" w:cs="仿宋"/>
                <w:kern w:val="0"/>
              </w:rPr>
              <w:t>成本的控制等工作，包括但不限于：</w:t>
            </w:r>
            <w:r w:rsidRPr="00567121">
              <w:rPr>
                <w:rFonts w:ascii="仿宋_GB2312" w:eastAsia="仿宋_GB2312" w:hAnsi="仿宋" w:cs="仿宋"/>
                <w:kern w:val="0"/>
              </w:rPr>
              <w:t>①</w:t>
            </w:r>
            <w:r w:rsidRPr="00567121">
              <w:rPr>
                <w:rFonts w:ascii="仿宋_GB2312" w:eastAsia="仿宋_GB2312" w:hAnsi="仿宋" w:cs="仿宋"/>
                <w:kern w:val="0"/>
              </w:rPr>
              <w:t>拟定</w:t>
            </w:r>
            <w:r w:rsidRPr="00567121">
              <w:rPr>
                <w:rFonts w:ascii="仿宋_GB2312" w:eastAsia="仿宋_GB2312" w:hAnsi="仿宋" w:cs="仿宋" w:hint="eastAsia"/>
                <w:kern w:val="0"/>
              </w:rPr>
              <w:t>日常菜单</w:t>
            </w:r>
            <w:r w:rsidRPr="00567121">
              <w:rPr>
                <w:rFonts w:ascii="仿宋_GB2312" w:eastAsia="仿宋_GB2312" w:hAnsi="仿宋" w:cs="仿宋"/>
                <w:kern w:val="0"/>
              </w:rPr>
              <w:t>及接待餐菜单。</w:t>
            </w:r>
            <w:r w:rsidRPr="00567121">
              <w:rPr>
                <w:rFonts w:ascii="仿宋_GB2312" w:eastAsia="仿宋_GB2312" w:hAnsi="仿宋" w:cs="仿宋"/>
                <w:kern w:val="0"/>
              </w:rPr>
              <w:t>②</w:t>
            </w:r>
            <w:proofErr w:type="gramStart"/>
            <w:r w:rsidRPr="00567121">
              <w:rPr>
                <w:rFonts w:ascii="仿宋_GB2312" w:eastAsia="仿宋_GB2312" w:hAnsi="仿宋" w:cs="仿宋"/>
                <w:kern w:val="0"/>
              </w:rPr>
              <w:t>食材需求</w:t>
            </w:r>
            <w:proofErr w:type="gramEnd"/>
            <w:r w:rsidRPr="00567121">
              <w:rPr>
                <w:rFonts w:ascii="仿宋_GB2312" w:eastAsia="仿宋_GB2312" w:hAnsi="仿宋" w:cs="仿宋"/>
                <w:kern w:val="0"/>
              </w:rPr>
              <w:t>的初步统计。</w:t>
            </w:r>
            <w:r w:rsidRPr="00567121">
              <w:rPr>
                <w:rFonts w:ascii="仿宋_GB2312" w:eastAsia="仿宋_GB2312" w:hAnsi="仿宋" w:cs="仿宋"/>
                <w:kern w:val="0"/>
              </w:rPr>
              <w:t>③</w:t>
            </w:r>
            <w:proofErr w:type="gramStart"/>
            <w:r w:rsidRPr="00567121">
              <w:rPr>
                <w:rFonts w:ascii="仿宋_GB2312" w:eastAsia="仿宋_GB2312" w:hAnsi="仿宋" w:cs="仿宋"/>
                <w:kern w:val="0"/>
              </w:rPr>
              <w:t>食材及</w:t>
            </w:r>
            <w:proofErr w:type="gramEnd"/>
            <w:r w:rsidRPr="00567121">
              <w:rPr>
                <w:rFonts w:ascii="仿宋_GB2312" w:eastAsia="仿宋_GB2312" w:hAnsi="仿宋" w:cs="仿宋"/>
                <w:kern w:val="0"/>
              </w:rPr>
              <w:t>相关配料的验收。</w:t>
            </w:r>
            <w:r w:rsidRPr="00567121">
              <w:rPr>
                <w:rFonts w:ascii="仿宋_GB2312" w:eastAsia="仿宋_GB2312" w:hAnsi="仿宋" w:cs="仿宋"/>
                <w:kern w:val="0"/>
              </w:rPr>
              <w:t>④</w:t>
            </w:r>
            <w:proofErr w:type="gramStart"/>
            <w:r w:rsidRPr="00567121">
              <w:rPr>
                <w:rFonts w:ascii="仿宋_GB2312" w:eastAsia="仿宋_GB2312" w:hAnsi="仿宋" w:cs="仿宋"/>
                <w:kern w:val="0"/>
              </w:rPr>
              <w:t>食材等</w:t>
            </w:r>
            <w:proofErr w:type="gramEnd"/>
            <w:r w:rsidRPr="00567121">
              <w:rPr>
                <w:rFonts w:ascii="仿宋_GB2312" w:eastAsia="仿宋_GB2312" w:hAnsi="仿宋" w:cs="仿宋"/>
                <w:kern w:val="0"/>
              </w:rPr>
              <w:t>成本的控制</w:t>
            </w:r>
          </w:p>
        </w:tc>
      </w:tr>
      <w:tr w:rsidR="00D0447C" w:rsidRPr="00567121" w14:paraId="746D1A1B" w14:textId="77777777">
        <w:tc>
          <w:tcPr>
            <w:tcW w:w="486" w:type="pct"/>
            <w:tcBorders>
              <w:top w:val="nil"/>
              <w:left w:val="single" w:sz="4" w:space="0" w:color="000000"/>
              <w:bottom w:val="single" w:sz="4" w:space="0" w:color="000000"/>
              <w:right w:val="single" w:sz="4" w:space="0" w:color="000000"/>
            </w:tcBorders>
            <w:vAlign w:val="center"/>
          </w:tcPr>
          <w:p w14:paraId="01F89146"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3</w:t>
            </w:r>
          </w:p>
        </w:tc>
        <w:tc>
          <w:tcPr>
            <w:tcW w:w="919" w:type="pct"/>
            <w:tcBorders>
              <w:top w:val="nil"/>
              <w:left w:val="single" w:sz="4" w:space="0" w:color="000000"/>
              <w:bottom w:val="single" w:sz="4" w:space="0" w:color="000000"/>
              <w:right w:val="single" w:sz="4" w:space="0" w:color="000000"/>
            </w:tcBorders>
            <w:vAlign w:val="center"/>
          </w:tcPr>
          <w:p w14:paraId="3F42F90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楼面</w:t>
            </w:r>
            <w:r w:rsidRPr="00567121">
              <w:rPr>
                <w:rFonts w:ascii="仿宋_GB2312" w:eastAsia="仿宋_GB2312" w:hAnsi="仿宋" w:cs="仿宋" w:hint="eastAsia"/>
                <w:kern w:val="0"/>
              </w:rPr>
              <w:t>主管</w:t>
            </w:r>
          </w:p>
        </w:tc>
        <w:tc>
          <w:tcPr>
            <w:tcW w:w="431" w:type="pct"/>
            <w:tcBorders>
              <w:top w:val="nil"/>
              <w:left w:val="single" w:sz="4" w:space="0" w:color="000000"/>
              <w:bottom w:val="single" w:sz="4" w:space="0" w:color="000000"/>
              <w:right w:val="single" w:sz="4" w:space="0" w:color="000000"/>
            </w:tcBorders>
            <w:vAlign w:val="center"/>
          </w:tcPr>
          <w:p w14:paraId="58B804EF"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DAFF41E"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负责楼面工作的统筹安排，服务管理及</w:t>
            </w:r>
            <w:r w:rsidRPr="00567121">
              <w:rPr>
                <w:rFonts w:ascii="仿宋_GB2312" w:eastAsia="仿宋_GB2312" w:hAnsi="仿宋" w:cs="仿宋" w:hint="eastAsia"/>
                <w:kern w:val="0"/>
              </w:rPr>
              <w:t>各类</w:t>
            </w:r>
            <w:r w:rsidRPr="00567121">
              <w:rPr>
                <w:rFonts w:ascii="仿宋_GB2312" w:eastAsia="仿宋_GB2312" w:hAnsi="仿宋" w:cs="仿宋"/>
                <w:kern w:val="0"/>
              </w:rPr>
              <w:t>就餐沟通工作，包括餐前准备、餐中跟进、餐后协调检查，主动和</w:t>
            </w:r>
            <w:r w:rsidRPr="00567121">
              <w:rPr>
                <w:rFonts w:ascii="仿宋_GB2312" w:eastAsia="仿宋_GB2312" w:hAnsi="仿宋" w:cs="仿宋" w:hint="eastAsia"/>
                <w:kern w:val="0"/>
              </w:rPr>
              <w:t>就餐人员</w:t>
            </w:r>
            <w:r w:rsidRPr="00567121">
              <w:rPr>
                <w:rFonts w:ascii="仿宋_GB2312" w:eastAsia="仿宋_GB2312" w:hAnsi="仿宋" w:cs="仿宋"/>
                <w:kern w:val="0"/>
              </w:rPr>
              <w:t>沟通，收集解决就餐</w:t>
            </w:r>
            <w:r w:rsidRPr="00567121">
              <w:rPr>
                <w:rFonts w:ascii="仿宋_GB2312" w:eastAsia="仿宋_GB2312" w:hAnsi="仿宋" w:cs="仿宋" w:hint="eastAsia"/>
                <w:kern w:val="0"/>
              </w:rPr>
              <w:t>人员</w:t>
            </w:r>
            <w:r w:rsidRPr="00567121">
              <w:rPr>
                <w:rFonts w:ascii="仿宋_GB2312" w:eastAsia="仿宋_GB2312" w:hAnsi="仿宋" w:cs="仿宋"/>
                <w:kern w:val="0"/>
              </w:rPr>
              <w:t>的意见反馈</w:t>
            </w:r>
          </w:p>
        </w:tc>
      </w:tr>
      <w:tr w:rsidR="00D0447C" w:rsidRPr="00567121" w14:paraId="6ABBB8D5" w14:textId="77777777">
        <w:tc>
          <w:tcPr>
            <w:tcW w:w="486" w:type="pct"/>
            <w:tcBorders>
              <w:top w:val="nil"/>
              <w:left w:val="single" w:sz="4" w:space="0" w:color="000000"/>
              <w:bottom w:val="single" w:sz="4" w:space="0" w:color="000000"/>
              <w:right w:val="single" w:sz="4" w:space="0" w:color="000000"/>
            </w:tcBorders>
            <w:vAlign w:val="center"/>
          </w:tcPr>
          <w:p w14:paraId="7B07C536"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4</w:t>
            </w:r>
          </w:p>
        </w:tc>
        <w:tc>
          <w:tcPr>
            <w:tcW w:w="919" w:type="pct"/>
            <w:tcBorders>
              <w:top w:val="nil"/>
              <w:left w:val="single" w:sz="4" w:space="0" w:color="000000"/>
              <w:bottom w:val="single" w:sz="4" w:space="0" w:color="000000"/>
              <w:right w:val="single" w:sz="4" w:space="0" w:color="000000"/>
            </w:tcBorders>
            <w:vAlign w:val="center"/>
          </w:tcPr>
          <w:p w14:paraId="22A2779B"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食品安全员</w:t>
            </w:r>
          </w:p>
        </w:tc>
        <w:tc>
          <w:tcPr>
            <w:tcW w:w="431" w:type="pct"/>
            <w:tcBorders>
              <w:top w:val="nil"/>
              <w:left w:val="single" w:sz="4" w:space="0" w:color="000000"/>
              <w:bottom w:val="single" w:sz="4" w:space="0" w:color="000000"/>
              <w:right w:val="single" w:sz="4" w:space="0" w:color="000000"/>
            </w:tcBorders>
            <w:vAlign w:val="center"/>
          </w:tcPr>
          <w:p w14:paraId="4F1BB6D3"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6F457C0"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负责整个项目的食品安全管控，定期检查项目的食品安全风险，对现场员工进行食品安全、消防安全、操作安全等培训</w:t>
            </w:r>
          </w:p>
        </w:tc>
      </w:tr>
      <w:tr w:rsidR="00D0447C" w:rsidRPr="00567121" w14:paraId="1C9DEF86" w14:textId="77777777">
        <w:tc>
          <w:tcPr>
            <w:tcW w:w="486" w:type="pct"/>
            <w:tcBorders>
              <w:top w:val="nil"/>
              <w:left w:val="single" w:sz="4" w:space="0" w:color="000000"/>
              <w:bottom w:val="single" w:sz="4" w:space="0" w:color="000000"/>
              <w:right w:val="single" w:sz="4" w:space="0" w:color="000000"/>
            </w:tcBorders>
            <w:vAlign w:val="center"/>
          </w:tcPr>
          <w:p w14:paraId="1FCDA9AE"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5</w:t>
            </w:r>
          </w:p>
        </w:tc>
        <w:tc>
          <w:tcPr>
            <w:tcW w:w="919" w:type="pct"/>
            <w:tcBorders>
              <w:top w:val="nil"/>
              <w:left w:val="single" w:sz="4" w:space="0" w:color="000000"/>
              <w:bottom w:val="single" w:sz="4" w:space="0" w:color="000000"/>
              <w:right w:val="single" w:sz="4" w:space="0" w:color="000000"/>
            </w:tcBorders>
            <w:vAlign w:val="center"/>
          </w:tcPr>
          <w:p w14:paraId="330D0388"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核算员、仓管员</w:t>
            </w:r>
          </w:p>
        </w:tc>
        <w:tc>
          <w:tcPr>
            <w:tcW w:w="431" w:type="pct"/>
            <w:tcBorders>
              <w:top w:val="nil"/>
              <w:left w:val="single" w:sz="4" w:space="0" w:color="000000"/>
              <w:bottom w:val="single" w:sz="4" w:space="0" w:color="000000"/>
              <w:right w:val="single" w:sz="4" w:space="0" w:color="000000"/>
            </w:tcBorders>
            <w:vAlign w:val="center"/>
          </w:tcPr>
          <w:p w14:paraId="0DB8DD37"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3</w:t>
            </w:r>
          </w:p>
        </w:tc>
        <w:tc>
          <w:tcPr>
            <w:tcW w:w="3164" w:type="pct"/>
            <w:tcBorders>
              <w:top w:val="nil"/>
              <w:left w:val="single" w:sz="4" w:space="0" w:color="000000"/>
              <w:bottom w:val="single" w:sz="4" w:space="0" w:color="000000"/>
              <w:right w:val="single" w:sz="4" w:space="0" w:color="000000"/>
            </w:tcBorders>
            <w:vAlign w:val="center"/>
          </w:tcPr>
          <w:p w14:paraId="5B0C8AB6"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r w:rsidRPr="00567121">
              <w:rPr>
                <w:rFonts w:ascii="仿宋_GB2312" w:eastAsia="仿宋_GB2312" w:hAnsi="仿宋" w:cs="仿宋" w:hint="eastAsia"/>
                <w:kern w:val="0"/>
              </w:rPr>
              <w:t>项目</w:t>
            </w:r>
            <w:r w:rsidRPr="00567121">
              <w:rPr>
                <w:rFonts w:ascii="仿宋_GB2312" w:eastAsia="仿宋_GB2312" w:hAnsi="仿宋" w:cs="仿宋"/>
                <w:kern w:val="0"/>
              </w:rPr>
              <w:t>的台账、报表、</w:t>
            </w:r>
            <w:r w:rsidRPr="00567121">
              <w:rPr>
                <w:rFonts w:ascii="仿宋_GB2312" w:eastAsia="仿宋_GB2312" w:hAnsi="仿宋" w:cs="仿宋" w:hint="eastAsia"/>
                <w:kern w:val="0"/>
              </w:rPr>
              <w:t>物资出库、入库</w:t>
            </w:r>
            <w:r w:rsidRPr="00567121">
              <w:rPr>
                <w:rFonts w:ascii="仿宋_GB2312" w:eastAsia="仿宋_GB2312" w:hAnsi="仿宋" w:cs="仿宋"/>
                <w:kern w:val="0"/>
              </w:rPr>
              <w:t>等数据的整理以及每日食材验收</w:t>
            </w:r>
            <w:r w:rsidRPr="00567121">
              <w:rPr>
                <w:rFonts w:ascii="仿宋_GB2312" w:eastAsia="仿宋_GB2312" w:hAnsi="仿宋" w:cs="仿宋" w:hint="eastAsia"/>
                <w:kern w:val="0"/>
              </w:rPr>
              <w:t>等工作</w:t>
            </w:r>
          </w:p>
        </w:tc>
      </w:tr>
      <w:tr w:rsidR="00D0447C" w:rsidRPr="00567121" w14:paraId="62494B47" w14:textId="77777777">
        <w:tc>
          <w:tcPr>
            <w:tcW w:w="486" w:type="pct"/>
            <w:tcBorders>
              <w:top w:val="nil"/>
              <w:left w:val="single" w:sz="4" w:space="0" w:color="000000"/>
              <w:bottom w:val="single" w:sz="4" w:space="0" w:color="000000"/>
              <w:right w:val="single" w:sz="4" w:space="0" w:color="000000"/>
            </w:tcBorders>
            <w:vAlign w:val="center"/>
          </w:tcPr>
          <w:p w14:paraId="37FFAE4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6</w:t>
            </w:r>
          </w:p>
        </w:tc>
        <w:tc>
          <w:tcPr>
            <w:tcW w:w="919" w:type="pct"/>
            <w:tcBorders>
              <w:top w:val="nil"/>
              <w:left w:val="single" w:sz="4" w:space="0" w:color="000000"/>
              <w:bottom w:val="single" w:sz="4" w:space="0" w:color="000000"/>
              <w:right w:val="single" w:sz="4" w:space="0" w:color="000000"/>
            </w:tcBorders>
            <w:vAlign w:val="center"/>
          </w:tcPr>
          <w:p w14:paraId="306AA69B"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职工售卖点和手术室服务人员</w:t>
            </w:r>
          </w:p>
        </w:tc>
        <w:tc>
          <w:tcPr>
            <w:tcW w:w="431" w:type="pct"/>
            <w:tcBorders>
              <w:top w:val="nil"/>
              <w:left w:val="single" w:sz="4" w:space="0" w:color="000000"/>
              <w:bottom w:val="single" w:sz="4" w:space="0" w:color="000000"/>
              <w:right w:val="single" w:sz="4" w:space="0" w:color="000000"/>
            </w:tcBorders>
            <w:vAlign w:val="center"/>
          </w:tcPr>
          <w:p w14:paraId="74140481"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15</w:t>
            </w:r>
          </w:p>
        </w:tc>
        <w:tc>
          <w:tcPr>
            <w:tcW w:w="3164" w:type="pct"/>
            <w:tcBorders>
              <w:top w:val="nil"/>
              <w:left w:val="single" w:sz="4" w:space="0" w:color="000000"/>
              <w:bottom w:val="single" w:sz="4" w:space="0" w:color="000000"/>
              <w:right w:val="single" w:sz="4" w:space="0" w:color="000000"/>
            </w:tcBorders>
            <w:vAlign w:val="center"/>
          </w:tcPr>
          <w:p w14:paraId="5F42E3F6"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r w:rsidRPr="00567121">
              <w:rPr>
                <w:rFonts w:ascii="仿宋_GB2312" w:eastAsia="仿宋_GB2312" w:hAnsi="仿宋" w:cs="仿宋" w:hint="eastAsia"/>
                <w:kern w:val="0"/>
              </w:rPr>
              <w:t>职工售卖点</w:t>
            </w:r>
            <w:r w:rsidRPr="00567121">
              <w:rPr>
                <w:rFonts w:ascii="仿宋_GB2312" w:eastAsia="仿宋_GB2312" w:hAnsi="仿宋" w:cs="仿宋"/>
                <w:kern w:val="0"/>
              </w:rPr>
              <w:t>的上货、售卖、收银等相关工作</w:t>
            </w:r>
            <w:r w:rsidRPr="00567121">
              <w:rPr>
                <w:rFonts w:ascii="仿宋_GB2312" w:eastAsia="仿宋_GB2312" w:hAnsi="仿宋" w:cs="仿宋" w:hint="eastAsia"/>
                <w:kern w:val="0"/>
              </w:rPr>
              <w:t>，</w:t>
            </w:r>
            <w:r w:rsidRPr="00567121">
              <w:rPr>
                <w:rFonts w:ascii="仿宋_GB2312" w:eastAsia="仿宋_GB2312" w:hAnsi="仿宋" w:cs="仿宋"/>
                <w:kern w:val="0"/>
              </w:rPr>
              <w:t>负责</w:t>
            </w:r>
            <w:proofErr w:type="gramStart"/>
            <w:r w:rsidRPr="00567121">
              <w:rPr>
                <w:rFonts w:ascii="仿宋_GB2312" w:eastAsia="仿宋_GB2312" w:hAnsi="仿宋" w:cs="仿宋" w:hint="eastAsia"/>
                <w:kern w:val="0"/>
              </w:rPr>
              <w:t>手术室</w:t>
            </w:r>
            <w:r w:rsidRPr="00567121">
              <w:rPr>
                <w:rFonts w:ascii="仿宋_GB2312" w:eastAsia="仿宋_GB2312" w:hAnsi="仿宋" w:cs="仿宋"/>
                <w:kern w:val="0"/>
              </w:rPr>
              <w:t>餐线餐前</w:t>
            </w:r>
            <w:proofErr w:type="gramEnd"/>
            <w:r w:rsidRPr="00567121">
              <w:rPr>
                <w:rFonts w:ascii="仿宋_GB2312" w:eastAsia="仿宋_GB2312" w:hAnsi="仿宋" w:cs="仿宋"/>
                <w:kern w:val="0"/>
              </w:rPr>
              <w:t>准备、餐中</w:t>
            </w:r>
            <w:proofErr w:type="gramStart"/>
            <w:r w:rsidRPr="00567121">
              <w:rPr>
                <w:rFonts w:ascii="仿宋_GB2312" w:eastAsia="仿宋_GB2312" w:hAnsi="仿宋" w:cs="仿宋"/>
                <w:kern w:val="0"/>
              </w:rPr>
              <w:t>分餐及餐后卫</w:t>
            </w:r>
            <w:proofErr w:type="gramEnd"/>
            <w:r w:rsidRPr="00567121">
              <w:rPr>
                <w:rFonts w:ascii="仿宋_GB2312" w:eastAsia="仿宋_GB2312" w:hAnsi="仿宋" w:cs="仿宋"/>
                <w:kern w:val="0"/>
              </w:rPr>
              <w:t>生清洁工作</w:t>
            </w:r>
          </w:p>
        </w:tc>
      </w:tr>
      <w:tr w:rsidR="00D0447C" w:rsidRPr="00567121" w14:paraId="2D307FEC" w14:textId="77777777">
        <w:tc>
          <w:tcPr>
            <w:tcW w:w="486" w:type="pct"/>
            <w:tcBorders>
              <w:top w:val="nil"/>
              <w:left w:val="single" w:sz="4" w:space="0" w:color="000000"/>
              <w:bottom w:val="single" w:sz="4" w:space="0" w:color="000000"/>
              <w:right w:val="single" w:sz="4" w:space="0" w:color="000000"/>
            </w:tcBorders>
            <w:vAlign w:val="center"/>
          </w:tcPr>
          <w:p w14:paraId="41707F97"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7</w:t>
            </w:r>
          </w:p>
        </w:tc>
        <w:tc>
          <w:tcPr>
            <w:tcW w:w="919" w:type="pct"/>
            <w:tcBorders>
              <w:top w:val="nil"/>
              <w:left w:val="single" w:sz="4" w:space="0" w:color="000000"/>
              <w:bottom w:val="single" w:sz="4" w:space="0" w:color="000000"/>
              <w:right w:val="single" w:sz="4" w:space="0" w:color="000000"/>
            </w:tcBorders>
            <w:vAlign w:val="center"/>
          </w:tcPr>
          <w:p w14:paraId="690FD954"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厨师</w:t>
            </w:r>
          </w:p>
        </w:tc>
        <w:tc>
          <w:tcPr>
            <w:tcW w:w="431" w:type="pct"/>
            <w:tcBorders>
              <w:top w:val="nil"/>
              <w:left w:val="single" w:sz="4" w:space="0" w:color="000000"/>
              <w:bottom w:val="single" w:sz="4" w:space="0" w:color="000000"/>
              <w:right w:val="single" w:sz="4" w:space="0" w:color="000000"/>
            </w:tcBorders>
            <w:vAlign w:val="center"/>
          </w:tcPr>
          <w:p w14:paraId="6277FD62"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20</w:t>
            </w:r>
          </w:p>
        </w:tc>
        <w:tc>
          <w:tcPr>
            <w:tcW w:w="3164" w:type="pct"/>
            <w:tcBorders>
              <w:top w:val="nil"/>
              <w:left w:val="single" w:sz="4" w:space="0" w:color="000000"/>
              <w:bottom w:val="single" w:sz="4" w:space="0" w:color="000000"/>
              <w:right w:val="single" w:sz="4" w:space="0" w:color="000000"/>
            </w:tcBorders>
            <w:vAlign w:val="center"/>
          </w:tcPr>
          <w:p w14:paraId="414B0C57"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r w:rsidRPr="00567121">
              <w:rPr>
                <w:rFonts w:ascii="仿宋_GB2312" w:eastAsia="仿宋_GB2312" w:hAnsi="仿宋" w:cs="仿宋" w:hint="eastAsia"/>
                <w:kern w:val="0"/>
              </w:rPr>
              <w:t>各类</w:t>
            </w:r>
            <w:r w:rsidRPr="00567121">
              <w:rPr>
                <w:rFonts w:ascii="仿宋_GB2312" w:eastAsia="仿宋_GB2312" w:hAnsi="仿宋" w:cs="仿宋"/>
                <w:kern w:val="0"/>
              </w:rPr>
              <w:t>菜品的烹饪制作</w:t>
            </w:r>
          </w:p>
        </w:tc>
      </w:tr>
      <w:tr w:rsidR="00D0447C" w:rsidRPr="00567121" w14:paraId="166C8C4D" w14:textId="77777777">
        <w:tc>
          <w:tcPr>
            <w:tcW w:w="486" w:type="pct"/>
            <w:tcBorders>
              <w:top w:val="nil"/>
              <w:left w:val="single" w:sz="4" w:space="0" w:color="000000"/>
              <w:bottom w:val="single" w:sz="4" w:space="0" w:color="000000"/>
              <w:right w:val="single" w:sz="4" w:space="0" w:color="000000"/>
            </w:tcBorders>
            <w:vAlign w:val="center"/>
          </w:tcPr>
          <w:p w14:paraId="385CB6C2"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8</w:t>
            </w:r>
          </w:p>
        </w:tc>
        <w:tc>
          <w:tcPr>
            <w:tcW w:w="919" w:type="pct"/>
            <w:tcBorders>
              <w:top w:val="nil"/>
              <w:left w:val="single" w:sz="4" w:space="0" w:color="000000"/>
              <w:bottom w:val="single" w:sz="4" w:space="0" w:color="000000"/>
              <w:right w:val="single" w:sz="4" w:space="0" w:color="000000"/>
            </w:tcBorders>
            <w:vAlign w:val="center"/>
          </w:tcPr>
          <w:p w14:paraId="2F5A0D68"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特色厨师</w:t>
            </w:r>
          </w:p>
        </w:tc>
        <w:tc>
          <w:tcPr>
            <w:tcW w:w="431" w:type="pct"/>
            <w:tcBorders>
              <w:top w:val="nil"/>
              <w:left w:val="single" w:sz="4" w:space="0" w:color="000000"/>
              <w:bottom w:val="single" w:sz="4" w:space="0" w:color="000000"/>
              <w:right w:val="single" w:sz="4" w:space="0" w:color="000000"/>
            </w:tcBorders>
            <w:vAlign w:val="center"/>
          </w:tcPr>
          <w:p w14:paraId="0D56456C"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BFCD7AB"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负责特</w:t>
            </w:r>
            <w:r w:rsidRPr="00567121">
              <w:rPr>
                <w:rFonts w:ascii="仿宋_GB2312" w:eastAsia="仿宋_GB2312" w:hAnsi="仿宋" w:cs="仿宋" w:hint="eastAsia"/>
                <w:kern w:val="0"/>
              </w:rPr>
              <w:t>色</w:t>
            </w:r>
            <w:r w:rsidRPr="00567121">
              <w:rPr>
                <w:rFonts w:ascii="仿宋_GB2312" w:eastAsia="仿宋_GB2312" w:hAnsi="仿宋" w:cs="仿宋"/>
                <w:kern w:val="0"/>
              </w:rPr>
              <w:t>菜品规划制作</w:t>
            </w:r>
          </w:p>
        </w:tc>
      </w:tr>
      <w:tr w:rsidR="00D0447C" w:rsidRPr="00567121" w14:paraId="14E79C03" w14:textId="77777777">
        <w:tc>
          <w:tcPr>
            <w:tcW w:w="486" w:type="pct"/>
            <w:tcBorders>
              <w:top w:val="nil"/>
              <w:left w:val="single" w:sz="4" w:space="0" w:color="000000"/>
              <w:bottom w:val="single" w:sz="4" w:space="0" w:color="000000"/>
              <w:right w:val="single" w:sz="4" w:space="0" w:color="000000"/>
            </w:tcBorders>
            <w:vAlign w:val="center"/>
          </w:tcPr>
          <w:p w14:paraId="03BCCFB6"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9</w:t>
            </w:r>
          </w:p>
        </w:tc>
        <w:tc>
          <w:tcPr>
            <w:tcW w:w="919" w:type="pct"/>
            <w:tcBorders>
              <w:top w:val="nil"/>
              <w:left w:val="single" w:sz="4" w:space="0" w:color="000000"/>
              <w:bottom w:val="single" w:sz="4" w:space="0" w:color="000000"/>
              <w:right w:val="single" w:sz="4" w:space="0" w:color="000000"/>
            </w:tcBorders>
            <w:vAlign w:val="center"/>
          </w:tcPr>
          <w:p w14:paraId="357E080E"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面点厨师</w:t>
            </w:r>
          </w:p>
        </w:tc>
        <w:tc>
          <w:tcPr>
            <w:tcW w:w="431" w:type="pct"/>
            <w:tcBorders>
              <w:top w:val="nil"/>
              <w:left w:val="single" w:sz="4" w:space="0" w:color="000000"/>
              <w:bottom w:val="single" w:sz="4" w:space="0" w:color="000000"/>
              <w:right w:val="single" w:sz="4" w:space="0" w:color="000000"/>
            </w:tcBorders>
            <w:vAlign w:val="center"/>
          </w:tcPr>
          <w:p w14:paraId="0DD00F45"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2</w:t>
            </w:r>
          </w:p>
        </w:tc>
        <w:tc>
          <w:tcPr>
            <w:tcW w:w="3164" w:type="pct"/>
            <w:tcBorders>
              <w:top w:val="nil"/>
              <w:left w:val="single" w:sz="4" w:space="0" w:color="000000"/>
              <w:bottom w:val="single" w:sz="4" w:space="0" w:color="000000"/>
              <w:right w:val="single" w:sz="4" w:space="0" w:color="000000"/>
            </w:tcBorders>
            <w:vAlign w:val="center"/>
          </w:tcPr>
          <w:p w14:paraId="3B1A60A0"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r w:rsidRPr="00567121">
              <w:rPr>
                <w:rFonts w:ascii="仿宋_GB2312" w:eastAsia="仿宋_GB2312" w:hAnsi="仿宋" w:cs="仿宋" w:hint="eastAsia"/>
                <w:kern w:val="0"/>
              </w:rPr>
              <w:t>各类面点的</w:t>
            </w:r>
            <w:r w:rsidRPr="00567121">
              <w:rPr>
                <w:rFonts w:ascii="仿宋_GB2312" w:eastAsia="仿宋_GB2312" w:hAnsi="仿宋" w:cs="仿宋"/>
                <w:kern w:val="0"/>
              </w:rPr>
              <w:t>规划制作</w:t>
            </w:r>
          </w:p>
        </w:tc>
      </w:tr>
      <w:tr w:rsidR="00D0447C" w:rsidRPr="00567121" w14:paraId="2781E803" w14:textId="77777777">
        <w:trPr>
          <w:trHeight w:val="301"/>
        </w:trPr>
        <w:tc>
          <w:tcPr>
            <w:tcW w:w="486" w:type="pct"/>
            <w:tcBorders>
              <w:top w:val="nil"/>
              <w:left w:val="single" w:sz="4" w:space="0" w:color="000000"/>
              <w:bottom w:val="single" w:sz="4" w:space="0" w:color="000000"/>
              <w:right w:val="single" w:sz="4" w:space="0" w:color="000000"/>
            </w:tcBorders>
            <w:vAlign w:val="center"/>
          </w:tcPr>
          <w:p w14:paraId="268BA07A"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10</w:t>
            </w:r>
          </w:p>
        </w:tc>
        <w:tc>
          <w:tcPr>
            <w:tcW w:w="919" w:type="pct"/>
            <w:tcBorders>
              <w:top w:val="nil"/>
              <w:left w:val="single" w:sz="4" w:space="0" w:color="000000"/>
              <w:bottom w:val="single" w:sz="4" w:space="0" w:color="000000"/>
              <w:right w:val="single" w:sz="4" w:space="0" w:color="000000"/>
            </w:tcBorders>
            <w:vAlign w:val="center"/>
          </w:tcPr>
          <w:p w14:paraId="39080F7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厨工</w:t>
            </w:r>
          </w:p>
        </w:tc>
        <w:tc>
          <w:tcPr>
            <w:tcW w:w="431" w:type="pct"/>
            <w:tcBorders>
              <w:top w:val="nil"/>
              <w:left w:val="single" w:sz="4" w:space="0" w:color="000000"/>
              <w:bottom w:val="single" w:sz="4" w:space="0" w:color="000000"/>
              <w:right w:val="single" w:sz="4" w:space="0" w:color="000000"/>
            </w:tcBorders>
            <w:vAlign w:val="center"/>
          </w:tcPr>
          <w:p w14:paraId="6BEAC361"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2</w:t>
            </w:r>
            <w:r w:rsidRPr="00567121">
              <w:rPr>
                <w:rFonts w:ascii="仿宋_GB2312" w:eastAsia="仿宋_GB2312" w:hAnsi="仿宋" w:cs="仿宋" w:hint="eastAsia"/>
                <w:kern w:val="0"/>
              </w:rPr>
              <w:t>0</w:t>
            </w:r>
          </w:p>
        </w:tc>
        <w:tc>
          <w:tcPr>
            <w:tcW w:w="3164" w:type="pct"/>
            <w:tcBorders>
              <w:top w:val="nil"/>
              <w:left w:val="single" w:sz="4" w:space="0" w:color="000000"/>
              <w:bottom w:val="single" w:sz="4" w:space="0" w:color="000000"/>
              <w:right w:val="single" w:sz="4" w:space="0" w:color="000000"/>
            </w:tcBorders>
            <w:vAlign w:val="center"/>
          </w:tcPr>
          <w:p w14:paraId="439951B1"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协助厨师进行菜品的烹饪制作</w:t>
            </w:r>
          </w:p>
        </w:tc>
      </w:tr>
      <w:tr w:rsidR="00D0447C" w:rsidRPr="00567121" w14:paraId="0AF663A8" w14:textId="77777777">
        <w:tc>
          <w:tcPr>
            <w:tcW w:w="486" w:type="pct"/>
            <w:tcBorders>
              <w:top w:val="nil"/>
              <w:left w:val="single" w:sz="4" w:space="0" w:color="000000"/>
              <w:bottom w:val="single" w:sz="4" w:space="0" w:color="000000"/>
              <w:right w:val="single" w:sz="4" w:space="0" w:color="000000"/>
            </w:tcBorders>
            <w:vAlign w:val="center"/>
          </w:tcPr>
          <w:p w14:paraId="718B746A"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11</w:t>
            </w:r>
          </w:p>
        </w:tc>
        <w:tc>
          <w:tcPr>
            <w:tcW w:w="919" w:type="pct"/>
            <w:tcBorders>
              <w:top w:val="nil"/>
              <w:left w:val="single" w:sz="4" w:space="0" w:color="000000"/>
              <w:bottom w:val="single" w:sz="4" w:space="0" w:color="000000"/>
              <w:right w:val="single" w:sz="4" w:space="0" w:color="000000"/>
            </w:tcBorders>
            <w:vAlign w:val="center"/>
          </w:tcPr>
          <w:p w14:paraId="6BA0C06F"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点心</w:t>
            </w:r>
            <w:r w:rsidRPr="00567121">
              <w:rPr>
                <w:rFonts w:ascii="仿宋_GB2312" w:eastAsia="仿宋_GB2312" w:hAnsi="仿宋" w:cs="仿宋" w:hint="eastAsia"/>
                <w:kern w:val="0"/>
              </w:rPr>
              <w:t>部人员</w:t>
            </w:r>
          </w:p>
        </w:tc>
        <w:tc>
          <w:tcPr>
            <w:tcW w:w="431" w:type="pct"/>
            <w:tcBorders>
              <w:top w:val="nil"/>
              <w:left w:val="single" w:sz="4" w:space="0" w:color="000000"/>
              <w:bottom w:val="single" w:sz="4" w:space="0" w:color="000000"/>
              <w:right w:val="single" w:sz="4" w:space="0" w:color="000000"/>
            </w:tcBorders>
            <w:vAlign w:val="center"/>
          </w:tcPr>
          <w:p w14:paraId="73A92B1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13</w:t>
            </w:r>
          </w:p>
        </w:tc>
        <w:tc>
          <w:tcPr>
            <w:tcW w:w="3164" w:type="pct"/>
            <w:tcBorders>
              <w:top w:val="nil"/>
              <w:left w:val="single" w:sz="4" w:space="0" w:color="000000"/>
              <w:bottom w:val="single" w:sz="4" w:space="0" w:color="000000"/>
              <w:right w:val="single" w:sz="4" w:space="0" w:color="000000"/>
            </w:tcBorders>
            <w:vAlign w:val="center"/>
          </w:tcPr>
          <w:p w14:paraId="0014FBFA"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负责现场早餐出品的规划烹饪制作</w:t>
            </w:r>
          </w:p>
        </w:tc>
      </w:tr>
      <w:tr w:rsidR="00D0447C" w:rsidRPr="00567121" w14:paraId="5A40AF97" w14:textId="77777777">
        <w:tc>
          <w:tcPr>
            <w:tcW w:w="486" w:type="pct"/>
            <w:tcBorders>
              <w:top w:val="nil"/>
              <w:left w:val="single" w:sz="4" w:space="0" w:color="000000"/>
              <w:bottom w:val="single" w:sz="4" w:space="0" w:color="000000"/>
              <w:right w:val="single" w:sz="4" w:space="0" w:color="000000"/>
            </w:tcBorders>
            <w:vAlign w:val="center"/>
          </w:tcPr>
          <w:p w14:paraId="267D9FDD"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12</w:t>
            </w:r>
          </w:p>
        </w:tc>
        <w:tc>
          <w:tcPr>
            <w:tcW w:w="919" w:type="pct"/>
            <w:tcBorders>
              <w:top w:val="nil"/>
              <w:left w:val="single" w:sz="4" w:space="0" w:color="000000"/>
              <w:bottom w:val="single" w:sz="4" w:space="0" w:color="000000"/>
              <w:right w:val="single" w:sz="4" w:space="0" w:color="000000"/>
            </w:tcBorders>
            <w:vAlign w:val="center"/>
          </w:tcPr>
          <w:p w14:paraId="3E92B2F6"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切</w:t>
            </w:r>
            <w:proofErr w:type="gramStart"/>
            <w:r w:rsidRPr="00567121">
              <w:rPr>
                <w:rFonts w:ascii="仿宋_GB2312" w:eastAsia="仿宋_GB2312" w:hAnsi="仿宋" w:cs="仿宋"/>
                <w:kern w:val="0"/>
              </w:rPr>
              <w:t>配主管</w:t>
            </w:r>
            <w:proofErr w:type="gramEnd"/>
          </w:p>
        </w:tc>
        <w:tc>
          <w:tcPr>
            <w:tcW w:w="431" w:type="pct"/>
            <w:tcBorders>
              <w:top w:val="nil"/>
              <w:left w:val="single" w:sz="4" w:space="0" w:color="000000"/>
              <w:bottom w:val="single" w:sz="4" w:space="0" w:color="000000"/>
              <w:right w:val="single" w:sz="4" w:space="0" w:color="000000"/>
            </w:tcBorders>
            <w:vAlign w:val="center"/>
          </w:tcPr>
          <w:p w14:paraId="4E3234C3"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6D3C5D11"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统筹切配组工作安排，负责与厨师对接切</w:t>
            </w:r>
            <w:proofErr w:type="gramStart"/>
            <w:r w:rsidRPr="00567121">
              <w:rPr>
                <w:rFonts w:ascii="仿宋_GB2312" w:eastAsia="仿宋_GB2312" w:hAnsi="仿宋" w:cs="仿宋"/>
                <w:kern w:val="0"/>
              </w:rPr>
              <w:t>配要求</w:t>
            </w:r>
            <w:proofErr w:type="gramEnd"/>
            <w:r w:rsidRPr="00567121">
              <w:rPr>
                <w:rFonts w:ascii="仿宋_GB2312" w:eastAsia="仿宋_GB2312" w:hAnsi="仿宋" w:cs="仿宋"/>
                <w:kern w:val="0"/>
              </w:rPr>
              <w:t>及工作安排</w:t>
            </w:r>
          </w:p>
        </w:tc>
      </w:tr>
      <w:tr w:rsidR="00D0447C" w:rsidRPr="00567121" w14:paraId="2F050513" w14:textId="77777777">
        <w:tc>
          <w:tcPr>
            <w:tcW w:w="486" w:type="pct"/>
            <w:tcBorders>
              <w:top w:val="nil"/>
              <w:left w:val="single" w:sz="4" w:space="0" w:color="000000"/>
              <w:bottom w:val="single" w:sz="4" w:space="0" w:color="000000"/>
              <w:right w:val="single" w:sz="4" w:space="0" w:color="000000"/>
            </w:tcBorders>
            <w:vAlign w:val="center"/>
          </w:tcPr>
          <w:p w14:paraId="5D95EFB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13</w:t>
            </w:r>
          </w:p>
        </w:tc>
        <w:tc>
          <w:tcPr>
            <w:tcW w:w="919" w:type="pct"/>
            <w:tcBorders>
              <w:top w:val="nil"/>
              <w:left w:val="single" w:sz="4" w:space="0" w:color="000000"/>
              <w:bottom w:val="single" w:sz="4" w:space="0" w:color="000000"/>
              <w:right w:val="single" w:sz="4" w:space="0" w:color="000000"/>
            </w:tcBorders>
            <w:vAlign w:val="center"/>
          </w:tcPr>
          <w:p w14:paraId="7D327DF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切配</w:t>
            </w:r>
          </w:p>
        </w:tc>
        <w:tc>
          <w:tcPr>
            <w:tcW w:w="431" w:type="pct"/>
            <w:tcBorders>
              <w:top w:val="nil"/>
              <w:left w:val="single" w:sz="4" w:space="0" w:color="000000"/>
              <w:bottom w:val="single" w:sz="4" w:space="0" w:color="000000"/>
              <w:right w:val="single" w:sz="4" w:space="0" w:color="000000"/>
            </w:tcBorders>
            <w:vAlign w:val="center"/>
          </w:tcPr>
          <w:p w14:paraId="2A42F6E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20</w:t>
            </w:r>
          </w:p>
        </w:tc>
        <w:tc>
          <w:tcPr>
            <w:tcW w:w="3164" w:type="pct"/>
            <w:tcBorders>
              <w:top w:val="nil"/>
              <w:left w:val="single" w:sz="4" w:space="0" w:color="000000"/>
              <w:bottom w:val="single" w:sz="4" w:space="0" w:color="000000"/>
              <w:right w:val="single" w:sz="4" w:space="0" w:color="000000"/>
            </w:tcBorders>
            <w:vAlign w:val="center"/>
          </w:tcPr>
          <w:p w14:paraId="2B231EB1"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proofErr w:type="gramStart"/>
            <w:r w:rsidRPr="00567121">
              <w:rPr>
                <w:rFonts w:ascii="仿宋_GB2312" w:eastAsia="仿宋_GB2312" w:hAnsi="仿宋" w:cs="仿宋"/>
                <w:kern w:val="0"/>
              </w:rPr>
              <w:t>厨房食材的</w:t>
            </w:r>
            <w:proofErr w:type="gramEnd"/>
            <w:r w:rsidRPr="00567121">
              <w:rPr>
                <w:rFonts w:ascii="仿宋_GB2312" w:eastAsia="仿宋_GB2312" w:hAnsi="仿宋" w:cs="仿宋"/>
                <w:kern w:val="0"/>
              </w:rPr>
              <w:t>清洗切配等工作</w:t>
            </w:r>
          </w:p>
        </w:tc>
      </w:tr>
      <w:tr w:rsidR="00D0447C" w:rsidRPr="00567121" w14:paraId="4BAF38BA" w14:textId="77777777">
        <w:tc>
          <w:tcPr>
            <w:tcW w:w="486" w:type="pct"/>
            <w:tcBorders>
              <w:top w:val="nil"/>
              <w:left w:val="single" w:sz="4" w:space="0" w:color="000000"/>
              <w:bottom w:val="single" w:sz="4" w:space="0" w:color="000000"/>
              <w:right w:val="single" w:sz="4" w:space="0" w:color="000000"/>
            </w:tcBorders>
            <w:vAlign w:val="center"/>
          </w:tcPr>
          <w:p w14:paraId="58361D7F"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14</w:t>
            </w:r>
          </w:p>
        </w:tc>
        <w:tc>
          <w:tcPr>
            <w:tcW w:w="919" w:type="pct"/>
            <w:tcBorders>
              <w:top w:val="nil"/>
              <w:left w:val="single" w:sz="4" w:space="0" w:color="000000"/>
              <w:bottom w:val="single" w:sz="4" w:space="0" w:color="000000"/>
              <w:right w:val="single" w:sz="4" w:space="0" w:color="000000"/>
            </w:tcBorders>
            <w:vAlign w:val="center"/>
          </w:tcPr>
          <w:p w14:paraId="4FB747AD"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上什</w:t>
            </w:r>
          </w:p>
        </w:tc>
        <w:tc>
          <w:tcPr>
            <w:tcW w:w="431" w:type="pct"/>
            <w:tcBorders>
              <w:top w:val="nil"/>
              <w:left w:val="single" w:sz="4" w:space="0" w:color="000000"/>
              <w:bottom w:val="single" w:sz="4" w:space="0" w:color="000000"/>
              <w:right w:val="single" w:sz="4" w:space="0" w:color="000000"/>
            </w:tcBorders>
            <w:vAlign w:val="center"/>
          </w:tcPr>
          <w:p w14:paraId="64F16D34"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8</w:t>
            </w:r>
          </w:p>
        </w:tc>
        <w:tc>
          <w:tcPr>
            <w:tcW w:w="3164" w:type="pct"/>
            <w:tcBorders>
              <w:top w:val="nil"/>
              <w:left w:val="single" w:sz="4" w:space="0" w:color="000000"/>
              <w:bottom w:val="single" w:sz="4" w:space="0" w:color="000000"/>
              <w:right w:val="single" w:sz="4" w:space="0" w:color="000000"/>
            </w:tcBorders>
            <w:vAlign w:val="center"/>
          </w:tcPr>
          <w:p w14:paraId="72F7D9AA"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负责米饭、汤品、蒸菜的制作烹饪</w:t>
            </w:r>
          </w:p>
        </w:tc>
      </w:tr>
      <w:tr w:rsidR="00D0447C" w:rsidRPr="00567121" w14:paraId="16F24DB6" w14:textId="77777777">
        <w:tc>
          <w:tcPr>
            <w:tcW w:w="486" w:type="pct"/>
            <w:tcBorders>
              <w:top w:val="nil"/>
              <w:left w:val="single" w:sz="4" w:space="0" w:color="000000"/>
              <w:bottom w:val="single" w:sz="4" w:space="0" w:color="000000"/>
              <w:right w:val="single" w:sz="4" w:space="0" w:color="000000"/>
            </w:tcBorders>
            <w:vAlign w:val="center"/>
          </w:tcPr>
          <w:p w14:paraId="290C3D1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15</w:t>
            </w:r>
          </w:p>
        </w:tc>
        <w:tc>
          <w:tcPr>
            <w:tcW w:w="919" w:type="pct"/>
            <w:tcBorders>
              <w:top w:val="nil"/>
              <w:left w:val="single" w:sz="4" w:space="0" w:color="000000"/>
              <w:bottom w:val="single" w:sz="4" w:space="0" w:color="000000"/>
              <w:right w:val="single" w:sz="4" w:space="0" w:color="000000"/>
            </w:tcBorders>
            <w:vAlign w:val="center"/>
          </w:tcPr>
          <w:p w14:paraId="77EB4084"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营养配制室</w:t>
            </w:r>
          </w:p>
        </w:tc>
        <w:tc>
          <w:tcPr>
            <w:tcW w:w="431" w:type="pct"/>
            <w:tcBorders>
              <w:top w:val="nil"/>
              <w:left w:val="single" w:sz="4" w:space="0" w:color="000000"/>
              <w:bottom w:val="single" w:sz="4" w:space="0" w:color="000000"/>
              <w:right w:val="single" w:sz="4" w:space="0" w:color="000000"/>
            </w:tcBorders>
            <w:vAlign w:val="center"/>
          </w:tcPr>
          <w:p w14:paraId="7D865B4A"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3</w:t>
            </w:r>
          </w:p>
        </w:tc>
        <w:tc>
          <w:tcPr>
            <w:tcW w:w="3164" w:type="pct"/>
            <w:tcBorders>
              <w:top w:val="nil"/>
              <w:left w:val="single" w:sz="4" w:space="0" w:color="000000"/>
              <w:bottom w:val="single" w:sz="4" w:space="0" w:color="000000"/>
              <w:right w:val="single" w:sz="4" w:space="0" w:color="000000"/>
            </w:tcBorders>
            <w:vAlign w:val="center"/>
          </w:tcPr>
          <w:p w14:paraId="0162F399"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w:t>
            </w:r>
            <w:r w:rsidRPr="00567121">
              <w:rPr>
                <w:rFonts w:ascii="仿宋_GB2312" w:eastAsia="仿宋_GB2312" w:hAnsi="仿宋" w:cs="仿宋" w:hint="eastAsia"/>
                <w:kern w:val="0"/>
              </w:rPr>
              <w:t>营养科病人营养液配制</w:t>
            </w:r>
          </w:p>
        </w:tc>
      </w:tr>
      <w:tr w:rsidR="00D0447C" w:rsidRPr="00567121" w14:paraId="780BDB39" w14:textId="77777777">
        <w:tc>
          <w:tcPr>
            <w:tcW w:w="486" w:type="pct"/>
            <w:tcBorders>
              <w:top w:val="nil"/>
              <w:left w:val="single" w:sz="4" w:space="0" w:color="000000"/>
              <w:bottom w:val="single" w:sz="4" w:space="0" w:color="000000"/>
              <w:right w:val="single" w:sz="4" w:space="0" w:color="000000"/>
            </w:tcBorders>
            <w:vAlign w:val="center"/>
          </w:tcPr>
          <w:p w14:paraId="462C1859"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16</w:t>
            </w:r>
          </w:p>
        </w:tc>
        <w:tc>
          <w:tcPr>
            <w:tcW w:w="919" w:type="pct"/>
            <w:tcBorders>
              <w:top w:val="nil"/>
              <w:left w:val="single" w:sz="4" w:space="0" w:color="000000"/>
              <w:bottom w:val="single" w:sz="4" w:space="0" w:color="000000"/>
              <w:right w:val="single" w:sz="4" w:space="0" w:color="000000"/>
            </w:tcBorders>
            <w:vAlign w:val="center"/>
          </w:tcPr>
          <w:p w14:paraId="303D2782"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配送主管</w:t>
            </w:r>
          </w:p>
        </w:tc>
        <w:tc>
          <w:tcPr>
            <w:tcW w:w="431" w:type="pct"/>
            <w:tcBorders>
              <w:top w:val="nil"/>
              <w:left w:val="single" w:sz="4" w:space="0" w:color="000000"/>
              <w:bottom w:val="single" w:sz="4" w:space="0" w:color="000000"/>
              <w:right w:val="single" w:sz="4" w:space="0" w:color="000000"/>
            </w:tcBorders>
            <w:vAlign w:val="center"/>
          </w:tcPr>
          <w:p w14:paraId="4461C473"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w:t>
            </w:r>
          </w:p>
        </w:tc>
        <w:tc>
          <w:tcPr>
            <w:tcW w:w="3164" w:type="pct"/>
            <w:tcBorders>
              <w:top w:val="nil"/>
              <w:left w:val="single" w:sz="4" w:space="0" w:color="000000"/>
              <w:bottom w:val="single" w:sz="4" w:space="0" w:color="000000"/>
              <w:right w:val="single" w:sz="4" w:space="0" w:color="000000"/>
            </w:tcBorders>
            <w:vAlign w:val="center"/>
          </w:tcPr>
          <w:p w14:paraId="236A6D86"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负责统筹现场所有</w:t>
            </w:r>
            <w:proofErr w:type="gramStart"/>
            <w:r w:rsidRPr="00567121">
              <w:rPr>
                <w:rFonts w:ascii="仿宋_GB2312" w:eastAsia="仿宋_GB2312" w:hAnsi="仿宋" w:cs="仿宋"/>
                <w:kern w:val="0"/>
              </w:rPr>
              <w:t>配送组</w:t>
            </w:r>
            <w:proofErr w:type="gramEnd"/>
            <w:r w:rsidRPr="00567121">
              <w:rPr>
                <w:rFonts w:ascii="仿宋_GB2312" w:eastAsia="仿宋_GB2312" w:hAnsi="仿宋" w:cs="仿宋"/>
                <w:kern w:val="0"/>
              </w:rPr>
              <w:t>的工作安排</w:t>
            </w:r>
          </w:p>
        </w:tc>
      </w:tr>
      <w:tr w:rsidR="00D0447C" w:rsidRPr="00567121" w14:paraId="5911470D" w14:textId="77777777">
        <w:tc>
          <w:tcPr>
            <w:tcW w:w="486" w:type="pct"/>
            <w:tcBorders>
              <w:top w:val="nil"/>
              <w:left w:val="single" w:sz="4" w:space="0" w:color="000000"/>
              <w:bottom w:val="single" w:sz="4" w:space="0" w:color="000000"/>
              <w:right w:val="single" w:sz="4" w:space="0" w:color="000000"/>
            </w:tcBorders>
            <w:vAlign w:val="center"/>
          </w:tcPr>
          <w:p w14:paraId="271F783C"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17</w:t>
            </w:r>
          </w:p>
        </w:tc>
        <w:tc>
          <w:tcPr>
            <w:tcW w:w="919" w:type="pct"/>
            <w:tcBorders>
              <w:top w:val="nil"/>
              <w:left w:val="single" w:sz="4" w:space="0" w:color="000000"/>
              <w:bottom w:val="single" w:sz="4" w:space="0" w:color="000000"/>
              <w:right w:val="single" w:sz="4" w:space="0" w:color="000000"/>
            </w:tcBorders>
            <w:vAlign w:val="center"/>
          </w:tcPr>
          <w:p w14:paraId="2464B3A1"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送餐员</w:t>
            </w:r>
          </w:p>
        </w:tc>
        <w:tc>
          <w:tcPr>
            <w:tcW w:w="431" w:type="pct"/>
            <w:tcBorders>
              <w:top w:val="nil"/>
              <w:left w:val="single" w:sz="4" w:space="0" w:color="000000"/>
              <w:bottom w:val="single" w:sz="4" w:space="0" w:color="000000"/>
              <w:right w:val="single" w:sz="4" w:space="0" w:color="000000"/>
            </w:tcBorders>
            <w:vAlign w:val="center"/>
          </w:tcPr>
          <w:p w14:paraId="115CF5EA"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46</w:t>
            </w:r>
          </w:p>
        </w:tc>
        <w:tc>
          <w:tcPr>
            <w:tcW w:w="3164" w:type="pct"/>
            <w:tcBorders>
              <w:top w:val="nil"/>
              <w:left w:val="single" w:sz="4" w:space="0" w:color="000000"/>
              <w:bottom w:val="single" w:sz="4" w:space="0" w:color="000000"/>
              <w:right w:val="single" w:sz="4" w:space="0" w:color="000000"/>
            </w:tcBorders>
            <w:vAlign w:val="center"/>
          </w:tcPr>
          <w:p w14:paraId="391E0FB1"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kern w:val="0"/>
              </w:rPr>
              <w:t>负责职工科室及病人病床的餐食配送</w:t>
            </w:r>
          </w:p>
        </w:tc>
      </w:tr>
      <w:tr w:rsidR="00D0447C" w:rsidRPr="00567121" w14:paraId="1FDAFEA1" w14:textId="77777777">
        <w:trPr>
          <w:trHeight w:val="423"/>
        </w:trPr>
        <w:tc>
          <w:tcPr>
            <w:tcW w:w="486" w:type="pct"/>
            <w:tcBorders>
              <w:top w:val="nil"/>
              <w:left w:val="single" w:sz="4" w:space="0" w:color="000000"/>
              <w:bottom w:val="single" w:sz="4" w:space="0" w:color="000000"/>
              <w:right w:val="single" w:sz="4" w:space="0" w:color="000000"/>
            </w:tcBorders>
            <w:vAlign w:val="center"/>
          </w:tcPr>
          <w:p w14:paraId="06920B36"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18</w:t>
            </w:r>
          </w:p>
        </w:tc>
        <w:tc>
          <w:tcPr>
            <w:tcW w:w="919" w:type="pct"/>
            <w:tcBorders>
              <w:top w:val="nil"/>
              <w:left w:val="single" w:sz="4" w:space="0" w:color="000000"/>
              <w:bottom w:val="single" w:sz="4" w:space="0" w:color="000000"/>
              <w:right w:val="single" w:sz="4" w:space="0" w:color="000000"/>
            </w:tcBorders>
            <w:vAlign w:val="center"/>
          </w:tcPr>
          <w:p w14:paraId="5825B260"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kern w:val="0"/>
              </w:rPr>
              <w:t>清洁</w:t>
            </w:r>
            <w:proofErr w:type="gramStart"/>
            <w:r w:rsidRPr="00567121">
              <w:rPr>
                <w:rFonts w:ascii="仿宋_GB2312" w:eastAsia="仿宋_GB2312" w:hAnsi="仿宋" w:cs="仿宋"/>
                <w:kern w:val="0"/>
              </w:rPr>
              <w:t>洗消员</w:t>
            </w:r>
            <w:proofErr w:type="gramEnd"/>
          </w:p>
        </w:tc>
        <w:tc>
          <w:tcPr>
            <w:tcW w:w="431" w:type="pct"/>
            <w:tcBorders>
              <w:top w:val="nil"/>
              <w:left w:val="single" w:sz="4" w:space="0" w:color="000000"/>
              <w:bottom w:val="single" w:sz="4" w:space="0" w:color="000000"/>
              <w:right w:val="single" w:sz="4" w:space="0" w:color="000000"/>
            </w:tcBorders>
            <w:vAlign w:val="center"/>
          </w:tcPr>
          <w:p w14:paraId="3DCBE2B4"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5</w:t>
            </w:r>
          </w:p>
        </w:tc>
        <w:tc>
          <w:tcPr>
            <w:tcW w:w="3164" w:type="pct"/>
            <w:tcBorders>
              <w:top w:val="nil"/>
              <w:left w:val="single" w:sz="4" w:space="0" w:color="000000"/>
              <w:bottom w:val="single" w:sz="4" w:space="0" w:color="000000"/>
              <w:right w:val="single" w:sz="4" w:space="0" w:color="000000"/>
            </w:tcBorders>
            <w:vAlign w:val="center"/>
          </w:tcPr>
          <w:p w14:paraId="3405BA93" w14:textId="77777777" w:rsidR="00D0447C" w:rsidRPr="00567121" w:rsidRDefault="00BC777C">
            <w:pPr>
              <w:widowControl/>
              <w:rPr>
                <w:rFonts w:ascii="仿宋_GB2312" w:eastAsia="仿宋_GB2312" w:hAnsi="仿宋" w:cs="仿宋"/>
                <w:kern w:val="0"/>
              </w:rPr>
            </w:pPr>
            <w:r w:rsidRPr="00567121">
              <w:rPr>
                <w:rFonts w:ascii="仿宋_GB2312" w:eastAsia="仿宋_GB2312" w:hAnsi="仿宋" w:cs="仿宋" w:hint="eastAsia"/>
                <w:kern w:val="0"/>
              </w:rPr>
              <w:t>负责工用具的清洗、消毒、保洁等工作</w:t>
            </w:r>
          </w:p>
        </w:tc>
      </w:tr>
      <w:tr w:rsidR="00D0447C" w14:paraId="3AD12F37" w14:textId="77777777">
        <w:tc>
          <w:tcPr>
            <w:tcW w:w="1405" w:type="pct"/>
            <w:gridSpan w:val="2"/>
            <w:tcBorders>
              <w:top w:val="nil"/>
              <w:left w:val="single" w:sz="4" w:space="0" w:color="000000"/>
              <w:bottom w:val="single" w:sz="4" w:space="0" w:color="000000"/>
              <w:right w:val="single" w:sz="4" w:space="0" w:color="000000"/>
            </w:tcBorders>
            <w:vAlign w:val="center"/>
          </w:tcPr>
          <w:p w14:paraId="3B2D2838" w14:textId="77777777" w:rsidR="00D0447C" w:rsidRPr="00567121"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 xml:space="preserve">电工1 </w:t>
            </w:r>
          </w:p>
        </w:tc>
        <w:tc>
          <w:tcPr>
            <w:tcW w:w="3595" w:type="pct"/>
            <w:gridSpan w:val="2"/>
            <w:tcBorders>
              <w:top w:val="nil"/>
              <w:left w:val="single" w:sz="4" w:space="0" w:color="000000"/>
              <w:bottom w:val="single" w:sz="4" w:space="0" w:color="000000"/>
              <w:right w:val="single" w:sz="4" w:space="0" w:color="000000"/>
            </w:tcBorders>
            <w:vAlign w:val="center"/>
          </w:tcPr>
          <w:p w14:paraId="4E6CB10D" w14:textId="77777777" w:rsidR="00D0447C" w:rsidRDefault="00BC777C">
            <w:pPr>
              <w:widowControl/>
              <w:jc w:val="center"/>
              <w:rPr>
                <w:rFonts w:ascii="仿宋_GB2312" w:eastAsia="仿宋_GB2312" w:hAnsi="仿宋" w:cs="仿宋"/>
                <w:kern w:val="0"/>
              </w:rPr>
            </w:pPr>
            <w:r w:rsidRPr="00567121">
              <w:rPr>
                <w:rFonts w:ascii="仿宋_GB2312" w:eastAsia="仿宋_GB2312" w:hAnsi="仿宋" w:cs="仿宋" w:hint="eastAsia"/>
                <w:kern w:val="0"/>
              </w:rPr>
              <w:t>负责项目设备保养维修</w:t>
            </w:r>
          </w:p>
        </w:tc>
      </w:tr>
      <w:tr w:rsidR="00D0447C" w14:paraId="0616A255" w14:textId="77777777">
        <w:tc>
          <w:tcPr>
            <w:tcW w:w="1405" w:type="pct"/>
            <w:gridSpan w:val="2"/>
            <w:tcBorders>
              <w:top w:val="nil"/>
              <w:left w:val="single" w:sz="4" w:space="0" w:color="000000"/>
              <w:bottom w:val="single" w:sz="4" w:space="0" w:color="000000"/>
              <w:right w:val="single" w:sz="4" w:space="0" w:color="000000"/>
            </w:tcBorders>
            <w:vAlign w:val="center"/>
          </w:tcPr>
          <w:p w14:paraId="59525B28" w14:textId="77777777" w:rsidR="00D0447C" w:rsidRDefault="00BC777C">
            <w:pPr>
              <w:widowControl/>
              <w:jc w:val="center"/>
              <w:rPr>
                <w:rFonts w:ascii="仿宋_GB2312" w:eastAsia="仿宋_GB2312" w:hAnsi="仿宋" w:cs="仿宋"/>
                <w:kern w:val="0"/>
              </w:rPr>
            </w:pPr>
            <w:r>
              <w:rPr>
                <w:rFonts w:ascii="仿宋_GB2312" w:eastAsia="仿宋_GB2312" w:hAnsi="仿宋" w:cs="仿宋"/>
                <w:kern w:val="0"/>
              </w:rPr>
              <w:t>合计</w:t>
            </w:r>
          </w:p>
        </w:tc>
        <w:tc>
          <w:tcPr>
            <w:tcW w:w="3595" w:type="pct"/>
            <w:gridSpan w:val="2"/>
            <w:tcBorders>
              <w:top w:val="nil"/>
              <w:left w:val="single" w:sz="4" w:space="0" w:color="000000"/>
              <w:bottom w:val="single" w:sz="4" w:space="0" w:color="000000"/>
              <w:right w:val="single" w:sz="4" w:space="0" w:color="000000"/>
            </w:tcBorders>
            <w:vAlign w:val="center"/>
          </w:tcPr>
          <w:p w14:paraId="2DD33920" w14:textId="77777777" w:rsidR="00D0447C" w:rsidRDefault="00BC777C">
            <w:pPr>
              <w:widowControl/>
              <w:jc w:val="center"/>
              <w:rPr>
                <w:rFonts w:ascii="仿宋_GB2312" w:eastAsia="仿宋_GB2312" w:hAnsi="仿宋" w:cs="仿宋"/>
                <w:kern w:val="0"/>
              </w:rPr>
            </w:pPr>
            <w:r>
              <w:rPr>
                <w:rFonts w:ascii="仿宋_GB2312" w:eastAsia="仿宋_GB2312" w:hAnsi="仿宋" w:cs="仿宋" w:hint="eastAsia"/>
                <w:kern w:val="0"/>
              </w:rPr>
              <w:t>165</w:t>
            </w:r>
            <w:r>
              <w:rPr>
                <w:rFonts w:ascii="仿宋_GB2312" w:eastAsia="仿宋_GB2312" w:hAnsi="仿宋" w:cs="仿宋"/>
                <w:kern w:val="0"/>
              </w:rPr>
              <w:t>人</w:t>
            </w:r>
          </w:p>
        </w:tc>
      </w:tr>
      <w:tr w:rsidR="00D0447C" w14:paraId="083CC56C" w14:textId="77777777">
        <w:tc>
          <w:tcPr>
            <w:tcW w:w="1405" w:type="pct"/>
            <w:gridSpan w:val="2"/>
            <w:tcBorders>
              <w:top w:val="nil"/>
              <w:left w:val="single" w:sz="4" w:space="0" w:color="000000"/>
              <w:bottom w:val="single" w:sz="4" w:space="0" w:color="000000"/>
              <w:right w:val="single" w:sz="4" w:space="0" w:color="000000"/>
            </w:tcBorders>
            <w:vAlign w:val="center"/>
          </w:tcPr>
          <w:p w14:paraId="7F98E166" w14:textId="77777777" w:rsidR="00D0447C" w:rsidRDefault="00BC777C">
            <w:pPr>
              <w:widowControl/>
              <w:jc w:val="center"/>
              <w:rPr>
                <w:rFonts w:ascii="仿宋_GB2312" w:eastAsia="仿宋_GB2312" w:hAnsi="仿宋" w:cs="仿宋"/>
                <w:kern w:val="0"/>
              </w:rPr>
            </w:pPr>
            <w:r>
              <w:rPr>
                <w:rFonts w:ascii="仿宋_GB2312" w:eastAsia="仿宋_GB2312" w:hAnsi="仿宋" w:cs="仿宋"/>
                <w:kern w:val="0"/>
              </w:rPr>
              <w:t>备注</w:t>
            </w:r>
          </w:p>
        </w:tc>
        <w:tc>
          <w:tcPr>
            <w:tcW w:w="3595" w:type="pct"/>
            <w:gridSpan w:val="2"/>
            <w:tcBorders>
              <w:top w:val="nil"/>
              <w:left w:val="single" w:sz="4" w:space="0" w:color="000000"/>
              <w:bottom w:val="single" w:sz="4" w:space="0" w:color="000000"/>
              <w:right w:val="single" w:sz="4" w:space="0" w:color="000000"/>
            </w:tcBorders>
            <w:vAlign w:val="center"/>
          </w:tcPr>
          <w:p w14:paraId="532F07F8" w14:textId="1EC84B5C" w:rsidR="00D0447C" w:rsidRDefault="00BC777C">
            <w:pPr>
              <w:widowControl/>
              <w:jc w:val="center"/>
              <w:rPr>
                <w:rFonts w:ascii="仿宋_GB2312" w:eastAsia="仿宋_GB2312" w:hAnsi="仿宋" w:cs="仿宋"/>
                <w:kern w:val="0"/>
              </w:rPr>
            </w:pPr>
            <w:r>
              <w:rPr>
                <w:rFonts w:ascii="仿宋_GB2312" w:eastAsia="仿宋_GB2312" w:hAnsi="仿宋" w:cs="仿宋"/>
                <w:kern w:val="0"/>
              </w:rPr>
              <w:t>可</w:t>
            </w:r>
            <w:r w:rsidR="00567121">
              <w:rPr>
                <w:rFonts w:ascii="仿宋_GB2312" w:eastAsia="仿宋_GB2312" w:hAnsi="仿宋" w:cs="仿宋" w:hint="eastAsia"/>
                <w:kern w:val="0"/>
              </w:rPr>
              <w:t>按照采购人需求结合实际</w:t>
            </w:r>
            <w:r>
              <w:rPr>
                <w:rFonts w:ascii="仿宋_GB2312" w:eastAsia="仿宋_GB2312" w:hAnsi="仿宋" w:cs="仿宋"/>
                <w:kern w:val="0"/>
              </w:rPr>
              <w:t>工作量增加人员数</w:t>
            </w:r>
          </w:p>
        </w:tc>
      </w:tr>
    </w:tbl>
    <w:p w14:paraId="22A6D1F8" w14:textId="77777777" w:rsidR="00D0447C" w:rsidRPr="00567121" w:rsidRDefault="00BC777C">
      <w:pPr>
        <w:pStyle w:val="11"/>
        <w:tabs>
          <w:tab w:val="left" w:pos="540"/>
        </w:tabs>
        <w:adjustRightInd w:val="0"/>
        <w:snapToGrid w:val="0"/>
        <w:spacing w:line="440" w:lineRule="exact"/>
        <w:ind w:firstLine="562"/>
        <w:rPr>
          <w:rFonts w:ascii="仿宋_GB2312" w:eastAsia="仿宋_GB2312" w:hAnsi="仿宋" w:cs="仿宋"/>
          <w:b/>
          <w:bCs/>
          <w:sz w:val="28"/>
          <w:szCs w:val="28"/>
        </w:rPr>
      </w:pPr>
      <w:r w:rsidRPr="00567121">
        <w:rPr>
          <w:rFonts w:ascii="仿宋_GB2312" w:eastAsia="仿宋_GB2312" w:hAnsi="仿宋" w:cs="仿宋" w:hint="eastAsia"/>
          <w:b/>
          <w:bCs/>
          <w:sz w:val="28"/>
          <w:szCs w:val="28"/>
        </w:rPr>
        <w:t>（四）食品安全与质量管理要求</w:t>
      </w:r>
    </w:p>
    <w:p w14:paraId="63A37E35" w14:textId="77777777" w:rsidR="00D0447C" w:rsidRPr="00567121"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sidRPr="00567121">
        <w:rPr>
          <w:rFonts w:ascii="仿宋_GB2312" w:eastAsia="仿宋_GB2312" w:hAnsi="仿宋" w:cs="仿宋"/>
          <w:sz w:val="28"/>
          <w:szCs w:val="28"/>
        </w:rPr>
        <w:t>1.食品原料要求：乙方餐饮外包服务组所采购粮油、肉蛋类、禽类、鱼类、蔬菜类、副食品类、调味类、食品添加剂等原料和物品必须符合《中华人民共和国食品安全法》、《中华人民共和国动物防疫法》、《食品安全国家标准餐饮服务通用卫生规范》（GB31654-2021）、《餐饮服务食品安全操作规范》等相关规定，符合卫生标准和营养要求。</w:t>
      </w:r>
    </w:p>
    <w:p w14:paraId="60F5D860" w14:textId="77777777" w:rsidR="00D0447C" w:rsidRPr="00567121" w:rsidRDefault="00BC777C">
      <w:pPr>
        <w:pStyle w:val="11"/>
        <w:tabs>
          <w:tab w:val="left" w:pos="540"/>
        </w:tabs>
        <w:adjustRightInd w:val="0"/>
        <w:snapToGrid w:val="0"/>
        <w:spacing w:line="440" w:lineRule="exact"/>
        <w:ind w:firstLine="560"/>
        <w:rPr>
          <w:rFonts w:ascii="仿宋_GB2312" w:eastAsia="仿宋_GB2312" w:hAnsi="仿宋" w:cs="仿宋"/>
          <w:sz w:val="28"/>
          <w:szCs w:val="28"/>
        </w:rPr>
      </w:pPr>
      <w:r w:rsidRPr="00567121">
        <w:rPr>
          <w:rFonts w:ascii="仿宋_GB2312" w:eastAsia="仿宋_GB2312" w:hAnsi="仿宋" w:cs="仿宋" w:hint="eastAsia"/>
          <w:sz w:val="28"/>
          <w:szCs w:val="28"/>
        </w:rPr>
        <w:t>2</w:t>
      </w:r>
      <w:r w:rsidRPr="00567121">
        <w:rPr>
          <w:rFonts w:ascii="仿宋_GB2312" w:eastAsia="仿宋_GB2312" w:hAnsi="仿宋" w:cs="仿宋"/>
          <w:sz w:val="28"/>
          <w:szCs w:val="28"/>
        </w:rPr>
        <w:t>.不得使用腐烂、变质、过期、有异物食品，食品原料索证索票齐全，符合食品卫生安全。应尽量采用新鲜食材，并尽量</w:t>
      </w:r>
      <w:proofErr w:type="gramStart"/>
      <w:r w:rsidRPr="00567121">
        <w:rPr>
          <w:rFonts w:ascii="仿宋_GB2312" w:eastAsia="仿宋_GB2312" w:hAnsi="仿宋" w:cs="仿宋"/>
          <w:sz w:val="28"/>
          <w:szCs w:val="28"/>
        </w:rPr>
        <w:t>缩短食材存放</w:t>
      </w:r>
      <w:proofErr w:type="gramEnd"/>
      <w:r w:rsidRPr="00567121">
        <w:rPr>
          <w:rFonts w:ascii="仿宋_GB2312" w:eastAsia="仿宋_GB2312" w:hAnsi="仿宋" w:cs="仿宋"/>
          <w:sz w:val="28"/>
          <w:szCs w:val="28"/>
        </w:rPr>
        <w:t>期。当发现饭菜质量有变质或异常情况，要求</w:t>
      </w:r>
      <w:r w:rsidRPr="00567121">
        <w:rPr>
          <w:rFonts w:ascii="仿宋_GB2312" w:eastAsia="仿宋_GB2312" w:hAnsi="仿宋" w:cs="仿宋" w:hint="eastAsia"/>
          <w:sz w:val="28"/>
          <w:szCs w:val="28"/>
        </w:rPr>
        <w:t>10</w:t>
      </w:r>
      <w:r w:rsidRPr="00567121">
        <w:rPr>
          <w:rFonts w:ascii="仿宋_GB2312" w:eastAsia="仿宋_GB2312" w:hAnsi="仿宋" w:cs="仿宋"/>
          <w:sz w:val="28"/>
          <w:szCs w:val="28"/>
        </w:rPr>
        <w:t>分钟内响应，处理或更换时间在</w:t>
      </w:r>
      <w:r w:rsidRPr="00567121">
        <w:rPr>
          <w:rFonts w:ascii="仿宋_GB2312" w:eastAsia="仿宋_GB2312" w:hAnsi="仿宋" w:cs="仿宋" w:hint="eastAsia"/>
          <w:sz w:val="28"/>
          <w:szCs w:val="28"/>
        </w:rPr>
        <w:t>30</w:t>
      </w:r>
      <w:r w:rsidRPr="00567121">
        <w:rPr>
          <w:rFonts w:ascii="仿宋_GB2312" w:eastAsia="仿宋_GB2312" w:hAnsi="仿宋" w:cs="仿宋"/>
          <w:sz w:val="28"/>
          <w:szCs w:val="28"/>
        </w:rPr>
        <w:t>分钟内。</w:t>
      </w:r>
    </w:p>
    <w:p w14:paraId="3CDE9E5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3</w:t>
      </w:r>
      <w:r>
        <w:rPr>
          <w:rFonts w:ascii="仿宋_GB2312" w:eastAsia="仿宋_GB2312" w:hAnsi="仿宋" w:cs="仿宋"/>
          <w:color w:val="000000"/>
          <w:sz w:val="28"/>
          <w:szCs w:val="28"/>
        </w:rPr>
        <w:t>.食品供应渠道的溯源</w:t>
      </w:r>
    </w:p>
    <w:p w14:paraId="73DAF31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lastRenderedPageBreak/>
        <w:t>3.1所有的食品、副食品及配料等必须由正规渠道购进，</w:t>
      </w:r>
      <w:proofErr w:type="gramStart"/>
      <w:r>
        <w:rPr>
          <w:rFonts w:ascii="仿宋_GB2312" w:eastAsia="仿宋_GB2312" w:hAnsi="仿宋" w:cs="仿宋"/>
          <w:color w:val="000000"/>
          <w:sz w:val="28"/>
          <w:szCs w:val="28"/>
        </w:rPr>
        <w:t>确保食材安全</w:t>
      </w:r>
      <w:proofErr w:type="gramEnd"/>
      <w:r>
        <w:rPr>
          <w:rFonts w:ascii="仿宋_GB2312" w:eastAsia="仿宋_GB2312" w:hAnsi="仿宋" w:cs="仿宋"/>
          <w:color w:val="000000"/>
          <w:sz w:val="28"/>
          <w:szCs w:val="28"/>
        </w:rPr>
        <w:t>、无农药、无添加、确保最佳产地、确保非转基因。</w:t>
      </w:r>
    </w:p>
    <w:p w14:paraId="21B5B485"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3.2乙方餐饮外包服务设有专职采购员,每次采购，严格做好进货验收和索票索证工作，建立</w:t>
      </w:r>
      <w:proofErr w:type="gramStart"/>
      <w:r>
        <w:rPr>
          <w:rFonts w:ascii="仿宋_GB2312" w:eastAsia="仿宋_GB2312" w:hAnsi="仿宋" w:cs="仿宋"/>
          <w:color w:val="000000"/>
          <w:sz w:val="28"/>
          <w:szCs w:val="28"/>
        </w:rPr>
        <w:t>采购台</w:t>
      </w:r>
      <w:proofErr w:type="gramEnd"/>
      <w:r>
        <w:rPr>
          <w:rFonts w:ascii="仿宋_GB2312" w:eastAsia="仿宋_GB2312" w:hAnsi="仿宋" w:cs="仿宋"/>
          <w:color w:val="000000"/>
          <w:sz w:val="28"/>
          <w:szCs w:val="28"/>
        </w:rPr>
        <w:t>账（必须专人规范填写）、索</w:t>
      </w:r>
      <w:proofErr w:type="gramStart"/>
      <w:r>
        <w:rPr>
          <w:rFonts w:ascii="仿宋_GB2312" w:eastAsia="仿宋_GB2312" w:hAnsi="仿宋" w:cs="仿宋"/>
          <w:color w:val="000000"/>
          <w:sz w:val="28"/>
          <w:szCs w:val="28"/>
        </w:rPr>
        <w:t>证验收</w:t>
      </w:r>
      <w:proofErr w:type="gramEnd"/>
      <w:r>
        <w:rPr>
          <w:rFonts w:ascii="仿宋_GB2312" w:eastAsia="仿宋_GB2312" w:hAnsi="仿宋" w:cs="仿宋"/>
          <w:color w:val="000000"/>
          <w:sz w:val="28"/>
          <w:szCs w:val="28"/>
        </w:rPr>
        <w:t>台账、供应商资质</w:t>
      </w:r>
      <w:proofErr w:type="gramStart"/>
      <w:r>
        <w:rPr>
          <w:rFonts w:ascii="仿宋_GB2312" w:eastAsia="仿宋_GB2312" w:hAnsi="仿宋" w:cs="仿宋"/>
          <w:color w:val="000000"/>
          <w:sz w:val="28"/>
          <w:szCs w:val="28"/>
        </w:rPr>
        <w:t>证明台</w:t>
      </w:r>
      <w:proofErr w:type="gramEnd"/>
      <w:r>
        <w:rPr>
          <w:rFonts w:ascii="仿宋_GB2312" w:eastAsia="仿宋_GB2312" w:hAnsi="仿宋" w:cs="仿宋"/>
          <w:color w:val="000000"/>
          <w:sz w:val="28"/>
          <w:szCs w:val="28"/>
        </w:rPr>
        <w:t>账等，索取供应</w:t>
      </w:r>
      <w:proofErr w:type="gramStart"/>
      <w:r>
        <w:rPr>
          <w:rFonts w:ascii="仿宋_GB2312" w:eastAsia="仿宋_GB2312" w:hAnsi="仿宋" w:cs="仿宋"/>
          <w:color w:val="000000"/>
          <w:sz w:val="28"/>
          <w:szCs w:val="28"/>
        </w:rPr>
        <w:t>商有效</w:t>
      </w:r>
      <w:proofErr w:type="gramEnd"/>
      <w:r>
        <w:rPr>
          <w:rFonts w:ascii="仿宋_GB2312" w:eastAsia="仿宋_GB2312" w:hAnsi="仿宋" w:cs="仿宋"/>
          <w:color w:val="000000"/>
          <w:sz w:val="28"/>
          <w:szCs w:val="28"/>
        </w:rPr>
        <w:t>的资质、检验检测合格证明等文件，包括但不仅限于《营业执照》《食品经营许可证》《产品质量检验报告》《出厂检验报告》《动物检疫合格证明》《肉品品质检验合格证》《送货清单》《购货凭据》；酒类、罐头、饮料、乳制品、调味品等食品，每批次的检验合格证或检验单；蔬菜等散装农副食品及鱼类等鲜活产品检验合格证明；一次性餐具检验合格证；清洁剂检验合格证明等。随时接受甲方及上级部门的检查。</w:t>
      </w:r>
    </w:p>
    <w:p w14:paraId="4A08242C"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w:t>
      </w:r>
      <w:r>
        <w:rPr>
          <w:rFonts w:ascii="仿宋_GB2312" w:eastAsia="仿宋_GB2312" w:hAnsi="仿宋" w:cs="仿宋" w:hint="eastAsia"/>
          <w:color w:val="000000"/>
          <w:sz w:val="28"/>
          <w:szCs w:val="28"/>
        </w:rPr>
        <w:t>.</w:t>
      </w:r>
      <w:r>
        <w:rPr>
          <w:rFonts w:ascii="仿宋_GB2312" w:eastAsia="仿宋_GB2312" w:hAnsi="仿宋" w:cs="仿宋"/>
          <w:color w:val="000000"/>
          <w:sz w:val="28"/>
          <w:szCs w:val="28"/>
        </w:rPr>
        <w:t>3从食品原材料入手，建立食品安全追溯体系。所有肉类、蔬菜类、粮油类等由具备供应资格、信誉良好的供应商提供可追溯食品，不能采用散装原料，实行集中统一采购或分大类集中采购，采用无公害食品。</w:t>
      </w:r>
    </w:p>
    <w:p w14:paraId="2DBD0CA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3.4从食品原料开始，到食品加工、物流、销售，每个环节严格把关，全程透明化、数据化、可追溯；做到每一批原材料和产品都有检验报告，都经过严格的风险管控，要有严格的质量保证措施。有稳定的原材料采购、供应途径。</w:t>
      </w:r>
    </w:p>
    <w:p w14:paraId="467FB2E1"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3.5设置食品安全信息公示栏，公示食品安全信息，员工健康信息、经营主体责任人、监管部门责任人及电话、</w:t>
      </w:r>
      <w:proofErr w:type="gramStart"/>
      <w:r>
        <w:rPr>
          <w:rFonts w:ascii="仿宋_GB2312" w:eastAsia="仿宋_GB2312" w:hAnsi="仿宋" w:cs="仿宋"/>
          <w:color w:val="000000"/>
          <w:sz w:val="28"/>
          <w:szCs w:val="28"/>
        </w:rPr>
        <w:t>微信服务</w:t>
      </w:r>
      <w:proofErr w:type="gramEnd"/>
      <w:r>
        <w:rPr>
          <w:rFonts w:ascii="仿宋_GB2312" w:eastAsia="仿宋_GB2312" w:hAnsi="仿宋" w:cs="仿宋"/>
          <w:color w:val="000000"/>
          <w:sz w:val="28"/>
          <w:szCs w:val="28"/>
        </w:rPr>
        <w:t>满意度调查或意见箱等，接受员工监督。</w:t>
      </w:r>
    </w:p>
    <w:p w14:paraId="690AE2B0"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3.6为保障本项目能保质保量完成，乙方要充分考虑成本、收益以及可能出现的重大市场风险，须承诺在合同期内按照投标文件中列明</w:t>
      </w:r>
      <w:proofErr w:type="gramStart"/>
      <w:r>
        <w:rPr>
          <w:rFonts w:ascii="仿宋_GB2312" w:eastAsia="仿宋_GB2312" w:hAnsi="仿宋" w:cs="仿宋"/>
          <w:color w:val="000000"/>
          <w:sz w:val="28"/>
          <w:szCs w:val="28"/>
        </w:rPr>
        <w:t>的食材成本控制</w:t>
      </w:r>
      <w:proofErr w:type="gramEnd"/>
      <w:r>
        <w:rPr>
          <w:rFonts w:ascii="仿宋_GB2312" w:eastAsia="仿宋_GB2312" w:hAnsi="仿宋" w:cs="仿宋"/>
          <w:color w:val="000000"/>
          <w:sz w:val="28"/>
          <w:szCs w:val="28"/>
        </w:rPr>
        <w:t>占</w:t>
      </w:r>
      <w:proofErr w:type="gramStart"/>
      <w:r>
        <w:rPr>
          <w:rFonts w:ascii="仿宋_GB2312" w:eastAsia="仿宋_GB2312" w:hAnsi="仿宋" w:cs="仿宋"/>
          <w:color w:val="000000"/>
          <w:sz w:val="28"/>
          <w:szCs w:val="28"/>
        </w:rPr>
        <w:t>比比例</w:t>
      </w:r>
      <w:proofErr w:type="gramEnd"/>
      <w:r>
        <w:rPr>
          <w:rFonts w:ascii="仿宋_GB2312" w:eastAsia="仿宋_GB2312" w:hAnsi="仿宋" w:cs="仿宋"/>
          <w:color w:val="000000"/>
          <w:sz w:val="28"/>
          <w:szCs w:val="28"/>
        </w:rPr>
        <w:t>严格执行。</w:t>
      </w:r>
    </w:p>
    <w:p w14:paraId="260CE51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4</w:t>
      </w:r>
      <w:r>
        <w:rPr>
          <w:rFonts w:ascii="仿宋_GB2312" w:eastAsia="仿宋_GB2312" w:hAnsi="仿宋" w:cs="仿宋"/>
          <w:color w:val="000000"/>
          <w:sz w:val="28"/>
          <w:szCs w:val="28"/>
        </w:rPr>
        <w:t>.保证每天每餐的饮食质量、份量、菜式，</w:t>
      </w:r>
      <w:proofErr w:type="gramStart"/>
      <w:r>
        <w:rPr>
          <w:rFonts w:ascii="仿宋_GB2312" w:eastAsia="仿宋_GB2312" w:hAnsi="仿宋" w:cs="仿宋"/>
          <w:color w:val="000000"/>
          <w:sz w:val="28"/>
          <w:szCs w:val="28"/>
        </w:rPr>
        <w:t>做到食材新鲜</w:t>
      </w:r>
      <w:proofErr w:type="gramEnd"/>
      <w:r>
        <w:rPr>
          <w:rFonts w:ascii="仿宋_GB2312" w:eastAsia="仿宋_GB2312" w:hAnsi="仿宋" w:cs="仿宋"/>
          <w:color w:val="000000"/>
          <w:sz w:val="28"/>
          <w:szCs w:val="28"/>
        </w:rPr>
        <w:t>、饭熟菜香，营养搭配科学合理，调配比例均匀，味道可口，保证营养。原则上当天所有餐次的出品应是当次制作，保证新鲜，保证口感。</w:t>
      </w:r>
    </w:p>
    <w:p w14:paraId="3AB8CC4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5</w:t>
      </w:r>
      <w:r>
        <w:rPr>
          <w:rFonts w:ascii="仿宋_GB2312" w:eastAsia="仿宋_GB2312" w:hAnsi="仿宋" w:cs="仿宋"/>
          <w:color w:val="000000"/>
          <w:sz w:val="28"/>
          <w:szCs w:val="28"/>
        </w:rPr>
        <w:t>.设专门人员负责留样，每餐每个供应</w:t>
      </w:r>
      <w:proofErr w:type="gramStart"/>
      <w:r>
        <w:rPr>
          <w:rFonts w:ascii="仿宋_GB2312" w:eastAsia="仿宋_GB2312" w:hAnsi="仿宋" w:cs="仿宋"/>
          <w:color w:val="000000"/>
          <w:sz w:val="28"/>
          <w:szCs w:val="28"/>
        </w:rPr>
        <w:t>食品种应按</w:t>
      </w:r>
      <w:proofErr w:type="gramEnd"/>
      <w:r>
        <w:rPr>
          <w:rFonts w:ascii="仿宋_GB2312" w:eastAsia="仿宋_GB2312" w:hAnsi="仿宋" w:cs="仿宋"/>
          <w:color w:val="000000"/>
          <w:sz w:val="28"/>
          <w:szCs w:val="28"/>
        </w:rPr>
        <w:t>相关规定的份量、时间、保存条件、操作规范等做好留样工作。至少保存48小时，留样份量每样至少125克，在5</w:t>
      </w:r>
      <w:r>
        <w:rPr>
          <w:rFonts w:ascii="仿宋_GB2312" w:eastAsia="仿宋_GB2312" w:hAnsi="仿宋" w:cs="仿宋"/>
          <w:color w:val="000000"/>
          <w:sz w:val="28"/>
          <w:szCs w:val="28"/>
        </w:rPr>
        <w:t>℃</w:t>
      </w:r>
      <w:r>
        <w:rPr>
          <w:rFonts w:ascii="仿宋_GB2312" w:eastAsia="仿宋_GB2312" w:hAnsi="仿宋" w:cs="仿宋"/>
          <w:color w:val="000000"/>
          <w:sz w:val="28"/>
          <w:szCs w:val="28"/>
        </w:rPr>
        <w:t>以下冷藏专柜专放并按要求做好食品留样管理工作等，具体根据相关规定实施。</w:t>
      </w:r>
    </w:p>
    <w:p w14:paraId="0472D7B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6</w:t>
      </w:r>
      <w:r>
        <w:rPr>
          <w:rFonts w:ascii="仿宋_GB2312" w:eastAsia="仿宋_GB2312" w:hAnsi="仿宋" w:cs="仿宋"/>
          <w:color w:val="000000"/>
          <w:sz w:val="28"/>
          <w:szCs w:val="28"/>
        </w:rPr>
        <w:t>.所有食品供应商须接受甲方监管，对服务、供货质量等不能达到甲方要求的供应商，甲方有权提出更换，乙方必须配合执行。</w:t>
      </w:r>
    </w:p>
    <w:p w14:paraId="1C40CA3B"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hint="eastAsia"/>
          <w:color w:val="000000"/>
          <w:sz w:val="28"/>
          <w:szCs w:val="28"/>
        </w:rPr>
        <w:t>7</w:t>
      </w:r>
      <w:r>
        <w:rPr>
          <w:rFonts w:ascii="仿宋_GB2312" w:eastAsia="仿宋_GB2312" w:hAnsi="仿宋" w:cs="仿宋"/>
          <w:color w:val="000000"/>
          <w:sz w:val="28"/>
          <w:szCs w:val="28"/>
        </w:rPr>
        <w:t>.食品加工要求：</w:t>
      </w:r>
    </w:p>
    <w:p w14:paraId="64FED69D"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7.1洗：按各类食品的清洗要求进行清洗，保证干净卫生，无异物和杂质。</w:t>
      </w:r>
    </w:p>
    <w:p w14:paraId="59E4B9DB"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lastRenderedPageBreak/>
        <w:t>7.2切：根据原料性质、菜品要求将原料切出规则的形状并且要均匀一致。</w:t>
      </w:r>
    </w:p>
    <w:p w14:paraId="034946A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7.3配：根据菜品的要求及各种原料的性质在形状、颜色、营养、口感方面做好原料的搭配。</w:t>
      </w:r>
    </w:p>
    <w:p w14:paraId="4A80E5D2"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7.4烹饪：食品既要煮熟煮透，又要体现出食品原料的本身颜色，以自然色和接近自然色为主。严禁使用色素及任何食品添加剂等。</w:t>
      </w:r>
    </w:p>
    <w:p w14:paraId="4C1ECC26"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①</w:t>
      </w:r>
      <w:r>
        <w:rPr>
          <w:rFonts w:ascii="仿宋_GB2312" w:eastAsia="仿宋_GB2312" w:hAnsi="仿宋" w:cs="仿宋"/>
          <w:color w:val="000000"/>
          <w:sz w:val="28"/>
          <w:szCs w:val="28"/>
        </w:rPr>
        <w:t>菜品应不糊、</w:t>
      </w:r>
      <w:proofErr w:type="gramStart"/>
      <w:r>
        <w:rPr>
          <w:rFonts w:ascii="仿宋_GB2312" w:eastAsia="仿宋_GB2312" w:hAnsi="仿宋" w:cs="仿宋"/>
          <w:color w:val="000000"/>
          <w:sz w:val="28"/>
          <w:szCs w:val="28"/>
        </w:rPr>
        <w:t>不</w:t>
      </w:r>
      <w:proofErr w:type="gramEnd"/>
      <w:r>
        <w:rPr>
          <w:rFonts w:ascii="仿宋_GB2312" w:eastAsia="仿宋_GB2312" w:hAnsi="仿宋" w:cs="仿宋"/>
          <w:color w:val="000000"/>
          <w:sz w:val="28"/>
          <w:szCs w:val="28"/>
        </w:rPr>
        <w:t>夹生，软硬适当。色香味俱全，原料新鲜，无过生过熟、无异物，要求菜品体现原汁原味。尤其是海鲜菜肴，口味避免过重（如过咸、过辣、过酸、过甜、过苦更不允许有异味腥、膻、臭味等），不能用调料、大料的味道</w:t>
      </w:r>
      <w:proofErr w:type="gramStart"/>
      <w:r>
        <w:rPr>
          <w:rFonts w:ascii="仿宋_GB2312" w:eastAsia="仿宋_GB2312" w:hAnsi="仿宋" w:cs="仿宋"/>
          <w:color w:val="000000"/>
          <w:sz w:val="28"/>
          <w:szCs w:val="28"/>
        </w:rPr>
        <w:t>压住食材本身</w:t>
      </w:r>
      <w:proofErr w:type="gramEnd"/>
      <w:r>
        <w:rPr>
          <w:rFonts w:ascii="仿宋_GB2312" w:eastAsia="仿宋_GB2312" w:hAnsi="仿宋" w:cs="仿宋"/>
          <w:color w:val="000000"/>
          <w:sz w:val="28"/>
          <w:szCs w:val="28"/>
        </w:rPr>
        <w:t>的味道。</w:t>
      </w:r>
    </w:p>
    <w:p w14:paraId="76B189B4"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②</w:t>
      </w:r>
      <w:r>
        <w:rPr>
          <w:rFonts w:ascii="仿宋_GB2312" w:eastAsia="仿宋_GB2312" w:hAnsi="仿宋" w:cs="仿宋"/>
          <w:color w:val="000000"/>
          <w:sz w:val="28"/>
          <w:szCs w:val="28"/>
        </w:rPr>
        <w:t>清炒菜必须保证</w:t>
      </w:r>
      <w:proofErr w:type="gramStart"/>
      <w:r>
        <w:rPr>
          <w:rFonts w:ascii="仿宋_GB2312" w:eastAsia="仿宋_GB2312" w:hAnsi="仿宋" w:cs="仿宋"/>
          <w:color w:val="000000"/>
          <w:sz w:val="28"/>
          <w:szCs w:val="28"/>
        </w:rPr>
        <w:t>即熟亦脆</w:t>
      </w:r>
      <w:proofErr w:type="gramEnd"/>
      <w:r>
        <w:rPr>
          <w:rFonts w:ascii="仿宋_GB2312" w:eastAsia="仿宋_GB2312" w:hAnsi="仿宋" w:cs="仿宋"/>
          <w:color w:val="000000"/>
          <w:sz w:val="28"/>
          <w:szCs w:val="28"/>
        </w:rPr>
        <w:t>，色要青绿、口感脆爽，不能炒过，</w:t>
      </w:r>
      <w:proofErr w:type="gramStart"/>
      <w:r>
        <w:rPr>
          <w:rFonts w:ascii="仿宋_GB2312" w:eastAsia="仿宋_GB2312" w:hAnsi="仿宋" w:cs="仿宋"/>
          <w:color w:val="000000"/>
          <w:sz w:val="28"/>
          <w:szCs w:val="28"/>
        </w:rPr>
        <w:t>八成煎即可</w:t>
      </w:r>
      <w:proofErr w:type="gramEnd"/>
      <w:r>
        <w:rPr>
          <w:rFonts w:ascii="仿宋_GB2312" w:eastAsia="仿宋_GB2312" w:hAnsi="仿宋" w:cs="仿宋"/>
          <w:color w:val="000000"/>
          <w:sz w:val="28"/>
          <w:szCs w:val="28"/>
        </w:rPr>
        <w:t>，靠少量复合油（葱姜油、花椒油、麻油、）来体现味道，</w:t>
      </w:r>
      <w:proofErr w:type="gramStart"/>
      <w:r>
        <w:rPr>
          <w:rFonts w:ascii="仿宋_GB2312" w:eastAsia="仿宋_GB2312" w:hAnsi="仿宋" w:cs="仿宋"/>
          <w:color w:val="000000"/>
          <w:sz w:val="28"/>
          <w:szCs w:val="28"/>
        </w:rPr>
        <w:t>芡</w:t>
      </w:r>
      <w:proofErr w:type="gramEnd"/>
      <w:r>
        <w:rPr>
          <w:rFonts w:ascii="仿宋_GB2312" w:eastAsia="仿宋_GB2312" w:hAnsi="仿宋" w:cs="仿宋"/>
          <w:color w:val="000000"/>
          <w:sz w:val="28"/>
          <w:szCs w:val="28"/>
        </w:rPr>
        <w:t>汁</w:t>
      </w:r>
      <w:proofErr w:type="gramStart"/>
      <w:r>
        <w:rPr>
          <w:rFonts w:ascii="仿宋_GB2312" w:eastAsia="仿宋_GB2312" w:hAnsi="仿宋" w:cs="仿宋"/>
          <w:color w:val="000000"/>
          <w:sz w:val="28"/>
          <w:szCs w:val="28"/>
        </w:rPr>
        <w:t>要薄要少要</w:t>
      </w:r>
      <w:proofErr w:type="gramEnd"/>
      <w:r>
        <w:rPr>
          <w:rFonts w:ascii="仿宋_GB2312" w:eastAsia="仿宋_GB2312" w:hAnsi="仿宋" w:cs="仿宋"/>
          <w:color w:val="000000"/>
          <w:sz w:val="28"/>
          <w:szCs w:val="28"/>
        </w:rPr>
        <w:t>均匀、要包住、要有亮度，杜绝青菜出水现象发生。白灼菜口味鲜咸，白灼汁不能太多，浇油要热要少，菜品要整齐美观。上汤菜口味要清鲜、汤汁乳白，原料要2/3浸入汤中，不能出现浮油现象。</w:t>
      </w:r>
    </w:p>
    <w:p w14:paraId="621869FE"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③</w:t>
      </w:r>
      <w:r>
        <w:rPr>
          <w:rFonts w:ascii="仿宋_GB2312" w:eastAsia="仿宋_GB2312" w:hAnsi="仿宋" w:cs="仿宋"/>
          <w:color w:val="000000"/>
          <w:sz w:val="28"/>
          <w:szCs w:val="28"/>
        </w:rPr>
        <w:t>肉类的菜口味要香而不腻，口感要富有弹性。严禁使用亚硝酸钠等化学原料。严格控制松肉粉、食粉的用量。</w:t>
      </w:r>
    </w:p>
    <w:p w14:paraId="368C4723"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④</w:t>
      </w:r>
      <w:r>
        <w:rPr>
          <w:rFonts w:ascii="仿宋_GB2312" w:eastAsia="仿宋_GB2312" w:hAnsi="仿宋" w:cs="仿宋"/>
          <w:color w:val="000000"/>
          <w:sz w:val="28"/>
          <w:szCs w:val="28"/>
        </w:rPr>
        <w:t>炸类的菜品要酥，要金黄色，</w:t>
      </w:r>
      <w:proofErr w:type="gramStart"/>
      <w:r>
        <w:rPr>
          <w:rFonts w:ascii="仿宋_GB2312" w:eastAsia="仿宋_GB2312" w:hAnsi="仿宋" w:cs="仿宋"/>
          <w:color w:val="000000"/>
          <w:sz w:val="28"/>
          <w:szCs w:val="28"/>
        </w:rPr>
        <w:t>油不能</w:t>
      </w:r>
      <w:proofErr w:type="gramEnd"/>
      <w:r>
        <w:rPr>
          <w:rFonts w:ascii="仿宋_GB2312" w:eastAsia="仿宋_GB2312" w:hAnsi="仿宋" w:cs="仿宋"/>
          <w:color w:val="000000"/>
          <w:sz w:val="28"/>
          <w:szCs w:val="28"/>
        </w:rPr>
        <w:t>大，不能腻。个别外焦里嫩的菜要保持好原料的水分和鲜嫩度。已使用过的炸</w:t>
      </w:r>
      <w:proofErr w:type="gramStart"/>
      <w:r>
        <w:rPr>
          <w:rFonts w:ascii="仿宋_GB2312" w:eastAsia="仿宋_GB2312" w:hAnsi="仿宋" w:cs="仿宋"/>
          <w:color w:val="000000"/>
          <w:sz w:val="28"/>
          <w:szCs w:val="28"/>
        </w:rPr>
        <w:t>油不能</w:t>
      </w:r>
      <w:proofErr w:type="gramEnd"/>
      <w:r>
        <w:rPr>
          <w:rFonts w:ascii="仿宋_GB2312" w:eastAsia="仿宋_GB2312" w:hAnsi="仿宋" w:cs="仿宋"/>
          <w:color w:val="000000"/>
          <w:sz w:val="28"/>
          <w:szCs w:val="28"/>
        </w:rPr>
        <w:t>再次用于油炸食物，不能使用隔夜油。</w:t>
      </w:r>
    </w:p>
    <w:p w14:paraId="7DB44A5A"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⑤</w:t>
      </w:r>
      <w:r>
        <w:rPr>
          <w:rFonts w:ascii="仿宋_GB2312" w:eastAsia="仿宋_GB2312" w:hAnsi="仿宋" w:cs="仿宋"/>
          <w:color w:val="000000"/>
          <w:sz w:val="28"/>
          <w:szCs w:val="28"/>
        </w:rPr>
        <w:t>海鲜类必须新鲜，口味清淡，</w:t>
      </w:r>
      <w:proofErr w:type="gramStart"/>
      <w:r>
        <w:rPr>
          <w:rFonts w:ascii="仿宋_GB2312" w:eastAsia="仿宋_GB2312" w:hAnsi="仿宋" w:cs="仿宋"/>
          <w:color w:val="000000"/>
          <w:sz w:val="28"/>
          <w:szCs w:val="28"/>
        </w:rPr>
        <w:t>料味不能</w:t>
      </w:r>
      <w:proofErr w:type="gramEnd"/>
      <w:r>
        <w:rPr>
          <w:rFonts w:ascii="仿宋_GB2312" w:eastAsia="仿宋_GB2312" w:hAnsi="仿宋" w:cs="仿宋"/>
          <w:color w:val="000000"/>
          <w:sz w:val="28"/>
          <w:szCs w:val="28"/>
        </w:rPr>
        <w:t>浓，保持原汁原味，不能老、咬不动、不能腥。</w:t>
      </w:r>
    </w:p>
    <w:p w14:paraId="5A6D9D78"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⑥</w:t>
      </w:r>
      <w:r>
        <w:rPr>
          <w:rFonts w:ascii="仿宋_GB2312" w:eastAsia="仿宋_GB2312" w:hAnsi="仿宋" w:cs="仿宋"/>
          <w:color w:val="000000"/>
          <w:sz w:val="28"/>
          <w:szCs w:val="28"/>
        </w:rPr>
        <w:t>汤菜的要求：汤菜盛入盛器中不能太满，以8分满或8分半满为宜；汤菜原料和汤的比例，根据菜的性质不同，比例也不同，但是原料的比例不能超过汤的比例；汤菜品：以鲜为主，入口首先体现鲜味</w:t>
      </w:r>
      <w:proofErr w:type="gramStart"/>
      <w:r>
        <w:rPr>
          <w:rFonts w:ascii="仿宋_GB2312" w:eastAsia="仿宋_GB2312" w:hAnsi="仿宋" w:cs="仿宋"/>
          <w:color w:val="000000"/>
          <w:sz w:val="28"/>
          <w:szCs w:val="28"/>
        </w:rPr>
        <w:t>而后要</w:t>
      </w:r>
      <w:proofErr w:type="gramEnd"/>
      <w:r>
        <w:rPr>
          <w:rFonts w:ascii="仿宋_GB2312" w:eastAsia="仿宋_GB2312" w:hAnsi="仿宋" w:cs="仿宋"/>
          <w:color w:val="000000"/>
          <w:sz w:val="28"/>
          <w:szCs w:val="28"/>
        </w:rPr>
        <w:t>体现咸味或其他口味，必须体现原汁原味，不能过油，要靠汤汁熬出的鲜香味和相关辅料来体现。</w:t>
      </w:r>
    </w:p>
    <w:p w14:paraId="34796979" w14:textId="77777777" w:rsidR="00D0447C" w:rsidRDefault="00BC777C">
      <w:pPr>
        <w:pStyle w:val="11"/>
        <w:tabs>
          <w:tab w:val="left" w:pos="540"/>
        </w:tabs>
        <w:adjustRightInd w:val="0"/>
        <w:snapToGrid w:val="0"/>
        <w:spacing w:line="440" w:lineRule="exact"/>
        <w:ind w:firstLine="560"/>
        <w:rPr>
          <w:rFonts w:ascii="仿宋_GB2312" w:eastAsia="仿宋_GB2312" w:hAnsi="仿宋" w:cs="仿宋"/>
          <w:color w:val="000000"/>
          <w:sz w:val="28"/>
          <w:szCs w:val="28"/>
        </w:rPr>
      </w:pPr>
      <w:r>
        <w:rPr>
          <w:rFonts w:ascii="仿宋_GB2312" w:eastAsia="仿宋_GB2312" w:hAnsi="仿宋" w:cs="仿宋"/>
          <w:color w:val="000000"/>
          <w:sz w:val="28"/>
          <w:szCs w:val="28"/>
        </w:rPr>
        <w:t>8.打包/装盘要求：确保食品不外露，打包餐具外没油渍汤渍，干净卫生。</w:t>
      </w:r>
      <w:proofErr w:type="gramStart"/>
      <w:r>
        <w:rPr>
          <w:rFonts w:ascii="仿宋_GB2312" w:eastAsia="仿宋_GB2312" w:hAnsi="仿宋" w:cs="仿宋"/>
          <w:color w:val="000000"/>
          <w:sz w:val="28"/>
          <w:szCs w:val="28"/>
        </w:rPr>
        <w:t>盘饰点缀</w:t>
      </w:r>
      <w:proofErr w:type="gramEnd"/>
      <w:r>
        <w:rPr>
          <w:rFonts w:ascii="仿宋_GB2312" w:eastAsia="仿宋_GB2312" w:hAnsi="仿宋" w:cs="仿宋"/>
          <w:color w:val="000000"/>
          <w:sz w:val="28"/>
          <w:szCs w:val="28"/>
        </w:rPr>
        <w:t>要精致，简单、新鲜、要配合好菜肴的特点，点缀原料要丰富。</w:t>
      </w:r>
    </w:p>
    <w:p w14:paraId="2691CCBB" w14:textId="77777777" w:rsidR="00D0447C" w:rsidRDefault="00BC777C">
      <w:pPr>
        <w:autoSpaceDE w:val="0"/>
        <w:autoSpaceDN w:val="0"/>
        <w:adjustRightInd w:val="0"/>
        <w:snapToGrid w:val="0"/>
        <w:spacing w:line="500" w:lineRule="exact"/>
        <w:ind w:firstLineChars="200" w:firstLine="562"/>
        <w:rPr>
          <w:rFonts w:ascii="仿宋_GB2312" w:eastAsia="仿宋_GB2312" w:hAnsi="仿宋" w:cs="仿宋"/>
          <w:b/>
          <w:bCs/>
          <w:sz w:val="28"/>
          <w:szCs w:val="28"/>
        </w:rPr>
      </w:pPr>
      <w:r>
        <w:rPr>
          <w:rFonts w:ascii="仿宋_GB2312" w:eastAsia="仿宋_GB2312" w:hAnsi="仿宋" w:cs="仿宋" w:hint="eastAsia"/>
          <w:b/>
          <w:bCs/>
          <w:sz w:val="28"/>
          <w:szCs w:val="28"/>
        </w:rPr>
        <w:t>（五）餐饮服务基本要求</w:t>
      </w:r>
    </w:p>
    <w:p w14:paraId="4BEB9819"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w:t>
      </w:r>
      <w:r>
        <w:rPr>
          <w:rFonts w:ascii="仿宋_GB2312" w:eastAsia="仿宋_GB2312" w:hAnsi="仿宋" w:cs="仿宋" w:hint="eastAsia"/>
          <w:bCs/>
          <w:sz w:val="28"/>
          <w:szCs w:val="28"/>
        </w:rPr>
        <w:t>服务单位接受采购人以及政府相关部门的监督检查，服从采购人安排，严格按照国家法律法规、相关上级卫生主管部门及医院相关规定进行合法合</w:t>
      </w:r>
      <w:proofErr w:type="gramStart"/>
      <w:r>
        <w:rPr>
          <w:rFonts w:ascii="仿宋_GB2312" w:eastAsia="仿宋_GB2312" w:hAnsi="仿宋" w:cs="仿宋" w:hint="eastAsia"/>
          <w:bCs/>
          <w:sz w:val="28"/>
          <w:szCs w:val="28"/>
        </w:rPr>
        <w:t>规</w:t>
      </w:r>
      <w:proofErr w:type="gramEnd"/>
      <w:r>
        <w:rPr>
          <w:rFonts w:ascii="仿宋_GB2312" w:eastAsia="仿宋_GB2312" w:hAnsi="仿宋" w:cs="仿宋" w:hint="eastAsia"/>
          <w:bCs/>
          <w:sz w:val="28"/>
          <w:szCs w:val="28"/>
        </w:rPr>
        <w:t>运营，并</w:t>
      </w:r>
      <w:r>
        <w:rPr>
          <w:rFonts w:ascii="仿宋_GB2312" w:eastAsia="仿宋_GB2312" w:hAnsi="仿宋" w:cs="仿宋"/>
          <w:bCs/>
          <w:sz w:val="28"/>
          <w:szCs w:val="28"/>
        </w:rPr>
        <w:t>根据</w:t>
      </w:r>
      <w:r>
        <w:rPr>
          <w:rFonts w:ascii="仿宋_GB2312" w:eastAsia="仿宋_GB2312" w:hAnsi="仿宋" w:cs="仿宋" w:hint="eastAsia"/>
          <w:bCs/>
          <w:sz w:val="28"/>
          <w:szCs w:val="28"/>
        </w:rPr>
        <w:t>采购人</w:t>
      </w:r>
      <w:r>
        <w:rPr>
          <w:rFonts w:ascii="仿宋_GB2312" w:eastAsia="仿宋_GB2312" w:hAnsi="仿宋" w:cs="仿宋"/>
          <w:bCs/>
          <w:sz w:val="28"/>
          <w:szCs w:val="28"/>
        </w:rPr>
        <w:t>提出的问题和要求</w:t>
      </w:r>
      <w:r>
        <w:rPr>
          <w:rFonts w:ascii="仿宋_GB2312" w:eastAsia="仿宋_GB2312" w:hAnsi="仿宋" w:cs="仿宋" w:hint="eastAsia"/>
          <w:bCs/>
          <w:sz w:val="28"/>
          <w:szCs w:val="28"/>
        </w:rPr>
        <w:t>，</w:t>
      </w:r>
      <w:r>
        <w:rPr>
          <w:rFonts w:ascii="仿宋_GB2312" w:eastAsia="仿宋_GB2312" w:hAnsi="仿宋" w:cs="仿宋"/>
          <w:bCs/>
          <w:sz w:val="28"/>
          <w:szCs w:val="28"/>
        </w:rPr>
        <w:t>及时提</w:t>
      </w:r>
      <w:r>
        <w:rPr>
          <w:rFonts w:ascii="仿宋_GB2312" w:eastAsia="仿宋_GB2312" w:hAnsi="仿宋" w:cs="仿宋" w:hint="eastAsia"/>
          <w:bCs/>
          <w:sz w:val="28"/>
          <w:szCs w:val="28"/>
        </w:rPr>
        <w:t>出整改方案并实施整改。</w:t>
      </w:r>
    </w:p>
    <w:p w14:paraId="5AC8B618"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2</w:t>
      </w:r>
      <w:r>
        <w:rPr>
          <w:rFonts w:ascii="仿宋_GB2312" w:eastAsia="仿宋_GB2312" w:hAnsi="仿宋" w:cs="仿宋"/>
          <w:bCs/>
          <w:sz w:val="28"/>
          <w:szCs w:val="28"/>
        </w:rPr>
        <w:t>.</w:t>
      </w:r>
      <w:r>
        <w:rPr>
          <w:rFonts w:ascii="仿宋_GB2312" w:eastAsia="仿宋_GB2312" w:hAnsi="仿宋" w:cs="仿宋" w:hint="eastAsia"/>
          <w:bCs/>
          <w:sz w:val="28"/>
          <w:szCs w:val="28"/>
        </w:rPr>
        <w:t>每天按采购人需求提供职工餐、手术餐、病人普通餐和家属餐等以及经采</w:t>
      </w:r>
      <w:r>
        <w:rPr>
          <w:rFonts w:ascii="仿宋_GB2312" w:eastAsia="仿宋_GB2312" w:hAnsi="仿宋" w:cs="仿宋" w:hint="eastAsia"/>
          <w:bCs/>
          <w:sz w:val="28"/>
          <w:szCs w:val="28"/>
        </w:rPr>
        <w:lastRenderedPageBreak/>
        <w:t>购人同意的其他</w:t>
      </w:r>
      <w:r>
        <w:rPr>
          <w:rFonts w:ascii="仿宋_GB2312" w:eastAsia="仿宋_GB2312" w:hAnsi="仿宋" w:cs="仿宋"/>
          <w:bCs/>
          <w:sz w:val="28"/>
          <w:szCs w:val="28"/>
        </w:rPr>
        <w:t>食材、食品，确保饮食卫生安全前提下，</w:t>
      </w:r>
      <w:r>
        <w:rPr>
          <w:rFonts w:ascii="仿宋_GB2312" w:eastAsia="仿宋_GB2312" w:hAnsi="仿宋" w:cs="仿宋" w:hint="eastAsia"/>
          <w:bCs/>
          <w:sz w:val="28"/>
          <w:szCs w:val="28"/>
        </w:rPr>
        <w:t>充分</w:t>
      </w:r>
      <w:r>
        <w:rPr>
          <w:rFonts w:ascii="仿宋_GB2312" w:eastAsia="仿宋_GB2312" w:hAnsi="仿宋" w:cs="仿宋"/>
          <w:bCs/>
          <w:sz w:val="28"/>
          <w:szCs w:val="28"/>
        </w:rPr>
        <w:t>满足订、配、送餐及特需特订的供餐需求，</w:t>
      </w:r>
      <w:r>
        <w:rPr>
          <w:rFonts w:ascii="仿宋_GB2312" w:eastAsia="仿宋_GB2312" w:hAnsi="仿宋" w:cs="仿宋" w:hint="eastAsia"/>
          <w:bCs/>
          <w:sz w:val="28"/>
          <w:szCs w:val="28"/>
        </w:rPr>
        <w:t>服务单位须</w:t>
      </w:r>
      <w:r>
        <w:rPr>
          <w:rFonts w:ascii="仿宋_GB2312" w:eastAsia="仿宋_GB2312" w:hAnsi="仿宋" w:cs="仿宋"/>
          <w:bCs/>
          <w:sz w:val="28"/>
          <w:szCs w:val="28"/>
        </w:rPr>
        <w:t>自</w:t>
      </w:r>
      <w:r>
        <w:rPr>
          <w:rFonts w:ascii="仿宋_GB2312" w:eastAsia="仿宋_GB2312" w:hAnsi="仿宋" w:cs="仿宋" w:hint="eastAsia"/>
          <w:bCs/>
          <w:sz w:val="28"/>
          <w:szCs w:val="28"/>
        </w:rPr>
        <w:t>备</w:t>
      </w:r>
      <w:r>
        <w:rPr>
          <w:rFonts w:ascii="仿宋_GB2312" w:eastAsia="仿宋_GB2312" w:hAnsi="仿宋" w:cs="仿宋"/>
          <w:bCs/>
          <w:sz w:val="28"/>
          <w:szCs w:val="28"/>
        </w:rPr>
        <w:t>订餐系统</w:t>
      </w:r>
      <w:r>
        <w:rPr>
          <w:rFonts w:ascii="仿宋_GB2312" w:eastAsia="仿宋_GB2312" w:hAnsi="仿宋" w:cs="仿宋" w:hint="eastAsia"/>
          <w:bCs/>
          <w:sz w:val="28"/>
          <w:szCs w:val="28"/>
        </w:rPr>
        <w:t>和</w:t>
      </w:r>
      <w:r>
        <w:rPr>
          <w:rFonts w:ascii="仿宋_GB2312" w:eastAsia="仿宋_GB2312" w:hAnsi="仿宋" w:cs="仿宋"/>
          <w:bCs/>
          <w:sz w:val="28"/>
          <w:szCs w:val="28"/>
        </w:rPr>
        <w:t>收费设施设备</w:t>
      </w:r>
      <w:r>
        <w:rPr>
          <w:rFonts w:ascii="仿宋_GB2312" w:eastAsia="仿宋_GB2312" w:hAnsi="仿宋" w:cs="仿宋" w:hint="eastAsia"/>
          <w:bCs/>
          <w:sz w:val="28"/>
          <w:szCs w:val="28"/>
        </w:rPr>
        <w:t>，订餐系统应配合采购人需求进行设置和接口权限对接，且不收取其他任何额外的费用</w:t>
      </w:r>
      <w:r>
        <w:rPr>
          <w:rFonts w:ascii="仿宋_GB2312" w:eastAsia="仿宋_GB2312" w:hAnsi="仿宋" w:cs="仿宋"/>
          <w:bCs/>
          <w:sz w:val="28"/>
          <w:szCs w:val="28"/>
        </w:rPr>
        <w:t>。</w:t>
      </w:r>
    </w:p>
    <w:p w14:paraId="22723ED0"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3.</w:t>
      </w:r>
      <w:r>
        <w:rPr>
          <w:rFonts w:ascii="仿宋_GB2312" w:eastAsia="仿宋_GB2312" w:hAnsi="仿宋" w:cs="仿宋" w:hint="eastAsia"/>
          <w:bCs/>
          <w:sz w:val="28"/>
          <w:szCs w:val="28"/>
        </w:rPr>
        <w:t>确保食材、</w:t>
      </w:r>
      <w:r>
        <w:rPr>
          <w:rFonts w:ascii="仿宋_GB2312" w:eastAsia="仿宋_GB2312" w:hAnsi="仿宋" w:cs="仿宋"/>
          <w:bCs/>
          <w:sz w:val="28"/>
          <w:szCs w:val="28"/>
        </w:rPr>
        <w:t>食品制作、储存、加工、配送、就餐环境及使用的餐具等必须符合《中华人民共和国食品安全法》、《食品生产许可管理办法》、</w:t>
      </w:r>
      <w:r>
        <w:rPr>
          <w:rFonts w:ascii="仿宋_GB2312" w:eastAsia="仿宋_GB2312" w:hAnsi="仿宋" w:cs="仿宋" w:hint="eastAsia"/>
          <w:bCs/>
          <w:sz w:val="28"/>
          <w:szCs w:val="28"/>
        </w:rPr>
        <w:t>《</w:t>
      </w:r>
      <w:r>
        <w:rPr>
          <w:rFonts w:ascii="仿宋_GB2312" w:eastAsia="仿宋_GB2312" w:hAnsi="仿宋" w:cs="仿宋"/>
          <w:bCs/>
          <w:sz w:val="28"/>
          <w:szCs w:val="28"/>
        </w:rPr>
        <w:t>餐饮服务食品安全操作规范》、《餐饮服务食品采购索证索票管理规定》等相关法律、 法规</w:t>
      </w:r>
      <w:r>
        <w:rPr>
          <w:rFonts w:ascii="仿宋_GB2312" w:eastAsia="仿宋_GB2312" w:hAnsi="仿宋" w:cs="仿宋" w:hint="eastAsia"/>
          <w:bCs/>
          <w:sz w:val="28"/>
          <w:szCs w:val="28"/>
        </w:rPr>
        <w:t>、</w:t>
      </w:r>
      <w:r>
        <w:rPr>
          <w:rFonts w:ascii="仿宋_GB2312" w:eastAsia="仿宋_GB2312" w:hAnsi="仿宋" w:cs="仿宋"/>
          <w:bCs/>
          <w:sz w:val="28"/>
          <w:szCs w:val="28"/>
        </w:rPr>
        <w:t>制度及政策要求</w:t>
      </w:r>
      <w:r>
        <w:rPr>
          <w:rFonts w:ascii="仿宋_GB2312" w:eastAsia="仿宋_GB2312" w:hAnsi="仿宋" w:cs="仿宋" w:hint="eastAsia"/>
          <w:bCs/>
          <w:sz w:val="28"/>
          <w:szCs w:val="28"/>
        </w:rPr>
        <w:t>。</w:t>
      </w:r>
      <w:r>
        <w:rPr>
          <w:rFonts w:ascii="仿宋_GB2312" w:eastAsia="仿宋_GB2312" w:hAnsi="仿宋" w:cs="仿宋"/>
          <w:bCs/>
          <w:sz w:val="28"/>
          <w:szCs w:val="28"/>
        </w:rPr>
        <w:t>出售的食品、副食品必须符合国家规定的质量标准，保证食品（包括</w:t>
      </w:r>
      <w:r>
        <w:rPr>
          <w:rFonts w:ascii="仿宋_GB2312" w:eastAsia="仿宋_GB2312" w:hAnsi="仿宋" w:cs="仿宋" w:hint="eastAsia"/>
          <w:bCs/>
          <w:sz w:val="28"/>
          <w:szCs w:val="28"/>
        </w:rPr>
        <w:t>原材料和</w:t>
      </w:r>
      <w:r>
        <w:rPr>
          <w:rFonts w:ascii="仿宋_GB2312" w:eastAsia="仿宋_GB2312" w:hAnsi="仿宋" w:cs="仿宋"/>
          <w:bCs/>
          <w:sz w:val="28"/>
          <w:szCs w:val="28"/>
        </w:rPr>
        <w:t>配料）来源</w:t>
      </w:r>
      <w:r>
        <w:rPr>
          <w:rFonts w:ascii="仿宋_GB2312" w:eastAsia="仿宋_GB2312" w:hAnsi="仿宋" w:cs="仿宋" w:hint="eastAsia"/>
          <w:bCs/>
          <w:sz w:val="28"/>
          <w:szCs w:val="28"/>
        </w:rPr>
        <w:t>为</w:t>
      </w:r>
      <w:r>
        <w:rPr>
          <w:rFonts w:ascii="仿宋_GB2312" w:eastAsia="仿宋_GB2312" w:hAnsi="仿宋" w:cs="仿宋"/>
          <w:bCs/>
          <w:sz w:val="28"/>
          <w:szCs w:val="28"/>
        </w:rPr>
        <w:t>正规</w:t>
      </w:r>
      <w:r>
        <w:rPr>
          <w:rFonts w:ascii="仿宋_GB2312" w:eastAsia="仿宋_GB2312" w:hAnsi="仿宋" w:cs="仿宋" w:hint="eastAsia"/>
          <w:bCs/>
          <w:sz w:val="28"/>
          <w:szCs w:val="28"/>
        </w:rPr>
        <w:t>资质</w:t>
      </w:r>
      <w:r>
        <w:rPr>
          <w:rFonts w:ascii="仿宋_GB2312" w:eastAsia="仿宋_GB2312" w:hAnsi="仿宋" w:cs="仿宋"/>
          <w:bCs/>
          <w:sz w:val="28"/>
          <w:szCs w:val="28"/>
        </w:rPr>
        <w:t>厂家</w:t>
      </w:r>
      <w:r>
        <w:rPr>
          <w:rFonts w:ascii="仿宋_GB2312" w:eastAsia="仿宋_GB2312" w:hAnsi="仿宋" w:cs="仿宋" w:hint="eastAsia"/>
          <w:bCs/>
          <w:sz w:val="28"/>
          <w:szCs w:val="28"/>
        </w:rPr>
        <w:t>且经检验检疫</w:t>
      </w:r>
      <w:r>
        <w:rPr>
          <w:rFonts w:ascii="仿宋_GB2312" w:eastAsia="仿宋_GB2312" w:hAnsi="仿宋" w:cs="仿宋"/>
          <w:bCs/>
          <w:sz w:val="28"/>
          <w:szCs w:val="28"/>
        </w:rPr>
        <w:t>合格</w:t>
      </w:r>
      <w:r>
        <w:rPr>
          <w:rFonts w:ascii="仿宋_GB2312" w:eastAsia="仿宋_GB2312" w:hAnsi="仿宋" w:cs="仿宋" w:hint="eastAsia"/>
          <w:bCs/>
          <w:sz w:val="28"/>
          <w:szCs w:val="28"/>
        </w:rPr>
        <w:t>的</w:t>
      </w:r>
      <w:r>
        <w:rPr>
          <w:rFonts w:ascii="仿宋_GB2312" w:eastAsia="仿宋_GB2312" w:hAnsi="仿宋" w:cs="仿宋"/>
          <w:bCs/>
          <w:sz w:val="28"/>
          <w:szCs w:val="28"/>
        </w:rPr>
        <w:t>产品，有质量认证及生产日期、有效期标识</w:t>
      </w:r>
      <w:r>
        <w:rPr>
          <w:rFonts w:ascii="仿宋_GB2312" w:eastAsia="仿宋_GB2312" w:hAnsi="仿宋" w:cs="仿宋" w:hint="eastAsia"/>
          <w:bCs/>
          <w:sz w:val="28"/>
          <w:szCs w:val="28"/>
        </w:rPr>
        <w:t>，</w:t>
      </w:r>
      <w:r>
        <w:rPr>
          <w:rFonts w:ascii="仿宋_GB2312" w:eastAsia="仿宋_GB2312" w:hAnsi="仿宋" w:cs="仿宋"/>
          <w:bCs/>
          <w:sz w:val="28"/>
          <w:szCs w:val="28"/>
        </w:rPr>
        <w:t>有完整的进出库记录。</w:t>
      </w:r>
    </w:p>
    <w:p w14:paraId="02873333"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4</w:t>
      </w:r>
      <w:r>
        <w:rPr>
          <w:rFonts w:ascii="仿宋_GB2312" w:eastAsia="仿宋_GB2312" w:hAnsi="仿宋" w:cs="仿宋"/>
          <w:bCs/>
          <w:sz w:val="28"/>
          <w:szCs w:val="28"/>
        </w:rPr>
        <w:t>.</w:t>
      </w:r>
      <w:r>
        <w:rPr>
          <w:rFonts w:ascii="仿宋_GB2312" w:eastAsia="仿宋_GB2312" w:hAnsi="仿宋" w:cs="仿宋" w:hint="eastAsia"/>
          <w:bCs/>
          <w:sz w:val="28"/>
          <w:szCs w:val="28"/>
        </w:rPr>
        <w:t>服务单位应建立规范的供应商遴选制度，所有米、面、油、肉、蛋等主要</w:t>
      </w:r>
      <w:proofErr w:type="gramStart"/>
      <w:r>
        <w:rPr>
          <w:rFonts w:ascii="仿宋_GB2312" w:eastAsia="仿宋_GB2312" w:hAnsi="仿宋" w:cs="仿宋" w:hint="eastAsia"/>
          <w:bCs/>
          <w:sz w:val="28"/>
          <w:szCs w:val="28"/>
        </w:rPr>
        <w:t>食材必须</w:t>
      </w:r>
      <w:proofErr w:type="gramEnd"/>
      <w:r>
        <w:rPr>
          <w:rFonts w:ascii="仿宋_GB2312" w:eastAsia="仿宋_GB2312" w:hAnsi="仿宋" w:cs="仿宋" w:hint="eastAsia"/>
          <w:bCs/>
          <w:sz w:val="28"/>
          <w:szCs w:val="28"/>
        </w:rPr>
        <w:t>可溯源，采购人可不定期要求成交供应商提供相关检测报告，严禁使用过期、变质原料，如采购人发现成交供应商使用过期、变质原材料，立即终止合同并严格按照相关法律法规追究相应责任。</w:t>
      </w:r>
    </w:p>
    <w:p w14:paraId="796A399A"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5.</w:t>
      </w:r>
      <w:r>
        <w:rPr>
          <w:rFonts w:ascii="仿宋_GB2312" w:eastAsia="仿宋_GB2312" w:hAnsi="仿宋" w:cs="仿宋" w:hint="eastAsia"/>
          <w:bCs/>
          <w:sz w:val="28"/>
          <w:szCs w:val="28"/>
        </w:rPr>
        <w:t>建立完善的管理制度，</w:t>
      </w:r>
      <w:r>
        <w:rPr>
          <w:rFonts w:ascii="仿宋_GB2312" w:eastAsia="仿宋_GB2312" w:hAnsi="仿宋" w:cs="仿宋"/>
          <w:bCs/>
          <w:sz w:val="28"/>
          <w:szCs w:val="28"/>
        </w:rPr>
        <w:t>制定</w:t>
      </w:r>
      <w:r>
        <w:rPr>
          <w:rFonts w:ascii="仿宋_GB2312" w:eastAsia="仿宋_GB2312" w:hAnsi="仿宋" w:cs="仿宋" w:hint="eastAsia"/>
          <w:bCs/>
          <w:sz w:val="28"/>
          <w:szCs w:val="28"/>
        </w:rPr>
        <w:t>消防安全、食物中毒等专项</w:t>
      </w:r>
      <w:r>
        <w:rPr>
          <w:rFonts w:ascii="仿宋_GB2312" w:eastAsia="仿宋_GB2312" w:hAnsi="仿宋" w:cs="仿宋"/>
          <w:bCs/>
          <w:sz w:val="28"/>
          <w:szCs w:val="28"/>
        </w:rPr>
        <w:t>应急预案，</w:t>
      </w:r>
      <w:r>
        <w:rPr>
          <w:rFonts w:ascii="仿宋_GB2312" w:eastAsia="仿宋_GB2312" w:hAnsi="仿宋" w:cs="仿宋" w:hint="eastAsia"/>
          <w:bCs/>
          <w:sz w:val="28"/>
          <w:szCs w:val="28"/>
        </w:rPr>
        <w:t>每年有不少于1次的食物中毒应急演练，并及时做好演练计划总结，</w:t>
      </w:r>
      <w:r>
        <w:rPr>
          <w:rFonts w:ascii="仿宋_GB2312" w:eastAsia="仿宋_GB2312" w:hAnsi="仿宋" w:cs="仿宋"/>
          <w:bCs/>
          <w:sz w:val="28"/>
          <w:szCs w:val="28"/>
        </w:rPr>
        <w:t>保证食品安全</w:t>
      </w:r>
      <w:r>
        <w:rPr>
          <w:rFonts w:ascii="仿宋_GB2312" w:eastAsia="仿宋_GB2312" w:hAnsi="仿宋" w:cs="仿宋" w:hint="eastAsia"/>
          <w:bCs/>
          <w:sz w:val="28"/>
          <w:szCs w:val="28"/>
        </w:rPr>
        <w:t>、</w:t>
      </w:r>
      <w:r>
        <w:rPr>
          <w:rFonts w:ascii="仿宋_GB2312" w:eastAsia="仿宋_GB2312" w:hAnsi="仿宋" w:cs="仿宋"/>
          <w:bCs/>
          <w:sz w:val="28"/>
          <w:szCs w:val="28"/>
        </w:rPr>
        <w:t>卫生</w:t>
      </w:r>
      <w:r>
        <w:rPr>
          <w:rFonts w:ascii="仿宋_GB2312" w:eastAsia="仿宋_GB2312" w:hAnsi="仿宋" w:cs="仿宋" w:hint="eastAsia"/>
          <w:bCs/>
          <w:sz w:val="28"/>
          <w:szCs w:val="28"/>
        </w:rPr>
        <w:t>；严格按照食品加工操作规范要求</w:t>
      </w:r>
      <w:r>
        <w:rPr>
          <w:rFonts w:ascii="仿宋_GB2312" w:eastAsia="仿宋_GB2312" w:hAnsi="仿宋" w:cs="仿宋"/>
          <w:bCs/>
          <w:sz w:val="28"/>
          <w:szCs w:val="28"/>
        </w:rPr>
        <w:t>建立</w:t>
      </w:r>
      <w:r>
        <w:rPr>
          <w:rFonts w:ascii="仿宋_GB2312" w:eastAsia="仿宋_GB2312" w:hAnsi="仿宋" w:cs="仿宋" w:hint="eastAsia"/>
          <w:bCs/>
          <w:sz w:val="28"/>
          <w:szCs w:val="28"/>
        </w:rPr>
        <w:t>并执行</w:t>
      </w:r>
      <w:r>
        <w:rPr>
          <w:rFonts w:ascii="仿宋_GB2312" w:eastAsia="仿宋_GB2312" w:hAnsi="仿宋" w:cs="仿宋"/>
          <w:bCs/>
          <w:sz w:val="28"/>
          <w:szCs w:val="28"/>
        </w:rPr>
        <w:t>食品留样登记</w:t>
      </w:r>
      <w:r>
        <w:rPr>
          <w:rFonts w:ascii="仿宋_GB2312" w:eastAsia="仿宋_GB2312" w:hAnsi="仿宋" w:cs="仿宋" w:hint="eastAsia"/>
          <w:bCs/>
          <w:sz w:val="28"/>
          <w:szCs w:val="28"/>
        </w:rPr>
        <w:t>制度</w:t>
      </w:r>
      <w:r>
        <w:rPr>
          <w:rFonts w:ascii="仿宋_GB2312" w:eastAsia="仿宋_GB2312" w:hAnsi="仿宋" w:cs="仿宋"/>
          <w:bCs/>
          <w:sz w:val="28"/>
          <w:szCs w:val="28"/>
        </w:rPr>
        <w:t>，</w:t>
      </w:r>
      <w:r>
        <w:rPr>
          <w:rFonts w:ascii="仿宋_GB2312" w:eastAsia="仿宋_GB2312" w:hAnsi="仿宋" w:cs="仿宋" w:hint="eastAsia"/>
          <w:bCs/>
          <w:sz w:val="28"/>
          <w:szCs w:val="28"/>
        </w:rPr>
        <w:t>每餐、每菜均需按规定留样，并做好记录。若</w:t>
      </w:r>
      <w:r>
        <w:rPr>
          <w:rFonts w:ascii="仿宋_GB2312" w:eastAsia="仿宋_GB2312" w:hAnsi="仿宋" w:cs="仿宋"/>
          <w:bCs/>
          <w:sz w:val="28"/>
          <w:szCs w:val="28"/>
        </w:rPr>
        <w:t>发生食物中毒</w:t>
      </w:r>
      <w:r>
        <w:rPr>
          <w:rFonts w:ascii="仿宋_GB2312" w:eastAsia="仿宋_GB2312" w:hAnsi="仿宋" w:cs="仿宋" w:hint="eastAsia"/>
          <w:bCs/>
          <w:sz w:val="28"/>
          <w:szCs w:val="28"/>
        </w:rPr>
        <w:t>事件</w:t>
      </w:r>
      <w:r>
        <w:rPr>
          <w:rFonts w:ascii="仿宋_GB2312" w:eastAsia="仿宋_GB2312" w:hAnsi="仿宋" w:cs="仿宋"/>
          <w:bCs/>
          <w:sz w:val="28"/>
          <w:szCs w:val="28"/>
        </w:rPr>
        <w:t>，</w:t>
      </w:r>
      <w:r>
        <w:rPr>
          <w:rFonts w:ascii="仿宋_GB2312" w:eastAsia="仿宋_GB2312" w:hAnsi="仿宋" w:cs="仿宋" w:hint="eastAsia"/>
          <w:bCs/>
          <w:sz w:val="28"/>
          <w:szCs w:val="28"/>
        </w:rPr>
        <w:t>立即</w:t>
      </w:r>
      <w:r>
        <w:rPr>
          <w:rFonts w:ascii="仿宋_GB2312" w:eastAsia="仿宋_GB2312" w:hAnsi="仿宋" w:cs="仿宋"/>
          <w:bCs/>
          <w:sz w:val="28"/>
          <w:szCs w:val="28"/>
        </w:rPr>
        <w:t>启动应急预案</w:t>
      </w:r>
      <w:r>
        <w:rPr>
          <w:rFonts w:ascii="仿宋_GB2312" w:eastAsia="仿宋_GB2312" w:hAnsi="仿宋" w:cs="仿宋" w:hint="eastAsia"/>
          <w:bCs/>
          <w:sz w:val="28"/>
          <w:szCs w:val="28"/>
        </w:rPr>
        <w:t>，并</w:t>
      </w:r>
      <w:r>
        <w:rPr>
          <w:rFonts w:ascii="仿宋_GB2312" w:eastAsia="仿宋_GB2312" w:hAnsi="仿宋" w:cs="仿宋"/>
          <w:bCs/>
          <w:sz w:val="28"/>
          <w:szCs w:val="28"/>
        </w:rPr>
        <w:t>妥善处理相关</w:t>
      </w:r>
      <w:r>
        <w:rPr>
          <w:rFonts w:ascii="仿宋_GB2312" w:eastAsia="仿宋_GB2312" w:hAnsi="仿宋" w:cs="仿宋" w:hint="eastAsia"/>
          <w:bCs/>
          <w:sz w:val="28"/>
          <w:szCs w:val="28"/>
        </w:rPr>
        <w:t>事宜，同时按照责任认定承担相应责任，包括损失赔偿等</w:t>
      </w:r>
      <w:r>
        <w:rPr>
          <w:rFonts w:ascii="仿宋_GB2312" w:eastAsia="仿宋_GB2312" w:hAnsi="仿宋" w:cs="仿宋"/>
          <w:bCs/>
          <w:sz w:val="28"/>
          <w:szCs w:val="28"/>
        </w:rPr>
        <w:t>。</w:t>
      </w:r>
    </w:p>
    <w:p w14:paraId="1B4A2585"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6.</w:t>
      </w:r>
      <w:r>
        <w:rPr>
          <w:rFonts w:ascii="仿宋_GB2312" w:eastAsia="仿宋_GB2312" w:hAnsi="仿宋" w:cs="仿宋" w:hint="eastAsia"/>
          <w:bCs/>
          <w:sz w:val="28"/>
          <w:szCs w:val="28"/>
        </w:rPr>
        <w:t>食物售卖价格须方面，服务单位须接受采购人对物价上调的监管，并</w:t>
      </w:r>
      <w:r>
        <w:rPr>
          <w:rFonts w:ascii="仿宋_GB2312" w:eastAsia="仿宋_GB2312" w:hAnsi="仿宋" w:cs="仿宋"/>
          <w:bCs/>
          <w:sz w:val="28"/>
          <w:szCs w:val="28"/>
        </w:rPr>
        <w:t>按</w:t>
      </w:r>
      <w:r>
        <w:rPr>
          <w:rFonts w:ascii="仿宋_GB2312" w:eastAsia="仿宋_GB2312" w:hAnsi="仿宋" w:cs="仿宋" w:hint="eastAsia"/>
          <w:bCs/>
          <w:sz w:val="28"/>
          <w:szCs w:val="28"/>
        </w:rPr>
        <w:t>采购人</w:t>
      </w:r>
      <w:r>
        <w:rPr>
          <w:rFonts w:ascii="仿宋_GB2312" w:eastAsia="仿宋_GB2312" w:hAnsi="仿宋" w:cs="仿宋"/>
          <w:bCs/>
          <w:sz w:val="28"/>
          <w:szCs w:val="28"/>
        </w:rPr>
        <w:t>要求反馈或公告食品及副食</w:t>
      </w:r>
      <w:r>
        <w:rPr>
          <w:rFonts w:ascii="仿宋_GB2312" w:eastAsia="仿宋_GB2312" w:hAnsi="仿宋" w:cs="仿宋" w:hint="eastAsia"/>
          <w:bCs/>
          <w:sz w:val="28"/>
          <w:szCs w:val="28"/>
        </w:rPr>
        <w:t>品的进价、</w:t>
      </w:r>
      <w:r>
        <w:rPr>
          <w:rFonts w:ascii="仿宋_GB2312" w:eastAsia="仿宋_GB2312" w:hAnsi="仿宋" w:cs="仿宋"/>
          <w:bCs/>
          <w:sz w:val="28"/>
          <w:szCs w:val="28"/>
        </w:rPr>
        <w:t>售价及变化情况。加工的食品品种、 价格</w:t>
      </w:r>
      <w:r>
        <w:rPr>
          <w:rFonts w:ascii="仿宋_GB2312" w:eastAsia="仿宋_GB2312" w:hAnsi="仿宋" w:cs="仿宋" w:hint="eastAsia"/>
          <w:bCs/>
          <w:sz w:val="28"/>
          <w:szCs w:val="28"/>
        </w:rPr>
        <w:t>须及时向采购人报备</w:t>
      </w:r>
      <w:r>
        <w:rPr>
          <w:rFonts w:ascii="仿宋_GB2312" w:eastAsia="仿宋_GB2312" w:hAnsi="仿宋" w:cs="仿宋"/>
          <w:bCs/>
          <w:sz w:val="28"/>
          <w:szCs w:val="28"/>
        </w:rPr>
        <w:t>备案</w:t>
      </w:r>
      <w:r>
        <w:rPr>
          <w:rFonts w:ascii="仿宋_GB2312" w:eastAsia="仿宋_GB2312" w:hAnsi="仿宋" w:cs="仿宋" w:hint="eastAsia"/>
          <w:bCs/>
          <w:sz w:val="28"/>
          <w:szCs w:val="28"/>
        </w:rPr>
        <w:t>，报备后若有价格上调，须提前</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周报采购人审核确认方可实施。</w:t>
      </w:r>
    </w:p>
    <w:p w14:paraId="0E8C37C1"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7.</w:t>
      </w:r>
      <w:r>
        <w:rPr>
          <w:rFonts w:ascii="仿宋_GB2312" w:eastAsia="仿宋_GB2312" w:hAnsi="仿宋" w:cs="仿宋" w:hint="eastAsia"/>
          <w:bCs/>
          <w:sz w:val="28"/>
          <w:szCs w:val="28"/>
        </w:rPr>
        <w:t>服务单位所聘职工必须按国家规定要求订立劳动关系，</w:t>
      </w:r>
      <w:r>
        <w:rPr>
          <w:rFonts w:ascii="仿宋_GB2312" w:eastAsia="仿宋_GB2312" w:hAnsi="仿宋" w:cs="仿宋"/>
          <w:bCs/>
          <w:sz w:val="28"/>
          <w:szCs w:val="28"/>
        </w:rPr>
        <w:t>并办理各类社会保险、体检、培训并承担用工责任</w:t>
      </w:r>
      <w:r>
        <w:rPr>
          <w:rFonts w:ascii="仿宋_GB2312" w:eastAsia="仿宋_GB2312" w:hAnsi="仿宋" w:cs="仿宋" w:hint="eastAsia"/>
          <w:bCs/>
          <w:sz w:val="28"/>
          <w:szCs w:val="28"/>
        </w:rPr>
        <w:t>，</w:t>
      </w:r>
      <w:r>
        <w:rPr>
          <w:rFonts w:ascii="仿宋_GB2312" w:eastAsia="仿宋_GB2312" w:hAnsi="仿宋" w:cs="仿宋"/>
          <w:bCs/>
          <w:sz w:val="28"/>
          <w:szCs w:val="28"/>
        </w:rPr>
        <w:t>自行解决员工食宿。若发生劳动争议或其他法律或经济纠纷，由</w:t>
      </w:r>
      <w:r>
        <w:rPr>
          <w:rFonts w:ascii="仿宋_GB2312" w:eastAsia="仿宋_GB2312" w:hAnsi="仿宋" w:cs="仿宋" w:hint="eastAsia"/>
          <w:bCs/>
          <w:sz w:val="28"/>
          <w:szCs w:val="28"/>
        </w:rPr>
        <w:t>服务单位</w:t>
      </w:r>
      <w:r>
        <w:rPr>
          <w:rFonts w:ascii="仿宋_GB2312" w:eastAsia="仿宋_GB2312" w:hAnsi="仿宋" w:cs="仿宋"/>
          <w:bCs/>
          <w:sz w:val="28"/>
          <w:szCs w:val="28"/>
        </w:rPr>
        <w:t>负全责</w:t>
      </w:r>
      <w:r>
        <w:rPr>
          <w:rFonts w:ascii="仿宋_GB2312" w:eastAsia="仿宋_GB2312" w:hAnsi="仿宋" w:cs="仿宋" w:hint="eastAsia"/>
          <w:bCs/>
          <w:sz w:val="28"/>
          <w:szCs w:val="28"/>
        </w:rPr>
        <w:t>，若因此给采购人造成损失甚至产生严重后果的，损失费用一并由服务单位全部承担</w:t>
      </w:r>
      <w:r>
        <w:rPr>
          <w:rFonts w:ascii="仿宋_GB2312" w:eastAsia="仿宋_GB2312" w:hAnsi="仿宋" w:cs="仿宋"/>
          <w:bCs/>
          <w:sz w:val="28"/>
          <w:szCs w:val="28"/>
        </w:rPr>
        <w:t>。</w:t>
      </w:r>
    </w:p>
    <w:p w14:paraId="75102136"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8.</w:t>
      </w:r>
      <w:r>
        <w:rPr>
          <w:rFonts w:ascii="仿宋_GB2312" w:eastAsia="仿宋_GB2312" w:hAnsi="仿宋" w:cs="仿宋" w:hint="eastAsia"/>
          <w:bCs/>
          <w:sz w:val="28"/>
          <w:szCs w:val="28"/>
        </w:rPr>
        <w:t>服务单位须确保配送员每年进行健康检查，并取得有效的健康证明；培训熟悉院内相关科室位置，并使用专用保温送餐车及时送到各相关科室指定的地方，不得出现延误、漏送、错送，若发生并经采购人查实，须在接到通知后30分</w:t>
      </w:r>
      <w:r>
        <w:rPr>
          <w:rFonts w:ascii="仿宋_GB2312" w:eastAsia="仿宋_GB2312" w:hAnsi="仿宋" w:cs="仿宋" w:hint="eastAsia"/>
          <w:bCs/>
          <w:sz w:val="28"/>
          <w:szCs w:val="28"/>
        </w:rPr>
        <w:lastRenderedPageBreak/>
        <w:t>钟内完成补送。单月累计漏送/</w:t>
      </w:r>
      <w:proofErr w:type="gramStart"/>
      <w:r>
        <w:rPr>
          <w:rFonts w:ascii="仿宋_GB2312" w:eastAsia="仿宋_GB2312" w:hAnsi="仿宋" w:cs="仿宋" w:hint="eastAsia"/>
          <w:bCs/>
          <w:sz w:val="28"/>
          <w:szCs w:val="28"/>
        </w:rPr>
        <w:t>错送</w:t>
      </w:r>
      <w:proofErr w:type="gramEnd"/>
      <w:r>
        <w:rPr>
          <w:rFonts w:ascii="仿宋_GB2312" w:eastAsia="仿宋_GB2312" w:hAnsi="仿宋" w:cs="仿宋" w:hint="eastAsia"/>
          <w:bCs/>
          <w:sz w:val="28"/>
          <w:szCs w:val="28"/>
        </w:rPr>
        <w:t>≥3次时，院方保留追究违约责任的权利，或在结算中扣除漏送/错送餐食对应费用，情节严重的，采购人有权终止本项目。</w:t>
      </w:r>
    </w:p>
    <w:p w14:paraId="3EEF79FA"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9.</w:t>
      </w:r>
      <w:r>
        <w:rPr>
          <w:rFonts w:ascii="仿宋_GB2312" w:eastAsia="仿宋_GB2312" w:hAnsi="仿宋" w:cs="仿宋" w:hint="eastAsia"/>
          <w:bCs/>
          <w:sz w:val="28"/>
          <w:szCs w:val="28"/>
        </w:rPr>
        <w:t>服务单位须配合采购人落实智能患者服务优化平台项目的营养膳食闭环管理建设，</w:t>
      </w:r>
      <w:r>
        <w:rPr>
          <w:rFonts w:ascii="仿宋_GB2312" w:eastAsia="仿宋_GB2312" w:hAnsi="仿宋" w:cs="仿宋"/>
          <w:bCs/>
          <w:sz w:val="28"/>
          <w:szCs w:val="28"/>
        </w:rPr>
        <w:t>在优化职工、患者就餐结算流程等方面提供相关协助支持。</w:t>
      </w:r>
    </w:p>
    <w:p w14:paraId="37C5AA03"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10.</w:t>
      </w:r>
      <w:r>
        <w:rPr>
          <w:rFonts w:ascii="仿宋_GB2312" w:eastAsia="仿宋_GB2312" w:hAnsi="仿宋" w:cs="仿宋" w:hint="eastAsia"/>
          <w:bCs/>
          <w:sz w:val="28"/>
          <w:szCs w:val="28"/>
        </w:rPr>
        <w:t>履约期间住院人员及其家属向服务单位交纳的膳食押金由服务单位自行妥善保管，</w:t>
      </w:r>
      <w:r>
        <w:rPr>
          <w:rFonts w:ascii="仿宋_GB2312" w:eastAsia="仿宋_GB2312" w:hAnsi="仿宋" w:cs="仿宋"/>
          <w:bCs/>
          <w:sz w:val="28"/>
          <w:szCs w:val="28"/>
        </w:rPr>
        <w:t>若发生膳食押金使用、退还相关经济纠纷，经查实是</w:t>
      </w:r>
      <w:r>
        <w:rPr>
          <w:rFonts w:ascii="仿宋_GB2312" w:eastAsia="仿宋_GB2312" w:hAnsi="仿宋" w:cs="仿宋" w:hint="eastAsia"/>
          <w:bCs/>
          <w:sz w:val="28"/>
          <w:szCs w:val="28"/>
        </w:rPr>
        <w:t>服务单位</w:t>
      </w:r>
      <w:r>
        <w:rPr>
          <w:rFonts w:ascii="仿宋_GB2312" w:eastAsia="仿宋_GB2312" w:hAnsi="仿宋" w:cs="仿宋"/>
          <w:bCs/>
          <w:sz w:val="28"/>
          <w:szCs w:val="28"/>
        </w:rPr>
        <w:t>责任的，由</w:t>
      </w:r>
      <w:r>
        <w:rPr>
          <w:rFonts w:ascii="仿宋_GB2312" w:eastAsia="仿宋_GB2312" w:hAnsi="仿宋" w:cs="仿宋" w:hint="eastAsia"/>
          <w:bCs/>
          <w:sz w:val="28"/>
          <w:szCs w:val="28"/>
        </w:rPr>
        <w:t>服务单位</w:t>
      </w:r>
      <w:r>
        <w:rPr>
          <w:rFonts w:ascii="仿宋_GB2312" w:eastAsia="仿宋_GB2312" w:hAnsi="仿宋" w:cs="仿宋"/>
          <w:bCs/>
          <w:sz w:val="28"/>
          <w:szCs w:val="28"/>
        </w:rPr>
        <w:t>负全责，否则，</w:t>
      </w:r>
      <w:r>
        <w:rPr>
          <w:rFonts w:ascii="仿宋_GB2312" w:eastAsia="仿宋_GB2312" w:hAnsi="仿宋" w:cs="仿宋" w:hint="eastAsia"/>
          <w:bCs/>
          <w:sz w:val="28"/>
          <w:szCs w:val="28"/>
        </w:rPr>
        <w:t>采购人</w:t>
      </w:r>
      <w:r>
        <w:rPr>
          <w:rFonts w:ascii="仿宋_GB2312" w:eastAsia="仿宋_GB2312" w:hAnsi="仿宋" w:cs="仿宋"/>
          <w:bCs/>
          <w:sz w:val="28"/>
          <w:szCs w:val="28"/>
        </w:rPr>
        <w:t>有权从履约保证金或应付费用中扣除相应赔偿费用。</w:t>
      </w:r>
    </w:p>
    <w:p w14:paraId="499998D8"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1.</w:t>
      </w:r>
      <w:r>
        <w:rPr>
          <w:rFonts w:ascii="仿宋_GB2312" w:eastAsia="仿宋_GB2312" w:hAnsi="仿宋" w:cs="仿宋" w:hint="eastAsia"/>
          <w:bCs/>
          <w:sz w:val="28"/>
          <w:szCs w:val="28"/>
        </w:rPr>
        <w:t>采购人的职工</w:t>
      </w:r>
      <w:proofErr w:type="gramStart"/>
      <w:r>
        <w:rPr>
          <w:rFonts w:ascii="仿宋_GB2312" w:eastAsia="仿宋_GB2312" w:hAnsi="仿宋" w:cs="仿宋" w:hint="eastAsia"/>
          <w:bCs/>
          <w:sz w:val="28"/>
          <w:szCs w:val="28"/>
        </w:rPr>
        <w:t>一</w:t>
      </w:r>
      <w:proofErr w:type="gramEnd"/>
      <w:r>
        <w:rPr>
          <w:rFonts w:ascii="仿宋_GB2312" w:eastAsia="仿宋_GB2312" w:hAnsi="仿宋" w:cs="仿宋" w:hint="eastAsia"/>
          <w:bCs/>
          <w:sz w:val="28"/>
          <w:szCs w:val="28"/>
        </w:rPr>
        <w:t>卡通可在服务单位指定的供餐场所等进行消费。</w:t>
      </w:r>
    </w:p>
    <w:p w14:paraId="35BB0042"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12.</w:t>
      </w:r>
      <w:r>
        <w:rPr>
          <w:rFonts w:ascii="仿宋_GB2312" w:eastAsia="仿宋_GB2312" w:hAnsi="仿宋" w:cs="仿宋" w:hint="eastAsia"/>
          <w:bCs/>
          <w:sz w:val="28"/>
          <w:szCs w:val="28"/>
        </w:rPr>
        <w:t>服务单位须合理安排供餐时间，</w:t>
      </w:r>
      <w:r>
        <w:rPr>
          <w:rFonts w:ascii="仿宋_GB2312" w:eastAsia="仿宋_GB2312" w:hAnsi="仿宋" w:cs="仿宋"/>
          <w:bCs/>
          <w:sz w:val="28"/>
          <w:szCs w:val="28"/>
        </w:rPr>
        <w:t>确保供餐品种数量、质量及供餐时间满足</w:t>
      </w:r>
      <w:r>
        <w:rPr>
          <w:rFonts w:ascii="仿宋_GB2312" w:eastAsia="仿宋_GB2312" w:hAnsi="仿宋" w:cs="仿宋" w:hint="eastAsia"/>
          <w:bCs/>
          <w:sz w:val="28"/>
          <w:szCs w:val="28"/>
        </w:rPr>
        <w:t>采购人</w:t>
      </w:r>
      <w:r>
        <w:rPr>
          <w:rFonts w:ascii="仿宋_GB2312" w:eastAsia="仿宋_GB2312" w:hAnsi="仿宋" w:cs="仿宋"/>
          <w:bCs/>
          <w:sz w:val="28"/>
          <w:szCs w:val="28"/>
        </w:rPr>
        <w:t>需求，菜式份量严格按照合同要求</w:t>
      </w:r>
      <w:r>
        <w:rPr>
          <w:rFonts w:ascii="仿宋_GB2312" w:eastAsia="仿宋_GB2312" w:hAnsi="仿宋" w:cs="仿宋" w:hint="eastAsia"/>
          <w:bCs/>
          <w:sz w:val="28"/>
          <w:szCs w:val="28"/>
        </w:rPr>
        <w:t>，</w:t>
      </w:r>
      <w:r>
        <w:rPr>
          <w:rFonts w:ascii="仿宋_GB2312" w:eastAsia="仿宋_GB2312" w:hAnsi="仿宋" w:cs="仿宋"/>
          <w:bCs/>
          <w:sz w:val="28"/>
          <w:szCs w:val="28"/>
        </w:rPr>
        <w:t>不得短斤缺两，</w:t>
      </w:r>
      <w:r>
        <w:rPr>
          <w:rFonts w:ascii="仿宋_GB2312" w:eastAsia="仿宋_GB2312" w:hAnsi="仿宋" w:cs="仿宋" w:hint="eastAsia"/>
          <w:bCs/>
          <w:sz w:val="28"/>
          <w:szCs w:val="28"/>
        </w:rPr>
        <w:t>一经发现</w:t>
      </w:r>
      <w:r>
        <w:rPr>
          <w:rFonts w:ascii="仿宋_GB2312" w:eastAsia="仿宋_GB2312" w:hAnsi="仿宋" w:cs="仿宋"/>
          <w:bCs/>
          <w:sz w:val="28"/>
          <w:szCs w:val="28"/>
        </w:rPr>
        <w:t>短斤缺两</w:t>
      </w:r>
      <w:r>
        <w:rPr>
          <w:rFonts w:ascii="仿宋_GB2312" w:eastAsia="仿宋_GB2312" w:hAnsi="仿宋" w:cs="仿宋" w:hint="eastAsia"/>
          <w:bCs/>
          <w:sz w:val="28"/>
          <w:szCs w:val="28"/>
        </w:rPr>
        <w:t>情况，</w:t>
      </w:r>
      <w:r>
        <w:rPr>
          <w:rFonts w:ascii="仿宋_GB2312" w:eastAsia="仿宋_GB2312" w:hAnsi="仿宋" w:cs="仿宋"/>
          <w:bCs/>
          <w:sz w:val="28"/>
          <w:szCs w:val="28"/>
        </w:rPr>
        <w:t>属于违约行为</w:t>
      </w:r>
      <w:r>
        <w:rPr>
          <w:rFonts w:ascii="仿宋_GB2312" w:eastAsia="仿宋_GB2312" w:hAnsi="仿宋" w:cs="仿宋" w:hint="eastAsia"/>
          <w:bCs/>
          <w:sz w:val="28"/>
          <w:szCs w:val="28"/>
        </w:rPr>
        <w:t>，采购人</w:t>
      </w:r>
      <w:r>
        <w:rPr>
          <w:rFonts w:ascii="仿宋_GB2312" w:eastAsia="仿宋_GB2312" w:hAnsi="仿宋" w:cs="仿宋"/>
          <w:bCs/>
          <w:sz w:val="28"/>
          <w:szCs w:val="28"/>
        </w:rPr>
        <w:t>有权从履约保证金或应付费用中</w:t>
      </w:r>
      <w:r>
        <w:rPr>
          <w:rFonts w:ascii="仿宋_GB2312" w:eastAsia="仿宋_GB2312" w:hAnsi="仿宋" w:cs="仿宋" w:hint="eastAsia"/>
          <w:bCs/>
          <w:sz w:val="28"/>
          <w:szCs w:val="28"/>
        </w:rPr>
        <w:t>进行扣罚</w:t>
      </w:r>
      <w:r>
        <w:rPr>
          <w:rFonts w:ascii="仿宋_GB2312" w:eastAsia="仿宋_GB2312" w:hAnsi="仿宋" w:cs="仿宋"/>
          <w:bCs/>
          <w:sz w:val="28"/>
          <w:szCs w:val="28"/>
        </w:rPr>
        <w:t>。</w:t>
      </w:r>
    </w:p>
    <w:p w14:paraId="7A6B8407"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13.</w:t>
      </w:r>
      <w:r>
        <w:rPr>
          <w:rFonts w:ascii="仿宋_GB2312" w:eastAsia="仿宋_GB2312" w:hAnsi="仿宋" w:cs="仿宋" w:hint="eastAsia"/>
          <w:bCs/>
          <w:sz w:val="28"/>
          <w:szCs w:val="28"/>
        </w:rPr>
        <w:t>现金或支票支付的围餐、</w:t>
      </w:r>
      <w:r>
        <w:rPr>
          <w:rFonts w:ascii="仿宋_GB2312" w:eastAsia="仿宋_GB2312" w:hAnsi="仿宋" w:cs="仿宋"/>
          <w:bCs/>
          <w:sz w:val="28"/>
          <w:szCs w:val="28"/>
        </w:rPr>
        <w:t>预定5份以上的快餐，</w:t>
      </w:r>
      <w:r>
        <w:rPr>
          <w:rFonts w:ascii="仿宋_GB2312" w:eastAsia="仿宋_GB2312" w:hAnsi="仿宋" w:cs="仿宋" w:hint="eastAsia"/>
          <w:bCs/>
          <w:sz w:val="28"/>
          <w:szCs w:val="28"/>
        </w:rPr>
        <w:t>服务单位</w:t>
      </w:r>
      <w:r>
        <w:rPr>
          <w:rFonts w:ascii="仿宋_GB2312" w:eastAsia="仿宋_GB2312" w:hAnsi="仿宋" w:cs="仿宋"/>
          <w:bCs/>
          <w:sz w:val="28"/>
          <w:szCs w:val="28"/>
        </w:rPr>
        <w:t>应按要求开具合法有效的</w:t>
      </w:r>
      <w:r>
        <w:rPr>
          <w:rFonts w:ascii="仿宋_GB2312" w:eastAsia="仿宋_GB2312" w:hAnsi="仿宋" w:cs="仿宋" w:hint="eastAsia"/>
          <w:bCs/>
          <w:sz w:val="28"/>
          <w:szCs w:val="28"/>
        </w:rPr>
        <w:t>发票。</w:t>
      </w:r>
    </w:p>
    <w:p w14:paraId="10DC67F4"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4.</w:t>
      </w:r>
      <w:r>
        <w:rPr>
          <w:rFonts w:ascii="仿宋_GB2312" w:eastAsia="仿宋_GB2312" w:hAnsi="仿宋" w:cs="仿宋" w:hint="eastAsia"/>
          <w:bCs/>
          <w:sz w:val="28"/>
          <w:szCs w:val="28"/>
        </w:rPr>
        <w:t>若采购人所在城市气温连续3天达到3</w:t>
      </w:r>
      <w:r>
        <w:rPr>
          <w:rFonts w:ascii="仿宋_GB2312" w:eastAsia="仿宋_GB2312" w:hAnsi="仿宋" w:cs="仿宋"/>
          <w:bCs/>
          <w:sz w:val="28"/>
          <w:szCs w:val="28"/>
        </w:rPr>
        <w:t>6</w:t>
      </w:r>
      <w:r>
        <w:rPr>
          <w:rFonts w:ascii="仿宋_GB2312" w:eastAsia="仿宋_GB2312" w:hAnsi="仿宋" w:cs="仿宋" w:hint="eastAsia"/>
          <w:bCs/>
          <w:sz w:val="28"/>
          <w:szCs w:val="28"/>
        </w:rPr>
        <w:t>℃或以上，服务单位应每周向院内各科室职工派送一次解暑饮品（如绿豆汤等），可分批次进行。</w:t>
      </w:r>
    </w:p>
    <w:p w14:paraId="74A85C1F"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5.</w:t>
      </w:r>
      <w:r>
        <w:rPr>
          <w:rFonts w:ascii="仿宋_GB2312" w:eastAsia="仿宋_GB2312" w:hAnsi="仿宋" w:cs="仿宋" w:hint="eastAsia"/>
          <w:bCs/>
          <w:sz w:val="28"/>
          <w:szCs w:val="28"/>
        </w:rPr>
        <w:t>服务单位须在售卖点和生产加工场所定期公示主要</w:t>
      </w:r>
      <w:proofErr w:type="gramStart"/>
      <w:r>
        <w:rPr>
          <w:rFonts w:ascii="仿宋_GB2312" w:eastAsia="仿宋_GB2312" w:hAnsi="仿宋" w:cs="仿宋" w:hint="eastAsia"/>
          <w:bCs/>
          <w:sz w:val="28"/>
          <w:szCs w:val="28"/>
        </w:rPr>
        <w:t>食材价格</w:t>
      </w:r>
      <w:proofErr w:type="gramEnd"/>
      <w:r>
        <w:rPr>
          <w:rFonts w:ascii="仿宋_GB2312" w:eastAsia="仿宋_GB2312" w:hAnsi="仿宋" w:cs="仿宋" w:hint="eastAsia"/>
          <w:bCs/>
          <w:sz w:val="28"/>
          <w:szCs w:val="28"/>
        </w:rPr>
        <w:t>和</w:t>
      </w:r>
      <w:r>
        <w:rPr>
          <w:rFonts w:ascii="仿宋_GB2312" w:eastAsia="仿宋_GB2312" w:hAnsi="仿宋" w:cs="仿宋"/>
          <w:bCs/>
          <w:sz w:val="28"/>
          <w:szCs w:val="28"/>
        </w:rPr>
        <w:t>进货来源（按供餐食用菜品采购批次）。</w:t>
      </w:r>
    </w:p>
    <w:p w14:paraId="5AB77186"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16.</w:t>
      </w:r>
      <w:r>
        <w:rPr>
          <w:rFonts w:ascii="仿宋_GB2312" w:eastAsia="仿宋_GB2312" w:hAnsi="仿宋" w:cs="仿宋" w:hint="eastAsia"/>
          <w:bCs/>
          <w:sz w:val="28"/>
          <w:szCs w:val="28"/>
        </w:rPr>
        <w:t>服务单位须在售卖点和生产加工场所按照食品卫生要求公示经营资质及从业人员资格，</w:t>
      </w:r>
      <w:r>
        <w:rPr>
          <w:rFonts w:ascii="仿宋_GB2312" w:eastAsia="仿宋_GB2312" w:hAnsi="仿宋" w:cs="仿宋"/>
          <w:bCs/>
          <w:sz w:val="28"/>
          <w:szCs w:val="28"/>
        </w:rPr>
        <w:t>另将前述相关资质及资格资料交</w:t>
      </w:r>
      <w:r>
        <w:rPr>
          <w:rFonts w:ascii="仿宋_GB2312" w:eastAsia="仿宋_GB2312" w:hAnsi="仿宋" w:cs="仿宋" w:hint="eastAsia"/>
          <w:bCs/>
          <w:sz w:val="28"/>
          <w:szCs w:val="28"/>
        </w:rPr>
        <w:t>采购人</w:t>
      </w:r>
      <w:r>
        <w:rPr>
          <w:rFonts w:ascii="仿宋_GB2312" w:eastAsia="仿宋_GB2312" w:hAnsi="仿宋" w:cs="仿宋"/>
          <w:bCs/>
          <w:sz w:val="28"/>
          <w:szCs w:val="28"/>
        </w:rPr>
        <w:t>备案，如有</w:t>
      </w:r>
      <w:proofErr w:type="gramStart"/>
      <w:r>
        <w:rPr>
          <w:rFonts w:ascii="仿宋_GB2312" w:eastAsia="仿宋_GB2312" w:hAnsi="仿宋" w:cs="仿宋"/>
          <w:bCs/>
          <w:sz w:val="28"/>
          <w:szCs w:val="28"/>
        </w:rPr>
        <w:t>变更需及时报</w:t>
      </w:r>
      <w:proofErr w:type="gramEnd"/>
      <w:r>
        <w:rPr>
          <w:rFonts w:ascii="仿宋_GB2312" w:eastAsia="仿宋_GB2312" w:hAnsi="仿宋" w:cs="仿宋" w:hint="eastAsia"/>
          <w:bCs/>
          <w:sz w:val="28"/>
          <w:szCs w:val="28"/>
        </w:rPr>
        <w:t>采购人</w:t>
      </w:r>
      <w:r>
        <w:rPr>
          <w:rFonts w:ascii="仿宋_GB2312" w:eastAsia="仿宋_GB2312" w:hAnsi="仿宋" w:cs="仿宋"/>
          <w:bCs/>
          <w:sz w:val="28"/>
          <w:szCs w:val="28"/>
        </w:rPr>
        <w:t>更新</w:t>
      </w:r>
      <w:r>
        <w:rPr>
          <w:rFonts w:ascii="仿宋_GB2312" w:eastAsia="仿宋_GB2312" w:hAnsi="仿宋" w:cs="仿宋" w:hint="eastAsia"/>
          <w:bCs/>
          <w:sz w:val="28"/>
          <w:szCs w:val="28"/>
        </w:rPr>
        <w:t>备案</w:t>
      </w:r>
      <w:r>
        <w:rPr>
          <w:rFonts w:ascii="仿宋_GB2312" w:eastAsia="仿宋_GB2312" w:hAnsi="仿宋" w:cs="仿宋"/>
          <w:bCs/>
          <w:sz w:val="28"/>
          <w:szCs w:val="28"/>
        </w:rPr>
        <w:t>。</w:t>
      </w:r>
    </w:p>
    <w:p w14:paraId="7D7C196B"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hint="eastAsia"/>
          <w:bCs/>
          <w:sz w:val="28"/>
          <w:szCs w:val="28"/>
        </w:rPr>
        <w:t>1</w:t>
      </w:r>
      <w:r>
        <w:rPr>
          <w:rFonts w:ascii="仿宋_GB2312" w:eastAsia="仿宋_GB2312" w:hAnsi="仿宋" w:cs="仿宋"/>
          <w:bCs/>
          <w:sz w:val="28"/>
          <w:szCs w:val="28"/>
        </w:rPr>
        <w:t>7.</w:t>
      </w:r>
      <w:r>
        <w:rPr>
          <w:rFonts w:ascii="仿宋_GB2312" w:eastAsia="仿宋_GB2312" w:hAnsi="仿宋" w:cs="仿宋" w:hint="eastAsia"/>
          <w:bCs/>
          <w:sz w:val="28"/>
          <w:szCs w:val="28"/>
        </w:rPr>
        <w:t>服务单位从业人员在供餐服务全过程中，着装须保持整洁干净并扎好长发，</w:t>
      </w:r>
      <w:r>
        <w:rPr>
          <w:rFonts w:ascii="仿宋_GB2312" w:eastAsia="仿宋_GB2312" w:hAnsi="仿宋" w:cs="仿宋"/>
          <w:bCs/>
          <w:sz w:val="28"/>
          <w:szCs w:val="28"/>
        </w:rPr>
        <w:t>佩戴</w:t>
      </w:r>
      <w:r>
        <w:rPr>
          <w:rFonts w:ascii="仿宋_GB2312" w:eastAsia="仿宋_GB2312" w:hAnsi="仿宋" w:cs="仿宋" w:hint="eastAsia"/>
          <w:bCs/>
          <w:sz w:val="28"/>
          <w:szCs w:val="28"/>
        </w:rPr>
        <w:t>好</w:t>
      </w:r>
      <w:r>
        <w:rPr>
          <w:rFonts w:ascii="仿宋_GB2312" w:eastAsia="仿宋_GB2312" w:hAnsi="仿宋" w:cs="仿宋"/>
          <w:bCs/>
          <w:sz w:val="28"/>
          <w:szCs w:val="28"/>
        </w:rPr>
        <w:t>工牌、帽子（生产及售卖部门员工），熟食间、备餐间员工</w:t>
      </w:r>
      <w:r>
        <w:rPr>
          <w:rFonts w:ascii="仿宋_GB2312" w:eastAsia="仿宋_GB2312" w:hAnsi="仿宋" w:cs="仿宋" w:hint="eastAsia"/>
          <w:bCs/>
          <w:sz w:val="28"/>
          <w:szCs w:val="28"/>
        </w:rPr>
        <w:t>还</w:t>
      </w:r>
      <w:r>
        <w:rPr>
          <w:rFonts w:ascii="仿宋_GB2312" w:eastAsia="仿宋_GB2312" w:hAnsi="仿宋" w:cs="仿宋"/>
          <w:bCs/>
          <w:sz w:val="28"/>
          <w:szCs w:val="28"/>
        </w:rPr>
        <w:t>须佩戴</w:t>
      </w:r>
      <w:r>
        <w:rPr>
          <w:rFonts w:ascii="仿宋_GB2312" w:eastAsia="仿宋_GB2312" w:hAnsi="仿宋" w:cs="仿宋" w:hint="eastAsia"/>
          <w:bCs/>
          <w:sz w:val="28"/>
          <w:szCs w:val="28"/>
        </w:rPr>
        <w:t>好</w:t>
      </w:r>
      <w:r>
        <w:rPr>
          <w:rFonts w:ascii="仿宋_GB2312" w:eastAsia="仿宋_GB2312" w:hAnsi="仿宋" w:cs="仿宋"/>
          <w:bCs/>
          <w:sz w:val="28"/>
          <w:szCs w:val="28"/>
        </w:rPr>
        <w:t>手套</w:t>
      </w:r>
      <w:r>
        <w:rPr>
          <w:rFonts w:ascii="仿宋_GB2312" w:eastAsia="仿宋_GB2312" w:hAnsi="仿宋" w:cs="仿宋" w:hint="eastAsia"/>
          <w:bCs/>
          <w:sz w:val="28"/>
          <w:szCs w:val="28"/>
        </w:rPr>
        <w:t>、</w:t>
      </w:r>
      <w:r>
        <w:rPr>
          <w:rFonts w:ascii="仿宋_GB2312" w:eastAsia="仿宋_GB2312" w:hAnsi="仿宋" w:cs="仿宋"/>
          <w:bCs/>
          <w:sz w:val="28"/>
          <w:szCs w:val="28"/>
        </w:rPr>
        <w:t>口罩</w:t>
      </w:r>
      <w:r>
        <w:rPr>
          <w:rFonts w:ascii="仿宋_GB2312" w:eastAsia="仿宋_GB2312" w:hAnsi="仿宋" w:cs="仿宋" w:hint="eastAsia"/>
          <w:bCs/>
          <w:sz w:val="28"/>
          <w:szCs w:val="28"/>
        </w:rPr>
        <w:t>，一经发现未严格按照前述要求执行，采购人</w:t>
      </w:r>
      <w:r>
        <w:rPr>
          <w:rFonts w:ascii="仿宋_GB2312" w:eastAsia="仿宋_GB2312" w:hAnsi="仿宋" w:cs="仿宋"/>
          <w:bCs/>
          <w:sz w:val="28"/>
          <w:szCs w:val="28"/>
        </w:rPr>
        <w:t>有权从履约保证金或应付费用中</w:t>
      </w:r>
      <w:r>
        <w:rPr>
          <w:rFonts w:ascii="仿宋_GB2312" w:eastAsia="仿宋_GB2312" w:hAnsi="仿宋" w:cs="仿宋" w:hint="eastAsia"/>
          <w:bCs/>
          <w:sz w:val="28"/>
          <w:szCs w:val="28"/>
        </w:rPr>
        <w:t>进行扣罚</w:t>
      </w:r>
      <w:r>
        <w:rPr>
          <w:rFonts w:ascii="仿宋_GB2312" w:eastAsia="仿宋_GB2312" w:hAnsi="仿宋" w:cs="仿宋"/>
          <w:bCs/>
          <w:sz w:val="28"/>
          <w:szCs w:val="28"/>
        </w:rPr>
        <w:t>。</w:t>
      </w:r>
    </w:p>
    <w:p w14:paraId="7DA77617"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仿宋_GB2312" w:eastAsia="仿宋_GB2312" w:hAnsi="仿宋" w:cs="仿宋"/>
          <w:bCs/>
          <w:sz w:val="28"/>
          <w:szCs w:val="28"/>
        </w:rPr>
        <w:t>18.</w:t>
      </w:r>
      <w:r>
        <w:rPr>
          <w:rFonts w:ascii="仿宋_GB2312" w:eastAsia="仿宋_GB2312" w:hAnsi="仿宋" w:cs="仿宋" w:hint="eastAsia"/>
          <w:bCs/>
          <w:sz w:val="28"/>
          <w:szCs w:val="28"/>
        </w:rPr>
        <w:t>服务单位须无条件配合落实采购提出的应急供餐服务要求。</w:t>
      </w:r>
    </w:p>
    <w:p w14:paraId="50419F5C"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六、监管考核</w:t>
      </w:r>
    </w:p>
    <w:p w14:paraId="7B07F89F"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（一）服务单位须</w:t>
      </w:r>
      <w:r>
        <w:rPr>
          <w:rFonts w:ascii="仿宋_GB2312" w:eastAsia="仿宋_GB2312" w:hAnsi="仿宋" w:cs="仿宋"/>
          <w:sz w:val="28"/>
          <w:szCs w:val="28"/>
        </w:rPr>
        <w:t>接受采购人营养师对营养、治疗膳食的配餐指导和监督，严格按营养师要求制作和配餐</w:t>
      </w:r>
      <w:r>
        <w:rPr>
          <w:rFonts w:ascii="仿宋_GB2312" w:eastAsia="仿宋_GB2312" w:hAnsi="仿宋" w:cs="仿宋" w:hint="eastAsia"/>
          <w:sz w:val="28"/>
          <w:szCs w:val="28"/>
        </w:rPr>
        <w:t>，</w:t>
      </w:r>
      <w:r>
        <w:rPr>
          <w:rFonts w:ascii="仿宋_GB2312" w:eastAsia="仿宋_GB2312" w:hAnsi="仿宋" w:cs="仿宋"/>
          <w:sz w:val="28"/>
          <w:szCs w:val="28"/>
        </w:rPr>
        <w:t>严格执行《关于对餐饮承包公司住院人员膳食制</w:t>
      </w:r>
      <w:r>
        <w:rPr>
          <w:rFonts w:ascii="仿宋_GB2312" w:eastAsia="仿宋_GB2312" w:hAnsi="仿宋" w:cs="仿宋"/>
          <w:sz w:val="28"/>
          <w:szCs w:val="28"/>
        </w:rPr>
        <w:lastRenderedPageBreak/>
        <w:t>作实施监督的考核办法》（详见附件2）</w:t>
      </w:r>
      <w:r>
        <w:rPr>
          <w:rFonts w:ascii="仿宋_GB2312" w:eastAsia="仿宋_GB2312" w:hAnsi="仿宋" w:cs="仿宋" w:hint="eastAsia"/>
          <w:sz w:val="28"/>
          <w:szCs w:val="28"/>
        </w:rPr>
        <w:t>和《</w:t>
      </w:r>
      <w:r>
        <w:rPr>
          <w:rFonts w:ascii="仿宋_GB2312" w:eastAsia="仿宋_GB2312" w:hAnsi="仿宋" w:cs="仿宋"/>
          <w:sz w:val="28"/>
          <w:szCs w:val="28"/>
        </w:rPr>
        <w:t>监管考核及奖惩</w:t>
      </w:r>
      <w:r>
        <w:rPr>
          <w:rFonts w:ascii="仿宋_GB2312" w:eastAsia="仿宋_GB2312" w:hAnsi="仿宋" w:cs="仿宋" w:hint="eastAsia"/>
          <w:sz w:val="28"/>
          <w:szCs w:val="28"/>
        </w:rPr>
        <w:t>约定》（详见附件3）中的各项要求。</w:t>
      </w:r>
    </w:p>
    <w:p w14:paraId="2E3BC123"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（二）在合同期内，采购人须对服务单位进行考核，</w:t>
      </w:r>
      <w:r>
        <w:rPr>
          <w:rFonts w:ascii="仿宋_GB2312" w:eastAsia="仿宋_GB2312" w:hAnsi="仿宋" w:cs="仿宋"/>
          <w:sz w:val="28"/>
          <w:szCs w:val="28"/>
        </w:rPr>
        <w:t>考核扣分属</w:t>
      </w:r>
      <w:r>
        <w:rPr>
          <w:rFonts w:ascii="仿宋_GB2312" w:eastAsia="仿宋_GB2312" w:hAnsi="仿宋" w:cs="仿宋" w:hint="eastAsia"/>
          <w:sz w:val="28"/>
          <w:szCs w:val="28"/>
        </w:rPr>
        <w:t>于服务单位</w:t>
      </w:r>
      <w:r>
        <w:rPr>
          <w:rFonts w:ascii="仿宋_GB2312" w:eastAsia="仿宋_GB2312" w:hAnsi="仿宋" w:cs="仿宋"/>
          <w:sz w:val="28"/>
          <w:szCs w:val="28"/>
        </w:rPr>
        <w:t>违约</w:t>
      </w:r>
      <w:r>
        <w:rPr>
          <w:rFonts w:ascii="仿宋_GB2312" w:eastAsia="仿宋_GB2312" w:hAnsi="仿宋" w:cs="仿宋" w:hint="eastAsia"/>
          <w:sz w:val="28"/>
          <w:szCs w:val="28"/>
        </w:rPr>
        <w:t>。</w:t>
      </w:r>
      <w:r>
        <w:rPr>
          <w:rFonts w:ascii="仿宋_GB2312" w:eastAsia="仿宋_GB2312" w:hint="eastAsia"/>
          <w:sz w:val="28"/>
          <w:szCs w:val="28"/>
        </w:rPr>
        <w:t>①</w:t>
      </w:r>
      <w:r>
        <w:rPr>
          <w:rFonts w:ascii="仿宋_GB2312" w:eastAsia="仿宋_GB2312" w:hAnsi="仿宋" w:cs="仿宋" w:hint="eastAsia"/>
          <w:sz w:val="28"/>
          <w:szCs w:val="28"/>
        </w:rPr>
        <w:t>按照《关于对餐饮承包公司住院人员膳食制作实施监督的考核办法》（详见附件2）中的扣罚标准，每次考核每扣一分，服务单位须向采购人支付违约金20元，每6个月统计一次；</w:t>
      </w:r>
      <w:r>
        <w:rPr>
          <w:rFonts w:ascii="仿宋_GB2312" w:eastAsia="仿宋_GB2312" w:hint="eastAsia"/>
          <w:sz w:val="28"/>
          <w:szCs w:val="28"/>
        </w:rPr>
        <w:t>②</w:t>
      </w:r>
      <w:r>
        <w:rPr>
          <w:rFonts w:ascii="仿宋_GB2312" w:eastAsia="仿宋_GB2312" w:hAnsi="仿宋" w:cs="仿宋" w:hint="eastAsia"/>
          <w:sz w:val="28"/>
          <w:szCs w:val="28"/>
        </w:rPr>
        <w:t>按照《监管考核及奖惩约定》（详见附件3）中的扣罚标准，每六个月统计一次，每次考核每扣一分，服务单位须向采购人支付200元违约金。</w:t>
      </w:r>
    </w:p>
    <w:p w14:paraId="57819BD1"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七、费用及支付方式</w:t>
      </w:r>
    </w:p>
    <w:p w14:paraId="5ED9759B"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（一）采样检测费：服务单位</w:t>
      </w:r>
      <w:r>
        <w:rPr>
          <w:rFonts w:ascii="仿宋_GB2312" w:eastAsia="仿宋_GB2312" w:hAnsi="仿宋" w:cs="仿宋"/>
          <w:sz w:val="28"/>
          <w:szCs w:val="28"/>
        </w:rPr>
        <w:t>每年按相应收费标准及实际发生额向</w:t>
      </w:r>
      <w:r>
        <w:rPr>
          <w:rFonts w:ascii="仿宋_GB2312" w:eastAsia="仿宋_GB2312" w:hAnsi="仿宋" w:cs="仿宋" w:hint="eastAsia"/>
          <w:sz w:val="28"/>
          <w:szCs w:val="28"/>
        </w:rPr>
        <w:t>采购人</w:t>
      </w:r>
      <w:r>
        <w:rPr>
          <w:rFonts w:ascii="仿宋_GB2312" w:eastAsia="仿宋_GB2312" w:hAnsi="仿宋" w:cs="仿宋"/>
          <w:sz w:val="28"/>
          <w:szCs w:val="28"/>
        </w:rPr>
        <w:t>支付由</w:t>
      </w:r>
      <w:r>
        <w:rPr>
          <w:rFonts w:ascii="仿宋_GB2312" w:eastAsia="仿宋_GB2312" w:hAnsi="仿宋" w:cs="仿宋" w:hint="eastAsia"/>
          <w:sz w:val="28"/>
          <w:szCs w:val="28"/>
        </w:rPr>
        <w:t>采购人</w:t>
      </w:r>
      <w:r>
        <w:rPr>
          <w:rFonts w:ascii="仿宋_GB2312" w:eastAsia="仿宋_GB2312" w:hAnsi="仿宋" w:cs="仿宋"/>
          <w:sz w:val="28"/>
          <w:szCs w:val="28"/>
        </w:rPr>
        <w:t>负责实施</w:t>
      </w:r>
      <w:r>
        <w:rPr>
          <w:rFonts w:ascii="仿宋_GB2312" w:eastAsia="仿宋_GB2312" w:hAnsi="仿宋" w:cs="仿宋" w:hint="eastAsia"/>
          <w:sz w:val="28"/>
          <w:szCs w:val="28"/>
        </w:rPr>
        <w:t>的采样检测费，</w:t>
      </w:r>
      <w:r>
        <w:rPr>
          <w:rFonts w:ascii="仿宋_GB2312" w:eastAsia="仿宋_GB2312" w:hAnsi="仿宋" w:cs="仿宋"/>
          <w:sz w:val="28"/>
          <w:szCs w:val="28"/>
        </w:rPr>
        <w:t>不得直接与餐费相抵，</w:t>
      </w:r>
      <w:r>
        <w:rPr>
          <w:rFonts w:ascii="仿宋_GB2312" w:eastAsia="仿宋_GB2312" w:hAnsi="仿宋" w:cs="仿宋" w:hint="eastAsia"/>
          <w:sz w:val="28"/>
          <w:szCs w:val="28"/>
        </w:rPr>
        <w:t>采购人</w:t>
      </w:r>
      <w:r>
        <w:rPr>
          <w:rFonts w:ascii="仿宋_GB2312" w:eastAsia="仿宋_GB2312" w:hAnsi="仿宋" w:cs="仿宋"/>
          <w:sz w:val="28"/>
          <w:szCs w:val="28"/>
        </w:rPr>
        <w:t>需提供上述费用</w:t>
      </w:r>
      <w:r>
        <w:rPr>
          <w:rFonts w:ascii="仿宋_GB2312" w:eastAsia="仿宋_GB2312" w:hAnsi="仿宋" w:cs="仿宋" w:hint="eastAsia"/>
          <w:sz w:val="28"/>
          <w:szCs w:val="28"/>
        </w:rPr>
        <w:t>的</w:t>
      </w:r>
      <w:r>
        <w:rPr>
          <w:rFonts w:ascii="仿宋_GB2312" w:eastAsia="仿宋_GB2312" w:hAnsi="仿宋" w:cs="仿宋"/>
          <w:sz w:val="28"/>
          <w:szCs w:val="28"/>
        </w:rPr>
        <w:t>广东省医疗收费票据（抬头：</w:t>
      </w:r>
      <w:r>
        <w:rPr>
          <w:rFonts w:ascii="仿宋_GB2312" w:eastAsia="仿宋_GB2312" w:hAnsi="仿宋" w:cs="仿宋" w:hint="eastAsia"/>
          <w:sz w:val="28"/>
          <w:szCs w:val="28"/>
        </w:rPr>
        <w:t>服务单位</w:t>
      </w:r>
      <w:r>
        <w:rPr>
          <w:rFonts w:ascii="仿宋_GB2312" w:eastAsia="仿宋_GB2312" w:hAnsi="仿宋" w:cs="仿宋"/>
          <w:sz w:val="28"/>
          <w:szCs w:val="28"/>
        </w:rPr>
        <w:t>全称）；</w:t>
      </w:r>
      <w:r>
        <w:rPr>
          <w:rFonts w:ascii="仿宋_GB2312" w:eastAsia="仿宋_GB2312" w:hAnsi="仿宋" w:cs="仿宋" w:hint="eastAsia"/>
          <w:sz w:val="28"/>
          <w:szCs w:val="28"/>
        </w:rPr>
        <w:t>服务单位</w:t>
      </w:r>
      <w:r>
        <w:rPr>
          <w:rFonts w:ascii="仿宋_GB2312" w:eastAsia="仿宋_GB2312" w:hAnsi="仿宋" w:cs="仿宋"/>
          <w:sz w:val="28"/>
          <w:szCs w:val="28"/>
        </w:rPr>
        <w:t>须</w:t>
      </w:r>
      <w:r>
        <w:rPr>
          <w:rFonts w:ascii="仿宋_GB2312" w:eastAsia="仿宋_GB2312" w:hAnsi="仿宋" w:cs="仿宋" w:hint="eastAsia"/>
          <w:sz w:val="28"/>
          <w:szCs w:val="28"/>
        </w:rPr>
        <w:t>于</w:t>
      </w:r>
      <w:r>
        <w:rPr>
          <w:rFonts w:ascii="仿宋_GB2312" w:eastAsia="仿宋_GB2312" w:hAnsi="仿宋" w:cs="仿宋"/>
          <w:sz w:val="28"/>
          <w:szCs w:val="28"/>
        </w:rPr>
        <w:t>检测完毕后30日内支付上述款项，否则</w:t>
      </w:r>
      <w:r>
        <w:rPr>
          <w:rFonts w:ascii="仿宋_GB2312" w:eastAsia="仿宋_GB2312" w:hAnsi="仿宋" w:cs="仿宋" w:hint="eastAsia"/>
          <w:sz w:val="28"/>
          <w:szCs w:val="28"/>
        </w:rPr>
        <w:t>采购人</w:t>
      </w:r>
      <w:r>
        <w:rPr>
          <w:rFonts w:ascii="仿宋_GB2312" w:eastAsia="仿宋_GB2312" w:hAnsi="仿宋" w:cs="仿宋"/>
          <w:sz w:val="28"/>
          <w:szCs w:val="28"/>
        </w:rPr>
        <w:t>将按拖欠金额的0.5%/日向</w:t>
      </w:r>
      <w:r>
        <w:rPr>
          <w:rFonts w:ascii="仿宋_GB2312" w:eastAsia="仿宋_GB2312" w:hAnsi="仿宋" w:cs="仿宋" w:hint="eastAsia"/>
          <w:sz w:val="28"/>
          <w:szCs w:val="28"/>
        </w:rPr>
        <w:t>服务单位</w:t>
      </w:r>
      <w:r>
        <w:rPr>
          <w:rFonts w:ascii="仿宋_GB2312" w:eastAsia="仿宋_GB2312" w:hAnsi="仿宋" w:cs="仿宋"/>
          <w:sz w:val="28"/>
          <w:szCs w:val="28"/>
        </w:rPr>
        <w:t>收取违约金。</w:t>
      </w:r>
    </w:p>
    <w:p w14:paraId="53E63ABC" w14:textId="598030CA" w:rsidR="00D0447C" w:rsidRPr="00255BD3"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sidRPr="00255BD3">
        <w:rPr>
          <w:rFonts w:ascii="仿宋_GB2312" w:eastAsia="仿宋_GB2312" w:hAnsi="仿宋" w:cs="仿宋" w:hint="eastAsia"/>
          <w:sz w:val="28"/>
          <w:szCs w:val="28"/>
        </w:rPr>
        <w:t>（二）</w:t>
      </w:r>
      <w:r w:rsidR="00255BD3" w:rsidRPr="00255BD3">
        <w:rPr>
          <w:rFonts w:ascii="仿宋_GB2312" w:eastAsia="仿宋_GB2312" w:hAnsi="仿宋" w:cs="仿宋" w:hint="eastAsia"/>
          <w:sz w:val="28"/>
          <w:szCs w:val="28"/>
        </w:rPr>
        <w:t>场地租金：如采购人为服务单位提供临时周转场地（如五号楼北面西侧服务点），服务单位应向采购人支付租金，采购人按季度以第三方租金评估价收取相应场地租金，合同期内租金逐年递增</w:t>
      </w:r>
      <w:r w:rsidR="00255BD3" w:rsidRPr="00255BD3">
        <w:rPr>
          <w:rFonts w:ascii="仿宋_GB2312" w:eastAsia="仿宋_GB2312" w:hAnsi="仿宋" w:cs="仿宋"/>
          <w:sz w:val="28"/>
          <w:szCs w:val="28"/>
        </w:rPr>
        <w:t>5%，场地出租期限与本项目服务期限保持一致，且不超过36个月。</w:t>
      </w:r>
    </w:p>
    <w:p w14:paraId="1B1DCCF9"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（三）其他费用：采购人提供给服务单位</w:t>
      </w:r>
      <w:r>
        <w:rPr>
          <w:rFonts w:ascii="仿宋_GB2312" w:eastAsia="仿宋_GB2312" w:hAnsi="仿宋" w:cs="仿宋"/>
          <w:sz w:val="28"/>
          <w:szCs w:val="28"/>
        </w:rPr>
        <w:t>临时周转的场地（如有）所产生水电费、垃圾处理费等</w:t>
      </w:r>
      <w:r>
        <w:rPr>
          <w:rFonts w:ascii="仿宋_GB2312" w:eastAsia="仿宋_GB2312" w:hAnsi="仿宋" w:cs="仿宋" w:hint="eastAsia"/>
          <w:sz w:val="28"/>
          <w:szCs w:val="28"/>
        </w:rPr>
        <w:t>费用由服务单位承担（按政府标准执行，采购人需提供广东省行政事业单位资金往来结算票据），服务单位须于次月</w:t>
      </w:r>
      <w:r>
        <w:rPr>
          <w:rFonts w:ascii="仿宋_GB2312" w:eastAsia="仿宋_GB2312" w:hAnsi="仿宋" w:cs="仿宋"/>
          <w:sz w:val="28"/>
          <w:szCs w:val="28"/>
        </w:rPr>
        <w:t>20日前支付上述款项，否则</w:t>
      </w:r>
      <w:r>
        <w:rPr>
          <w:rFonts w:ascii="仿宋_GB2312" w:eastAsia="仿宋_GB2312" w:hAnsi="仿宋" w:cs="仿宋" w:hint="eastAsia"/>
          <w:sz w:val="28"/>
          <w:szCs w:val="28"/>
        </w:rPr>
        <w:t>采购人</w:t>
      </w:r>
      <w:r>
        <w:rPr>
          <w:rFonts w:ascii="仿宋_GB2312" w:eastAsia="仿宋_GB2312" w:hAnsi="仿宋" w:cs="仿宋"/>
          <w:sz w:val="28"/>
          <w:szCs w:val="28"/>
        </w:rPr>
        <w:t>将按拖欠金额的1</w:t>
      </w:r>
      <w:r>
        <w:rPr>
          <w:rFonts w:ascii="仿宋_GB2312" w:eastAsia="仿宋_GB2312" w:hAnsi="仿宋" w:cs="仿宋" w:hint="eastAsia"/>
          <w:sz w:val="28"/>
          <w:szCs w:val="28"/>
        </w:rPr>
        <w:t>%</w:t>
      </w:r>
      <w:r>
        <w:rPr>
          <w:rFonts w:ascii="仿宋_GB2312" w:eastAsia="仿宋_GB2312" w:hAnsi="仿宋" w:cs="仿宋"/>
          <w:sz w:val="28"/>
          <w:szCs w:val="28"/>
        </w:rPr>
        <w:t>/日向</w:t>
      </w:r>
      <w:r>
        <w:rPr>
          <w:rFonts w:ascii="仿宋_GB2312" w:eastAsia="仿宋_GB2312" w:hAnsi="仿宋" w:cs="仿宋" w:hint="eastAsia"/>
          <w:sz w:val="28"/>
          <w:szCs w:val="28"/>
        </w:rPr>
        <w:t>服务单位</w:t>
      </w:r>
      <w:r>
        <w:rPr>
          <w:rFonts w:ascii="仿宋_GB2312" w:eastAsia="仿宋_GB2312" w:hAnsi="仿宋" w:cs="仿宋"/>
          <w:sz w:val="28"/>
          <w:szCs w:val="28"/>
        </w:rPr>
        <w:t>收取违约金</w:t>
      </w:r>
      <w:r>
        <w:rPr>
          <w:rFonts w:ascii="仿宋_GB2312" w:eastAsia="仿宋_GB2312" w:hAnsi="仿宋" w:cs="仿宋" w:hint="eastAsia"/>
          <w:sz w:val="28"/>
          <w:szCs w:val="28"/>
        </w:rPr>
        <w:t>，</w:t>
      </w:r>
      <w:r>
        <w:rPr>
          <w:rFonts w:ascii="仿宋_GB2312" w:eastAsia="仿宋_GB2312" w:hAnsi="仿宋" w:cs="仿宋"/>
          <w:sz w:val="28"/>
          <w:szCs w:val="28"/>
        </w:rPr>
        <w:t>上述费用不得直接与餐费相抵。</w:t>
      </w:r>
    </w:p>
    <w:p w14:paraId="29D875A0"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（四）餐费支付：每月餐费（包括通过一卡通等</w:t>
      </w:r>
      <w:r>
        <w:rPr>
          <w:rFonts w:ascii="仿宋_GB2312" w:eastAsia="仿宋_GB2312" w:hAnsi="仿宋" w:cs="仿宋"/>
          <w:sz w:val="28"/>
          <w:szCs w:val="28"/>
        </w:rPr>
        <w:t>IC卡消费及</w:t>
      </w:r>
      <w:r>
        <w:rPr>
          <w:rFonts w:ascii="仿宋_GB2312" w:eastAsia="仿宋_GB2312" w:hAnsi="仿宋" w:cs="仿宋" w:hint="eastAsia"/>
          <w:sz w:val="28"/>
          <w:szCs w:val="28"/>
        </w:rPr>
        <w:t>采购人</w:t>
      </w:r>
      <w:r>
        <w:rPr>
          <w:rFonts w:ascii="仿宋_GB2312" w:eastAsia="仿宋_GB2312" w:hAnsi="仿宋" w:cs="仿宋"/>
          <w:sz w:val="28"/>
          <w:szCs w:val="28"/>
        </w:rPr>
        <w:t>各科室的签单消费等）经</w:t>
      </w:r>
      <w:r>
        <w:rPr>
          <w:rFonts w:ascii="仿宋_GB2312" w:eastAsia="仿宋_GB2312" w:hAnsi="仿宋" w:cs="仿宋" w:hint="eastAsia"/>
          <w:sz w:val="28"/>
          <w:szCs w:val="28"/>
        </w:rPr>
        <w:t>采购人和服务单位</w:t>
      </w:r>
      <w:r>
        <w:rPr>
          <w:rFonts w:ascii="仿宋_GB2312" w:eastAsia="仿宋_GB2312" w:hAnsi="仿宋" w:cs="仿宋"/>
          <w:sz w:val="28"/>
          <w:szCs w:val="28"/>
        </w:rPr>
        <w:t>双方核对无误后，</w:t>
      </w:r>
      <w:r>
        <w:rPr>
          <w:rFonts w:ascii="仿宋_GB2312" w:eastAsia="仿宋_GB2312" w:hAnsi="仿宋" w:cs="仿宋" w:hint="eastAsia"/>
          <w:sz w:val="28"/>
          <w:szCs w:val="28"/>
        </w:rPr>
        <w:t>服务单位</w:t>
      </w:r>
      <w:r>
        <w:rPr>
          <w:rFonts w:ascii="仿宋_GB2312" w:eastAsia="仿宋_GB2312" w:hAnsi="仿宋" w:cs="仿宋"/>
          <w:sz w:val="28"/>
          <w:szCs w:val="28"/>
        </w:rPr>
        <w:t>提供合法发票给</w:t>
      </w:r>
      <w:r>
        <w:rPr>
          <w:rFonts w:ascii="仿宋_GB2312" w:eastAsia="仿宋_GB2312" w:hAnsi="仿宋" w:cs="仿宋" w:hint="eastAsia"/>
          <w:sz w:val="28"/>
          <w:szCs w:val="28"/>
        </w:rPr>
        <w:t>采购人</w:t>
      </w:r>
      <w:r>
        <w:rPr>
          <w:rFonts w:ascii="仿宋_GB2312" w:eastAsia="仿宋_GB2312" w:hAnsi="仿宋" w:cs="仿宋"/>
          <w:sz w:val="28"/>
          <w:szCs w:val="28"/>
        </w:rPr>
        <w:t>，</w:t>
      </w:r>
      <w:r>
        <w:rPr>
          <w:rFonts w:ascii="仿宋_GB2312" w:eastAsia="仿宋_GB2312" w:hAnsi="仿宋" w:cs="仿宋" w:hint="eastAsia"/>
          <w:sz w:val="28"/>
          <w:szCs w:val="28"/>
        </w:rPr>
        <w:t>采购人</w:t>
      </w:r>
      <w:r>
        <w:rPr>
          <w:rFonts w:ascii="仿宋_GB2312" w:eastAsia="仿宋_GB2312" w:hAnsi="仿宋" w:cs="仿宋"/>
          <w:sz w:val="28"/>
          <w:szCs w:val="28"/>
        </w:rPr>
        <w:t>在收齐</w:t>
      </w:r>
      <w:r>
        <w:rPr>
          <w:rFonts w:ascii="仿宋_GB2312" w:eastAsia="仿宋_GB2312" w:hAnsi="仿宋" w:cs="仿宋" w:hint="eastAsia"/>
          <w:sz w:val="28"/>
          <w:szCs w:val="28"/>
        </w:rPr>
        <w:t>服务单位</w:t>
      </w:r>
      <w:r>
        <w:rPr>
          <w:rFonts w:ascii="仿宋_GB2312" w:eastAsia="仿宋_GB2312" w:hAnsi="仿宋" w:cs="仿宋"/>
          <w:sz w:val="28"/>
          <w:szCs w:val="28"/>
        </w:rPr>
        <w:t>开具的有效合法发票及</w:t>
      </w:r>
      <w:r>
        <w:rPr>
          <w:rFonts w:ascii="仿宋_GB2312" w:eastAsia="仿宋_GB2312" w:hAnsi="仿宋" w:cs="仿宋" w:hint="eastAsia"/>
          <w:sz w:val="28"/>
          <w:szCs w:val="28"/>
        </w:rPr>
        <w:t>完整、准确的相关</w:t>
      </w:r>
      <w:r>
        <w:rPr>
          <w:rFonts w:ascii="仿宋_GB2312" w:eastAsia="仿宋_GB2312" w:hAnsi="仿宋" w:cs="仿宋"/>
          <w:sz w:val="28"/>
          <w:szCs w:val="28"/>
        </w:rPr>
        <w:t>付款材料后的30个工作日内转账给</w:t>
      </w:r>
      <w:r>
        <w:rPr>
          <w:rFonts w:ascii="仿宋_GB2312" w:eastAsia="仿宋_GB2312" w:hAnsi="仿宋" w:cs="仿宋" w:hint="eastAsia"/>
          <w:sz w:val="28"/>
          <w:szCs w:val="28"/>
        </w:rPr>
        <w:t>服务单位</w:t>
      </w:r>
      <w:r>
        <w:rPr>
          <w:rFonts w:ascii="仿宋_GB2312" w:eastAsia="仿宋_GB2312" w:hAnsi="仿宋" w:cs="仿宋"/>
          <w:sz w:val="28"/>
          <w:szCs w:val="28"/>
        </w:rPr>
        <w:t>。</w:t>
      </w:r>
    </w:p>
    <w:p w14:paraId="118038C7"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（五）政府部门收取的其他各项费用，</w:t>
      </w:r>
      <w:r>
        <w:rPr>
          <w:rFonts w:ascii="仿宋_GB2312" w:eastAsia="仿宋_GB2312" w:hAnsi="仿宋" w:cs="仿宋"/>
          <w:sz w:val="28"/>
          <w:szCs w:val="28"/>
        </w:rPr>
        <w:t>由</w:t>
      </w:r>
      <w:r>
        <w:rPr>
          <w:rFonts w:ascii="仿宋_GB2312" w:eastAsia="仿宋_GB2312" w:hAnsi="仿宋" w:cs="仿宋" w:hint="eastAsia"/>
          <w:sz w:val="28"/>
          <w:szCs w:val="28"/>
        </w:rPr>
        <w:t>服务单位</w:t>
      </w:r>
      <w:r>
        <w:rPr>
          <w:rFonts w:ascii="仿宋_GB2312" w:eastAsia="仿宋_GB2312" w:hAnsi="仿宋" w:cs="仿宋"/>
          <w:sz w:val="28"/>
          <w:szCs w:val="28"/>
        </w:rPr>
        <w:t>及时自行缴纳。</w:t>
      </w:r>
    </w:p>
    <w:p w14:paraId="435DBE46" w14:textId="77777777" w:rsidR="00D0447C" w:rsidRDefault="00BC777C">
      <w:pPr>
        <w:tabs>
          <w:tab w:val="left" w:pos="312"/>
        </w:tabs>
        <w:autoSpaceDE w:val="0"/>
        <w:autoSpaceDN w:val="0"/>
        <w:adjustRightInd w:val="0"/>
        <w:snapToGrid w:val="0"/>
        <w:spacing w:line="500" w:lineRule="exact"/>
        <w:ind w:firstLineChars="200" w:firstLine="560"/>
        <w:rPr>
          <w:rFonts w:ascii="仿宋_GB2312" w:eastAsia="仿宋_GB2312" w:hAnsi="仿宋" w:cs="仿宋"/>
          <w:bCs/>
          <w:sz w:val="28"/>
          <w:szCs w:val="28"/>
        </w:rPr>
      </w:pPr>
      <w:r>
        <w:rPr>
          <w:rFonts w:ascii="黑体" w:eastAsia="黑体" w:hAnsi="黑体" w:cs="仿宋" w:hint="eastAsia"/>
          <w:sz w:val="28"/>
          <w:szCs w:val="28"/>
        </w:rPr>
        <w:t>八、设施设备</w:t>
      </w:r>
    </w:p>
    <w:p w14:paraId="6A135FDC"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（一）合同签订后，采购人和服务单位</w:t>
      </w:r>
      <w:r>
        <w:rPr>
          <w:rFonts w:ascii="仿宋_GB2312" w:eastAsia="仿宋_GB2312" w:hAnsi="仿宋" w:cs="仿宋"/>
          <w:sz w:val="28"/>
          <w:szCs w:val="28"/>
        </w:rPr>
        <w:t>双方对</w:t>
      </w:r>
      <w:r>
        <w:rPr>
          <w:rFonts w:ascii="仿宋_GB2312" w:eastAsia="仿宋_GB2312" w:hAnsi="仿宋" w:cs="仿宋" w:hint="eastAsia"/>
          <w:sz w:val="28"/>
          <w:szCs w:val="28"/>
        </w:rPr>
        <w:t>采购</w:t>
      </w:r>
      <w:proofErr w:type="gramStart"/>
      <w:r>
        <w:rPr>
          <w:rFonts w:ascii="仿宋_GB2312" w:eastAsia="仿宋_GB2312" w:hAnsi="仿宋" w:cs="仿宋" w:hint="eastAsia"/>
          <w:sz w:val="28"/>
          <w:szCs w:val="28"/>
        </w:rPr>
        <w:t>人</w:t>
      </w:r>
      <w:r>
        <w:rPr>
          <w:rFonts w:ascii="仿宋_GB2312" w:eastAsia="仿宋_GB2312" w:hAnsi="仿宋" w:cs="仿宋"/>
          <w:sz w:val="28"/>
          <w:szCs w:val="28"/>
        </w:rPr>
        <w:t>区域</w:t>
      </w:r>
      <w:proofErr w:type="gramEnd"/>
      <w:r>
        <w:rPr>
          <w:rFonts w:ascii="仿宋_GB2312" w:eastAsia="仿宋_GB2312" w:hAnsi="仿宋" w:cs="仿宋"/>
          <w:sz w:val="28"/>
          <w:szCs w:val="28"/>
        </w:rPr>
        <w:t>内的服务场所</w:t>
      </w:r>
      <w:r>
        <w:rPr>
          <w:rFonts w:ascii="仿宋_GB2312" w:eastAsia="仿宋_GB2312" w:hAnsi="仿宋" w:cs="仿宋" w:hint="eastAsia"/>
          <w:sz w:val="28"/>
          <w:szCs w:val="28"/>
        </w:rPr>
        <w:t>包含</w:t>
      </w:r>
      <w:r>
        <w:rPr>
          <w:rFonts w:ascii="仿宋_GB2312" w:eastAsia="仿宋_GB2312" w:hAnsi="仿宋" w:cs="仿宋" w:hint="eastAsia"/>
          <w:sz w:val="28"/>
          <w:szCs w:val="28"/>
        </w:rPr>
        <w:lastRenderedPageBreak/>
        <w:t>的设备设施进行清点移交并设帐管理。</w:t>
      </w:r>
    </w:p>
    <w:p w14:paraId="01680807"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（二）服务单位应妥善合理使用采购人提供的场地及设备设施（</w:t>
      </w:r>
      <w:r>
        <w:rPr>
          <w:rFonts w:ascii="仿宋_GB2312" w:eastAsia="仿宋_GB2312" w:hAnsi="仿宋" w:cs="仿宋"/>
          <w:sz w:val="28"/>
          <w:szCs w:val="28"/>
        </w:rPr>
        <w:t>如有）。合同期间，因政府</w:t>
      </w:r>
      <w:r>
        <w:rPr>
          <w:rFonts w:ascii="仿宋_GB2312" w:eastAsia="仿宋_GB2312" w:hAnsi="仿宋" w:cs="仿宋" w:hint="eastAsia"/>
          <w:sz w:val="28"/>
          <w:szCs w:val="28"/>
        </w:rPr>
        <w:t>部门要求整改及业务发展需要投入新的设备设施或更新改造等费用由服务单位承担；</w:t>
      </w:r>
      <w:r>
        <w:rPr>
          <w:rFonts w:ascii="仿宋_GB2312" w:eastAsia="仿宋_GB2312" w:hAnsi="仿宋" w:cs="仿宋"/>
          <w:sz w:val="28"/>
          <w:szCs w:val="28"/>
        </w:rPr>
        <w:t>装修及设备</w:t>
      </w:r>
      <w:r>
        <w:rPr>
          <w:rFonts w:ascii="仿宋_GB2312" w:eastAsia="仿宋_GB2312" w:hAnsi="仿宋" w:cs="仿宋" w:hint="eastAsia"/>
          <w:sz w:val="28"/>
          <w:szCs w:val="28"/>
        </w:rPr>
        <w:t>更换、维修、保养等由服务单位自筹资金、自行修缮，并须预先书面通知采购人。如需进行结构性装修，施工方案等须征得采购人书面同意后方能实施，否则视为服务单位违约，服务单位须向采购人支付违约金</w:t>
      </w:r>
      <w:r>
        <w:rPr>
          <w:rFonts w:ascii="仿宋_GB2312" w:eastAsia="仿宋_GB2312" w:hAnsi="仿宋" w:cs="仿宋"/>
          <w:sz w:val="28"/>
          <w:szCs w:val="28"/>
        </w:rPr>
        <w:t>20万元。</w:t>
      </w:r>
    </w:p>
    <w:p w14:paraId="196577E3"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（三）服务单位应按采购人的相关规定对采购人提供的设施设备进行妥善管理</w:t>
      </w:r>
      <w:r>
        <w:rPr>
          <w:rFonts w:ascii="仿宋_GB2312" w:eastAsia="仿宋_GB2312" w:hAnsi="仿宋" w:cs="仿宋"/>
          <w:sz w:val="28"/>
          <w:szCs w:val="28"/>
        </w:rPr>
        <w:t>定期保养、维修</w:t>
      </w:r>
      <w:r>
        <w:rPr>
          <w:rFonts w:ascii="仿宋_GB2312" w:eastAsia="仿宋_GB2312" w:hAnsi="仿宋" w:cs="仿宋" w:hint="eastAsia"/>
          <w:sz w:val="28"/>
          <w:szCs w:val="28"/>
        </w:rPr>
        <w:t>和清点，相应的维修保养费用由服务单位承担。</w:t>
      </w:r>
      <w:proofErr w:type="gramStart"/>
      <w:r>
        <w:rPr>
          <w:rFonts w:ascii="仿宋_GB2312" w:eastAsia="仿宋_GB2312" w:hAnsi="仿宋" w:cs="仿宋" w:hint="eastAsia"/>
          <w:sz w:val="28"/>
          <w:szCs w:val="28"/>
        </w:rPr>
        <w:t>若合同</w:t>
      </w:r>
      <w:proofErr w:type="gramEnd"/>
      <w:r>
        <w:rPr>
          <w:rFonts w:ascii="仿宋_GB2312" w:eastAsia="仿宋_GB2312" w:hAnsi="仿宋" w:cs="仿宋" w:hint="eastAsia"/>
          <w:sz w:val="28"/>
          <w:szCs w:val="28"/>
        </w:rPr>
        <w:t>终止，服务单位</w:t>
      </w:r>
      <w:r>
        <w:rPr>
          <w:rFonts w:ascii="仿宋_GB2312" w:eastAsia="仿宋_GB2312" w:hAnsi="仿宋" w:cs="仿宋"/>
          <w:sz w:val="28"/>
          <w:szCs w:val="28"/>
        </w:rPr>
        <w:t>应将</w:t>
      </w:r>
      <w:r>
        <w:rPr>
          <w:rFonts w:ascii="仿宋_GB2312" w:eastAsia="仿宋_GB2312" w:hAnsi="仿宋" w:cs="仿宋" w:hint="eastAsia"/>
          <w:sz w:val="28"/>
          <w:szCs w:val="28"/>
        </w:rPr>
        <w:t>采购人</w:t>
      </w:r>
      <w:r>
        <w:rPr>
          <w:rFonts w:ascii="仿宋_GB2312" w:eastAsia="仿宋_GB2312" w:hAnsi="仿宋" w:cs="仿宋"/>
          <w:sz w:val="28"/>
          <w:szCs w:val="28"/>
        </w:rPr>
        <w:t>移交的设备设施完好归还给</w:t>
      </w:r>
      <w:r>
        <w:rPr>
          <w:rFonts w:ascii="仿宋_GB2312" w:eastAsia="仿宋_GB2312" w:hAnsi="仿宋" w:cs="仿宋" w:hint="eastAsia"/>
          <w:sz w:val="28"/>
          <w:szCs w:val="28"/>
        </w:rPr>
        <w:t>采购人</w:t>
      </w:r>
      <w:r>
        <w:rPr>
          <w:rFonts w:ascii="仿宋_GB2312" w:eastAsia="仿宋_GB2312" w:hAnsi="仿宋" w:cs="仿宋"/>
          <w:sz w:val="28"/>
          <w:szCs w:val="28"/>
        </w:rPr>
        <w:t>，如移交的设备设</w:t>
      </w:r>
      <w:r>
        <w:rPr>
          <w:rFonts w:ascii="仿宋_GB2312" w:eastAsia="仿宋_GB2312" w:hAnsi="仿宋" w:cs="仿宋" w:hint="eastAsia"/>
          <w:sz w:val="28"/>
          <w:szCs w:val="28"/>
        </w:rPr>
        <w:t>施发生损坏、</w:t>
      </w:r>
      <w:r>
        <w:rPr>
          <w:rFonts w:ascii="仿宋_GB2312" w:eastAsia="仿宋_GB2312" w:hAnsi="仿宋" w:cs="仿宋"/>
          <w:sz w:val="28"/>
          <w:szCs w:val="28"/>
        </w:rPr>
        <w:t>损毁、丢失的，</w:t>
      </w:r>
      <w:r>
        <w:rPr>
          <w:rFonts w:ascii="仿宋_GB2312" w:eastAsia="仿宋_GB2312" w:hAnsi="仿宋" w:cs="仿宋" w:hint="eastAsia"/>
          <w:sz w:val="28"/>
          <w:szCs w:val="28"/>
        </w:rPr>
        <w:t>服务单位</w:t>
      </w:r>
      <w:r>
        <w:rPr>
          <w:rFonts w:ascii="仿宋_GB2312" w:eastAsia="仿宋_GB2312" w:hAnsi="仿宋" w:cs="仿宋"/>
          <w:sz w:val="28"/>
          <w:szCs w:val="28"/>
        </w:rPr>
        <w:t>须按照设备设施原值进行赔偿；而</w:t>
      </w:r>
      <w:r>
        <w:rPr>
          <w:rFonts w:ascii="仿宋_GB2312" w:eastAsia="仿宋_GB2312" w:hAnsi="仿宋" w:cs="仿宋" w:hint="eastAsia"/>
          <w:sz w:val="28"/>
          <w:szCs w:val="28"/>
        </w:rPr>
        <w:t>服务单位</w:t>
      </w:r>
      <w:r>
        <w:rPr>
          <w:rFonts w:ascii="仿宋_GB2312" w:eastAsia="仿宋_GB2312" w:hAnsi="仿宋" w:cs="仿宋"/>
          <w:sz w:val="28"/>
          <w:szCs w:val="28"/>
        </w:rPr>
        <w:t>在</w:t>
      </w:r>
      <w:r>
        <w:rPr>
          <w:rFonts w:ascii="仿宋_GB2312" w:eastAsia="仿宋_GB2312" w:hAnsi="仿宋" w:cs="仿宋" w:hint="eastAsia"/>
          <w:sz w:val="28"/>
          <w:szCs w:val="28"/>
        </w:rPr>
        <w:t>合同</w:t>
      </w:r>
      <w:r>
        <w:rPr>
          <w:rFonts w:ascii="仿宋_GB2312" w:eastAsia="仿宋_GB2312" w:hAnsi="仿宋" w:cs="仿宋"/>
          <w:sz w:val="28"/>
          <w:szCs w:val="28"/>
        </w:rPr>
        <w:t>期内购置</w:t>
      </w:r>
      <w:r>
        <w:rPr>
          <w:rFonts w:ascii="仿宋_GB2312" w:eastAsia="仿宋_GB2312" w:hAnsi="仿宋" w:cs="仿宋" w:hint="eastAsia"/>
          <w:sz w:val="28"/>
          <w:szCs w:val="28"/>
        </w:rPr>
        <w:t>的可拆除（或可移动）的设备设施则由服务单位自行处理，但不能破坏周围环境结构，否则服务单位须负责恢复原貌或承担由采购人聘请第三方进行修复的全部费用。</w:t>
      </w:r>
    </w:p>
    <w:p w14:paraId="4EDAB97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（四）合同期满或终止后，若非本期服务单位继续与采购人合作的，新旧服务单位进行交接时：</w:t>
      </w:r>
    </w:p>
    <w:p w14:paraId="16183AF2"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sz w:val="28"/>
          <w:szCs w:val="28"/>
        </w:rPr>
        <w:t>1.</w:t>
      </w:r>
      <w:r>
        <w:rPr>
          <w:rFonts w:ascii="仿宋_GB2312" w:eastAsia="仿宋_GB2312" w:hAnsi="仿宋" w:cs="仿宋" w:hint="eastAsia"/>
          <w:sz w:val="28"/>
          <w:szCs w:val="28"/>
        </w:rPr>
        <w:t>原服务单位</w:t>
      </w:r>
      <w:r>
        <w:rPr>
          <w:rFonts w:ascii="仿宋_GB2312" w:eastAsia="仿宋_GB2312" w:hAnsi="仿宋" w:cs="仿宋"/>
          <w:sz w:val="28"/>
          <w:szCs w:val="28"/>
        </w:rPr>
        <w:t>在合同期内投入的设备设施如小型可移动的冰柜、碗碟、厨具等小件物品归</w:t>
      </w:r>
      <w:r>
        <w:rPr>
          <w:rFonts w:ascii="仿宋_GB2312" w:eastAsia="仿宋_GB2312" w:hAnsi="仿宋" w:cs="仿宋" w:hint="eastAsia"/>
          <w:sz w:val="28"/>
          <w:szCs w:val="28"/>
        </w:rPr>
        <w:t>原服务单位处置。</w:t>
      </w:r>
    </w:p>
    <w:p w14:paraId="32B3F36F" w14:textId="77777777" w:rsidR="00D0447C" w:rsidRDefault="00BC777C">
      <w:pPr>
        <w:autoSpaceDE w:val="0"/>
        <w:autoSpaceDN w:val="0"/>
        <w:adjustRightInd w:val="0"/>
        <w:snapToGrid w:val="0"/>
        <w:spacing w:line="500" w:lineRule="exact"/>
        <w:ind w:firstLineChars="200" w:firstLine="560"/>
        <w:rPr>
          <w:rFonts w:ascii="仿宋_GB2312" w:eastAsia="仿宋_GB2312" w:hAnsi="仿宋" w:cs="仿宋"/>
          <w:sz w:val="28"/>
          <w:szCs w:val="28"/>
        </w:rPr>
      </w:pPr>
      <w:r>
        <w:rPr>
          <w:rFonts w:ascii="仿宋_GB2312" w:eastAsia="仿宋_GB2312" w:hAnsi="仿宋" w:cs="仿宋"/>
          <w:sz w:val="28"/>
          <w:szCs w:val="28"/>
        </w:rPr>
        <w:t>2.</w:t>
      </w:r>
      <w:r>
        <w:rPr>
          <w:rFonts w:ascii="仿宋_GB2312" w:eastAsia="仿宋_GB2312" w:hAnsi="仿宋" w:cs="仿宋" w:hint="eastAsia"/>
          <w:sz w:val="28"/>
          <w:szCs w:val="28"/>
        </w:rPr>
        <w:t>在合同期内由原服务单位投资购置的</w:t>
      </w:r>
      <w:proofErr w:type="gramStart"/>
      <w:r>
        <w:rPr>
          <w:rFonts w:ascii="仿宋_GB2312" w:eastAsia="仿宋_GB2312" w:hAnsi="仿宋" w:cs="仿宋" w:hint="eastAsia"/>
          <w:sz w:val="28"/>
          <w:szCs w:val="28"/>
        </w:rPr>
        <w:t>如食材雪柜</w:t>
      </w:r>
      <w:proofErr w:type="gramEnd"/>
      <w:r>
        <w:rPr>
          <w:rFonts w:ascii="仿宋_GB2312" w:eastAsia="仿宋_GB2312" w:hAnsi="仿宋" w:cs="仿宋" w:hint="eastAsia"/>
          <w:sz w:val="28"/>
          <w:szCs w:val="28"/>
        </w:rPr>
        <w:t>、空调、油烟排污系统、炉灶等厨房设施，如采购人或新服务单位有意接收的，由原服务单位和接收方自行协商接收价格，由接收方将接收费用支付给原服务单位；如采购人或新服务单位均无意接收的，由原服务单位自行处置并做好还原修复工作。</w:t>
      </w:r>
    </w:p>
    <w:p w14:paraId="15F6E5D6" w14:textId="77777777" w:rsidR="00D0447C" w:rsidRDefault="00D0447C">
      <w:pPr>
        <w:autoSpaceDE w:val="0"/>
        <w:autoSpaceDN w:val="0"/>
        <w:adjustRightInd w:val="0"/>
        <w:snapToGrid w:val="0"/>
        <w:spacing w:line="500" w:lineRule="exact"/>
        <w:jc w:val="left"/>
        <w:rPr>
          <w:rFonts w:ascii="仿宋_GB2312" w:eastAsia="仿宋_GB2312" w:hAnsi="仿宋" w:cs="仿宋"/>
          <w:bCs/>
          <w:sz w:val="28"/>
          <w:szCs w:val="28"/>
        </w:rPr>
      </w:pPr>
    </w:p>
    <w:p w14:paraId="12B39977" w14:textId="77777777" w:rsidR="00D0447C" w:rsidRDefault="00BC777C">
      <w:pPr>
        <w:autoSpaceDE w:val="0"/>
        <w:autoSpaceDN w:val="0"/>
        <w:adjustRightInd w:val="0"/>
        <w:snapToGrid w:val="0"/>
        <w:spacing w:line="50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附件：1</w:t>
      </w:r>
      <w:r>
        <w:rPr>
          <w:rFonts w:ascii="仿宋_GB2312" w:eastAsia="仿宋_GB2312" w:hAnsi="仿宋" w:cs="仿宋"/>
          <w:sz w:val="28"/>
          <w:szCs w:val="28"/>
        </w:rPr>
        <w:t>.</w:t>
      </w:r>
      <w:r>
        <w:rPr>
          <w:rFonts w:ascii="仿宋_GB2312" w:eastAsia="仿宋_GB2312" w:hAnsi="仿宋" w:cs="仿宋" w:hint="eastAsia"/>
          <w:sz w:val="28"/>
          <w:szCs w:val="28"/>
        </w:rPr>
        <w:t>菜品成本分析表</w:t>
      </w:r>
    </w:p>
    <w:p w14:paraId="0F05130D" w14:textId="77777777" w:rsidR="00D0447C" w:rsidRDefault="00BC777C">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r>
        <w:rPr>
          <w:rFonts w:ascii="仿宋_GB2312" w:eastAsia="仿宋_GB2312" w:hAnsi="仿宋" w:cs="仿宋"/>
          <w:sz w:val="28"/>
          <w:szCs w:val="28"/>
        </w:rPr>
        <w:t>2.关于对餐饮承包公司住院人员膳食制作实施监督的考核办法</w:t>
      </w:r>
    </w:p>
    <w:p w14:paraId="3C37C927" w14:textId="77777777" w:rsidR="00D0447C" w:rsidRDefault="00BC777C">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r>
        <w:rPr>
          <w:rFonts w:ascii="仿宋_GB2312" w:eastAsia="仿宋_GB2312" w:hAnsi="仿宋" w:cs="仿宋"/>
          <w:sz w:val="28"/>
          <w:szCs w:val="28"/>
        </w:rPr>
        <w:t>3.监管考核及奖惩</w:t>
      </w:r>
      <w:r>
        <w:rPr>
          <w:rFonts w:ascii="仿宋_GB2312" w:eastAsia="仿宋_GB2312" w:hAnsi="仿宋" w:cs="仿宋" w:hint="eastAsia"/>
          <w:sz w:val="28"/>
          <w:szCs w:val="28"/>
        </w:rPr>
        <w:t>约定</w:t>
      </w:r>
    </w:p>
    <w:p w14:paraId="1AD6C0BC" w14:textId="77777777" w:rsidR="00D0447C" w:rsidRDefault="00D0447C">
      <w:pPr>
        <w:autoSpaceDE w:val="0"/>
        <w:autoSpaceDN w:val="0"/>
        <w:adjustRightInd w:val="0"/>
        <w:snapToGrid w:val="0"/>
        <w:spacing w:line="500" w:lineRule="exact"/>
        <w:ind w:firstLineChars="500" w:firstLine="1400"/>
        <w:jc w:val="left"/>
        <w:rPr>
          <w:rFonts w:ascii="仿宋_GB2312" w:eastAsia="仿宋_GB2312" w:hAnsi="仿宋" w:cs="仿宋"/>
          <w:sz w:val="28"/>
          <w:szCs w:val="28"/>
        </w:rPr>
      </w:pPr>
    </w:p>
    <w:p w14:paraId="25D47522" w14:textId="076AAF50" w:rsidR="00D0447C" w:rsidRDefault="00BC777C">
      <w:pPr>
        <w:spacing w:beforeLines="50" w:before="156"/>
        <w:jc w:val="right"/>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026</w:t>
      </w:r>
      <w:r>
        <w:rPr>
          <w:rFonts w:ascii="仿宋_GB2312" w:eastAsia="仿宋_GB2312" w:hAnsi="仿宋" w:cs="仿宋" w:hint="eastAsia"/>
          <w:sz w:val="28"/>
          <w:szCs w:val="28"/>
        </w:rPr>
        <w:t>年</w:t>
      </w:r>
      <w:r w:rsidR="00567121">
        <w:rPr>
          <w:rFonts w:ascii="仿宋_GB2312" w:eastAsia="仿宋_GB2312" w:hAnsi="仿宋" w:cs="仿宋"/>
          <w:sz w:val="28"/>
          <w:szCs w:val="28"/>
        </w:rPr>
        <w:t>5</w:t>
      </w:r>
      <w:r>
        <w:rPr>
          <w:rFonts w:ascii="仿宋_GB2312" w:eastAsia="仿宋_GB2312" w:hAnsi="仿宋" w:cs="仿宋" w:hint="eastAsia"/>
          <w:sz w:val="28"/>
          <w:szCs w:val="28"/>
        </w:rPr>
        <w:t>月</w:t>
      </w:r>
      <w:r w:rsidR="00567121">
        <w:rPr>
          <w:rFonts w:ascii="仿宋_GB2312" w:eastAsia="仿宋_GB2312" w:hAnsi="仿宋" w:cs="仿宋"/>
          <w:sz w:val="28"/>
          <w:szCs w:val="28"/>
        </w:rPr>
        <w:t>19</w:t>
      </w:r>
      <w:r>
        <w:rPr>
          <w:rFonts w:ascii="仿宋_GB2312" w:eastAsia="仿宋_GB2312" w:hAnsi="仿宋" w:cs="仿宋" w:hint="eastAsia"/>
          <w:sz w:val="28"/>
          <w:szCs w:val="28"/>
        </w:rPr>
        <w:t>日</w:t>
      </w:r>
    </w:p>
    <w:p w14:paraId="7EE5F62E" w14:textId="77777777" w:rsidR="00D0447C" w:rsidRDefault="00D0447C">
      <w:pPr>
        <w:rPr>
          <w:rFonts w:ascii="仿宋_GB2312" w:eastAsia="仿宋_GB2312" w:hAnsi="仿宋" w:cs="仿宋"/>
          <w:sz w:val="28"/>
          <w:szCs w:val="28"/>
        </w:rPr>
        <w:sectPr w:rsidR="00D0447C">
          <w:headerReference w:type="default" r:id="rId8"/>
          <w:pgSz w:w="11906" w:h="16838"/>
          <w:pgMar w:top="1134" w:right="1134" w:bottom="1134" w:left="1134" w:header="851" w:footer="992" w:gutter="0"/>
          <w:cols w:space="425"/>
          <w:docGrid w:type="lines" w:linePitch="312"/>
        </w:sectPr>
      </w:pPr>
    </w:p>
    <w:p w14:paraId="79614389" w14:textId="77777777" w:rsidR="00D0447C" w:rsidRDefault="00BC777C">
      <w:pPr>
        <w:autoSpaceDE w:val="0"/>
        <w:autoSpaceDN w:val="0"/>
        <w:adjustRightInd w:val="0"/>
        <w:snapToGrid w:val="0"/>
        <w:spacing w:line="500" w:lineRule="exact"/>
        <w:jc w:val="left"/>
        <w:rPr>
          <w:rFonts w:ascii="黑体" w:eastAsia="黑体" w:hAnsi="黑体" w:cs="仿宋"/>
          <w:bCs/>
          <w:sz w:val="28"/>
          <w:szCs w:val="28"/>
        </w:rPr>
      </w:pPr>
      <w:r>
        <w:rPr>
          <w:rFonts w:ascii="黑体" w:eastAsia="黑体" w:hAnsi="黑体" w:cs="仿宋" w:hint="eastAsia"/>
          <w:bCs/>
          <w:sz w:val="28"/>
          <w:szCs w:val="28"/>
        </w:rPr>
        <w:lastRenderedPageBreak/>
        <w:t>附件1：菜品成本分析表</w:t>
      </w:r>
    </w:p>
    <w:p w14:paraId="0A165E95" w14:textId="77777777" w:rsidR="00D0447C" w:rsidRDefault="00BC777C">
      <w:pPr>
        <w:spacing w:afterLines="50" w:after="156" w:line="500" w:lineRule="exact"/>
        <w:jc w:val="center"/>
        <w:rPr>
          <w:rFonts w:ascii="方正小标宋简体" w:eastAsia="方正小标宋简体" w:hAnsi="仿宋" w:cstheme="minorBidi"/>
          <w:b/>
          <w:sz w:val="32"/>
          <w:szCs w:val="32"/>
        </w:rPr>
      </w:pPr>
      <w:r>
        <w:rPr>
          <w:rFonts w:ascii="方正小标宋简体" w:eastAsia="方正小标宋简体" w:hAnsi="仿宋" w:cstheme="minorBidi" w:hint="eastAsia"/>
          <w:b/>
          <w:sz w:val="32"/>
          <w:szCs w:val="32"/>
        </w:rPr>
        <w:t>菜品成本分析（范本）</w:t>
      </w:r>
    </w:p>
    <w:tbl>
      <w:tblPr>
        <w:tblStyle w:val="af1"/>
        <w:tblW w:w="10201" w:type="dxa"/>
        <w:tblLook w:val="04A0" w:firstRow="1" w:lastRow="0" w:firstColumn="1" w:lastColumn="0" w:noHBand="0" w:noVBand="1"/>
      </w:tblPr>
      <w:tblGrid>
        <w:gridCol w:w="846"/>
        <w:gridCol w:w="2268"/>
        <w:gridCol w:w="1417"/>
        <w:gridCol w:w="969"/>
        <w:gridCol w:w="1299"/>
        <w:gridCol w:w="1560"/>
        <w:gridCol w:w="1842"/>
      </w:tblGrid>
      <w:tr w:rsidR="00D0447C" w14:paraId="66004010" w14:textId="77777777">
        <w:trPr>
          <w:trHeight w:val="580"/>
        </w:trPr>
        <w:tc>
          <w:tcPr>
            <w:tcW w:w="846" w:type="dxa"/>
          </w:tcPr>
          <w:p w14:paraId="173738EC" w14:textId="77777777" w:rsidR="00D0447C" w:rsidRDefault="00BC777C">
            <w:pPr>
              <w:spacing w:line="500" w:lineRule="exact"/>
              <w:rPr>
                <w:rFonts w:ascii="仿宋_GB2312" w:eastAsia="仿宋_GB2312" w:hAnsi="仿宋" w:cstheme="minorBidi"/>
                <w:b/>
                <w:sz w:val="28"/>
                <w:szCs w:val="28"/>
              </w:rPr>
            </w:pPr>
            <w:r>
              <w:rPr>
                <w:rFonts w:ascii="仿宋_GB2312" w:eastAsia="仿宋_GB2312" w:hAnsi="仿宋" w:cstheme="minorBidi" w:hint="eastAsia"/>
                <w:b/>
                <w:sz w:val="28"/>
                <w:szCs w:val="28"/>
              </w:rPr>
              <w:t>品名</w:t>
            </w:r>
          </w:p>
        </w:tc>
        <w:tc>
          <w:tcPr>
            <w:tcW w:w="9355" w:type="dxa"/>
            <w:gridSpan w:val="6"/>
          </w:tcPr>
          <w:p w14:paraId="3C8F7174" w14:textId="77777777" w:rsidR="00D0447C" w:rsidRDefault="00D0447C">
            <w:pPr>
              <w:spacing w:line="500" w:lineRule="exact"/>
              <w:rPr>
                <w:rFonts w:ascii="仿宋_GB2312" w:eastAsia="仿宋_GB2312" w:hAnsi="仿宋" w:cstheme="minorBidi"/>
                <w:b/>
                <w:sz w:val="28"/>
                <w:szCs w:val="28"/>
              </w:rPr>
            </w:pPr>
          </w:p>
        </w:tc>
      </w:tr>
      <w:tr w:rsidR="00D0447C" w14:paraId="3978EFF6" w14:textId="77777777">
        <w:trPr>
          <w:trHeight w:val="624"/>
        </w:trPr>
        <w:tc>
          <w:tcPr>
            <w:tcW w:w="10201" w:type="dxa"/>
            <w:gridSpan w:val="7"/>
            <w:vAlign w:val="center"/>
          </w:tcPr>
          <w:p w14:paraId="32A6863F" w14:textId="77777777" w:rsidR="00D0447C" w:rsidRDefault="00BC777C">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 xml:space="preserve">主料：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副料：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 xml:space="preserve"> 烹饪方法：   </w:t>
            </w:r>
            <w:r>
              <w:rPr>
                <w:rFonts w:ascii="仿宋_GB2312" w:eastAsia="仿宋_GB2312" w:hAnsi="仿宋" w:cstheme="minorBidi"/>
                <w:b/>
                <w:sz w:val="24"/>
                <w:szCs w:val="24"/>
              </w:rPr>
              <w:t xml:space="preserve">      </w:t>
            </w:r>
            <w:r>
              <w:rPr>
                <w:rFonts w:ascii="仿宋_GB2312" w:eastAsia="仿宋_GB2312" w:hAnsi="仿宋" w:cstheme="minorBidi" w:hint="eastAsia"/>
                <w:b/>
                <w:sz w:val="24"/>
                <w:szCs w:val="24"/>
              </w:rPr>
              <w:t>品味：</w:t>
            </w:r>
          </w:p>
        </w:tc>
      </w:tr>
      <w:tr w:rsidR="00D0447C" w14:paraId="53E7C3DF" w14:textId="77777777">
        <w:trPr>
          <w:trHeight w:val="624"/>
        </w:trPr>
        <w:tc>
          <w:tcPr>
            <w:tcW w:w="846" w:type="dxa"/>
            <w:vAlign w:val="center"/>
          </w:tcPr>
          <w:p w14:paraId="6F9A785F"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序号</w:t>
            </w:r>
          </w:p>
        </w:tc>
        <w:tc>
          <w:tcPr>
            <w:tcW w:w="2268" w:type="dxa"/>
            <w:vAlign w:val="center"/>
          </w:tcPr>
          <w:p w14:paraId="1408C3B5"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原材料名称</w:t>
            </w:r>
          </w:p>
        </w:tc>
        <w:tc>
          <w:tcPr>
            <w:tcW w:w="1417" w:type="dxa"/>
            <w:vAlign w:val="center"/>
          </w:tcPr>
          <w:p w14:paraId="2F48BF83"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毛重（g）</w:t>
            </w:r>
          </w:p>
        </w:tc>
        <w:tc>
          <w:tcPr>
            <w:tcW w:w="969" w:type="dxa"/>
            <w:vAlign w:val="center"/>
          </w:tcPr>
          <w:p w14:paraId="14E7C661" w14:textId="77777777" w:rsidR="00D0447C" w:rsidRDefault="00BC777C">
            <w:pPr>
              <w:spacing w:line="500" w:lineRule="exact"/>
              <w:jc w:val="center"/>
              <w:rPr>
                <w:rFonts w:ascii="仿宋_GB2312" w:eastAsia="仿宋_GB2312" w:hAnsi="仿宋" w:cstheme="minorBidi"/>
                <w:b/>
                <w:sz w:val="24"/>
                <w:szCs w:val="24"/>
              </w:rPr>
            </w:pPr>
            <w:proofErr w:type="gramStart"/>
            <w:r>
              <w:rPr>
                <w:rFonts w:ascii="仿宋_GB2312" w:eastAsia="仿宋_GB2312" w:hAnsi="仿宋" w:cstheme="minorBidi" w:hint="eastAsia"/>
                <w:b/>
                <w:sz w:val="24"/>
                <w:szCs w:val="24"/>
              </w:rPr>
              <w:t>起率</w:t>
            </w:r>
            <w:proofErr w:type="gramEnd"/>
          </w:p>
        </w:tc>
        <w:tc>
          <w:tcPr>
            <w:tcW w:w="1299" w:type="dxa"/>
            <w:vAlign w:val="center"/>
          </w:tcPr>
          <w:p w14:paraId="1AB23D26"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净料（g）</w:t>
            </w:r>
          </w:p>
        </w:tc>
        <w:tc>
          <w:tcPr>
            <w:tcW w:w="1560" w:type="dxa"/>
            <w:vAlign w:val="center"/>
          </w:tcPr>
          <w:p w14:paraId="42E0A057"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单价</w:t>
            </w:r>
          </w:p>
          <w:p w14:paraId="3E73F2A9"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（元/g）</w:t>
            </w:r>
          </w:p>
        </w:tc>
        <w:tc>
          <w:tcPr>
            <w:tcW w:w="1842" w:type="dxa"/>
            <w:vAlign w:val="center"/>
          </w:tcPr>
          <w:p w14:paraId="01311B0F"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金额（元）</w:t>
            </w:r>
          </w:p>
        </w:tc>
      </w:tr>
      <w:tr w:rsidR="00D0447C" w14:paraId="65A6E0D9" w14:textId="77777777">
        <w:trPr>
          <w:trHeight w:val="624"/>
        </w:trPr>
        <w:tc>
          <w:tcPr>
            <w:tcW w:w="846" w:type="dxa"/>
            <w:vAlign w:val="center"/>
          </w:tcPr>
          <w:p w14:paraId="7D522F68"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1</w:t>
            </w:r>
          </w:p>
        </w:tc>
        <w:tc>
          <w:tcPr>
            <w:tcW w:w="2268" w:type="dxa"/>
            <w:vAlign w:val="center"/>
          </w:tcPr>
          <w:p w14:paraId="54F19594" w14:textId="77777777" w:rsidR="00D0447C" w:rsidRDefault="00D0447C">
            <w:pPr>
              <w:spacing w:line="500" w:lineRule="exact"/>
              <w:jc w:val="center"/>
              <w:rPr>
                <w:rFonts w:ascii="仿宋_GB2312" w:eastAsia="仿宋_GB2312" w:hAnsi="仿宋" w:cstheme="minorBidi"/>
                <w:b/>
                <w:sz w:val="24"/>
                <w:szCs w:val="24"/>
              </w:rPr>
            </w:pPr>
          </w:p>
        </w:tc>
        <w:tc>
          <w:tcPr>
            <w:tcW w:w="1417" w:type="dxa"/>
            <w:vAlign w:val="center"/>
          </w:tcPr>
          <w:p w14:paraId="53041EB7" w14:textId="77777777" w:rsidR="00D0447C" w:rsidRDefault="00D0447C">
            <w:pPr>
              <w:spacing w:line="500" w:lineRule="exact"/>
              <w:jc w:val="center"/>
              <w:rPr>
                <w:rFonts w:ascii="仿宋_GB2312" w:eastAsia="仿宋_GB2312" w:hAnsi="仿宋" w:cstheme="minorBidi"/>
                <w:b/>
                <w:szCs w:val="22"/>
              </w:rPr>
            </w:pPr>
          </w:p>
        </w:tc>
        <w:tc>
          <w:tcPr>
            <w:tcW w:w="969" w:type="dxa"/>
            <w:vAlign w:val="center"/>
          </w:tcPr>
          <w:p w14:paraId="601B250D" w14:textId="77777777" w:rsidR="00D0447C" w:rsidRDefault="00D0447C">
            <w:pPr>
              <w:spacing w:line="500" w:lineRule="exact"/>
              <w:jc w:val="center"/>
              <w:rPr>
                <w:rFonts w:ascii="仿宋_GB2312" w:eastAsia="仿宋_GB2312" w:hAnsi="仿宋" w:cstheme="minorBidi"/>
                <w:b/>
                <w:sz w:val="24"/>
                <w:szCs w:val="24"/>
              </w:rPr>
            </w:pPr>
          </w:p>
        </w:tc>
        <w:tc>
          <w:tcPr>
            <w:tcW w:w="1299" w:type="dxa"/>
            <w:vAlign w:val="center"/>
          </w:tcPr>
          <w:p w14:paraId="0C694402" w14:textId="77777777" w:rsidR="00D0447C" w:rsidRDefault="00D0447C">
            <w:pPr>
              <w:spacing w:line="500" w:lineRule="exact"/>
              <w:jc w:val="center"/>
              <w:rPr>
                <w:rFonts w:ascii="仿宋_GB2312" w:eastAsia="仿宋_GB2312" w:hAnsi="仿宋" w:cstheme="minorBidi"/>
                <w:b/>
                <w:sz w:val="24"/>
                <w:szCs w:val="24"/>
              </w:rPr>
            </w:pPr>
          </w:p>
        </w:tc>
        <w:tc>
          <w:tcPr>
            <w:tcW w:w="1560" w:type="dxa"/>
            <w:vAlign w:val="center"/>
          </w:tcPr>
          <w:p w14:paraId="3D62C3DD" w14:textId="77777777" w:rsidR="00D0447C" w:rsidRDefault="00D0447C">
            <w:pPr>
              <w:spacing w:line="500" w:lineRule="exact"/>
              <w:jc w:val="center"/>
              <w:rPr>
                <w:rFonts w:ascii="仿宋_GB2312" w:eastAsia="仿宋_GB2312" w:hAnsi="仿宋" w:cstheme="minorBidi"/>
                <w:b/>
                <w:sz w:val="24"/>
                <w:szCs w:val="24"/>
              </w:rPr>
            </w:pPr>
          </w:p>
        </w:tc>
        <w:tc>
          <w:tcPr>
            <w:tcW w:w="1842" w:type="dxa"/>
            <w:vAlign w:val="center"/>
          </w:tcPr>
          <w:p w14:paraId="1100C589" w14:textId="77777777" w:rsidR="00D0447C" w:rsidRDefault="00D0447C">
            <w:pPr>
              <w:spacing w:line="500" w:lineRule="exact"/>
              <w:jc w:val="center"/>
              <w:rPr>
                <w:rFonts w:ascii="仿宋_GB2312" w:eastAsia="仿宋_GB2312" w:hAnsi="仿宋" w:cstheme="minorBidi"/>
                <w:sz w:val="24"/>
                <w:szCs w:val="24"/>
              </w:rPr>
            </w:pPr>
          </w:p>
        </w:tc>
      </w:tr>
      <w:tr w:rsidR="00D0447C" w14:paraId="6D90DADA" w14:textId="77777777">
        <w:trPr>
          <w:trHeight w:val="624"/>
        </w:trPr>
        <w:tc>
          <w:tcPr>
            <w:tcW w:w="846" w:type="dxa"/>
            <w:vAlign w:val="center"/>
          </w:tcPr>
          <w:p w14:paraId="4E0CDAFE"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2</w:t>
            </w:r>
          </w:p>
        </w:tc>
        <w:tc>
          <w:tcPr>
            <w:tcW w:w="2268" w:type="dxa"/>
            <w:vAlign w:val="center"/>
          </w:tcPr>
          <w:p w14:paraId="5E3A2D45" w14:textId="77777777" w:rsidR="00D0447C" w:rsidRDefault="00D0447C">
            <w:pPr>
              <w:spacing w:line="500" w:lineRule="exact"/>
              <w:jc w:val="center"/>
              <w:rPr>
                <w:rFonts w:ascii="仿宋_GB2312" w:eastAsia="仿宋_GB2312" w:hAnsi="仿宋" w:cstheme="minorBidi"/>
                <w:b/>
                <w:sz w:val="24"/>
                <w:szCs w:val="24"/>
              </w:rPr>
            </w:pPr>
          </w:p>
        </w:tc>
        <w:tc>
          <w:tcPr>
            <w:tcW w:w="1417" w:type="dxa"/>
            <w:vAlign w:val="center"/>
          </w:tcPr>
          <w:p w14:paraId="78E79897" w14:textId="77777777" w:rsidR="00D0447C" w:rsidRDefault="00D0447C">
            <w:pPr>
              <w:spacing w:line="500" w:lineRule="exact"/>
              <w:jc w:val="center"/>
              <w:rPr>
                <w:rFonts w:ascii="仿宋_GB2312" w:eastAsia="仿宋_GB2312" w:hAnsi="仿宋" w:cstheme="minorBidi"/>
                <w:b/>
                <w:sz w:val="24"/>
                <w:szCs w:val="24"/>
              </w:rPr>
            </w:pPr>
          </w:p>
        </w:tc>
        <w:tc>
          <w:tcPr>
            <w:tcW w:w="969" w:type="dxa"/>
            <w:vAlign w:val="center"/>
          </w:tcPr>
          <w:p w14:paraId="67D5C19A" w14:textId="77777777" w:rsidR="00D0447C" w:rsidRDefault="00D0447C">
            <w:pPr>
              <w:spacing w:line="500" w:lineRule="exact"/>
              <w:jc w:val="center"/>
              <w:rPr>
                <w:rFonts w:ascii="仿宋_GB2312" w:eastAsia="仿宋_GB2312" w:hAnsi="仿宋" w:cstheme="minorBidi"/>
                <w:b/>
                <w:sz w:val="24"/>
                <w:szCs w:val="24"/>
              </w:rPr>
            </w:pPr>
          </w:p>
        </w:tc>
        <w:tc>
          <w:tcPr>
            <w:tcW w:w="1299" w:type="dxa"/>
            <w:vAlign w:val="center"/>
          </w:tcPr>
          <w:p w14:paraId="0E712EC1" w14:textId="77777777" w:rsidR="00D0447C" w:rsidRDefault="00D0447C">
            <w:pPr>
              <w:spacing w:line="500" w:lineRule="exact"/>
              <w:jc w:val="center"/>
              <w:rPr>
                <w:rFonts w:ascii="仿宋_GB2312" w:eastAsia="仿宋_GB2312" w:hAnsi="仿宋" w:cstheme="minorBidi"/>
                <w:b/>
                <w:sz w:val="24"/>
                <w:szCs w:val="24"/>
              </w:rPr>
            </w:pPr>
          </w:p>
        </w:tc>
        <w:tc>
          <w:tcPr>
            <w:tcW w:w="1560" w:type="dxa"/>
            <w:vAlign w:val="center"/>
          </w:tcPr>
          <w:p w14:paraId="271B549E" w14:textId="77777777" w:rsidR="00D0447C" w:rsidRDefault="00D0447C">
            <w:pPr>
              <w:spacing w:line="500" w:lineRule="exact"/>
              <w:jc w:val="center"/>
              <w:rPr>
                <w:rFonts w:ascii="仿宋_GB2312" w:eastAsia="仿宋_GB2312" w:hAnsi="仿宋" w:cstheme="minorBidi"/>
                <w:b/>
                <w:sz w:val="24"/>
                <w:szCs w:val="24"/>
              </w:rPr>
            </w:pPr>
          </w:p>
        </w:tc>
        <w:tc>
          <w:tcPr>
            <w:tcW w:w="1842" w:type="dxa"/>
            <w:vAlign w:val="center"/>
          </w:tcPr>
          <w:p w14:paraId="5E89F535" w14:textId="77777777" w:rsidR="00D0447C" w:rsidRDefault="00D0447C">
            <w:pPr>
              <w:spacing w:line="500" w:lineRule="exact"/>
              <w:jc w:val="center"/>
              <w:rPr>
                <w:rFonts w:ascii="仿宋_GB2312" w:eastAsia="仿宋_GB2312" w:hAnsi="仿宋" w:cstheme="minorBidi"/>
                <w:sz w:val="24"/>
                <w:szCs w:val="24"/>
              </w:rPr>
            </w:pPr>
          </w:p>
        </w:tc>
      </w:tr>
      <w:tr w:rsidR="00D0447C" w14:paraId="1C854620" w14:textId="77777777">
        <w:trPr>
          <w:trHeight w:val="624"/>
        </w:trPr>
        <w:tc>
          <w:tcPr>
            <w:tcW w:w="846" w:type="dxa"/>
            <w:vAlign w:val="center"/>
          </w:tcPr>
          <w:p w14:paraId="6928CCE9"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3</w:t>
            </w:r>
          </w:p>
        </w:tc>
        <w:tc>
          <w:tcPr>
            <w:tcW w:w="2268" w:type="dxa"/>
            <w:vAlign w:val="center"/>
          </w:tcPr>
          <w:p w14:paraId="5D4A0040" w14:textId="77777777" w:rsidR="00D0447C" w:rsidRDefault="00D0447C">
            <w:pPr>
              <w:spacing w:line="500" w:lineRule="exact"/>
              <w:jc w:val="center"/>
              <w:rPr>
                <w:rFonts w:ascii="仿宋_GB2312" w:eastAsia="仿宋_GB2312" w:hAnsi="仿宋" w:cstheme="minorBidi"/>
                <w:b/>
                <w:sz w:val="24"/>
                <w:szCs w:val="24"/>
              </w:rPr>
            </w:pPr>
          </w:p>
        </w:tc>
        <w:tc>
          <w:tcPr>
            <w:tcW w:w="1417" w:type="dxa"/>
            <w:vAlign w:val="center"/>
          </w:tcPr>
          <w:p w14:paraId="7AF88FE2" w14:textId="77777777" w:rsidR="00D0447C" w:rsidRDefault="00D0447C">
            <w:pPr>
              <w:spacing w:line="500" w:lineRule="exact"/>
              <w:jc w:val="center"/>
              <w:rPr>
                <w:rFonts w:ascii="仿宋_GB2312" w:eastAsia="仿宋_GB2312" w:hAnsi="仿宋" w:cstheme="minorBidi"/>
                <w:b/>
                <w:sz w:val="24"/>
                <w:szCs w:val="24"/>
              </w:rPr>
            </w:pPr>
          </w:p>
        </w:tc>
        <w:tc>
          <w:tcPr>
            <w:tcW w:w="969" w:type="dxa"/>
            <w:vAlign w:val="center"/>
          </w:tcPr>
          <w:p w14:paraId="2CB4BBE0" w14:textId="77777777" w:rsidR="00D0447C" w:rsidRDefault="00D0447C">
            <w:pPr>
              <w:spacing w:line="500" w:lineRule="exact"/>
              <w:jc w:val="center"/>
              <w:rPr>
                <w:rFonts w:ascii="仿宋_GB2312" w:eastAsia="仿宋_GB2312" w:hAnsi="仿宋" w:cstheme="minorBidi"/>
                <w:b/>
                <w:sz w:val="24"/>
                <w:szCs w:val="24"/>
              </w:rPr>
            </w:pPr>
          </w:p>
        </w:tc>
        <w:tc>
          <w:tcPr>
            <w:tcW w:w="1299" w:type="dxa"/>
            <w:vAlign w:val="center"/>
          </w:tcPr>
          <w:p w14:paraId="2C985412" w14:textId="77777777" w:rsidR="00D0447C" w:rsidRDefault="00D0447C">
            <w:pPr>
              <w:spacing w:line="500" w:lineRule="exact"/>
              <w:jc w:val="center"/>
              <w:rPr>
                <w:rFonts w:ascii="仿宋_GB2312" w:eastAsia="仿宋_GB2312" w:hAnsi="仿宋" w:cstheme="minorBidi"/>
                <w:b/>
                <w:sz w:val="24"/>
                <w:szCs w:val="24"/>
              </w:rPr>
            </w:pPr>
          </w:p>
        </w:tc>
        <w:tc>
          <w:tcPr>
            <w:tcW w:w="1560" w:type="dxa"/>
            <w:vAlign w:val="center"/>
          </w:tcPr>
          <w:p w14:paraId="6ADE0C41" w14:textId="77777777" w:rsidR="00D0447C" w:rsidRDefault="00D0447C">
            <w:pPr>
              <w:spacing w:line="500" w:lineRule="exact"/>
              <w:jc w:val="center"/>
              <w:rPr>
                <w:rFonts w:ascii="仿宋_GB2312" w:eastAsia="仿宋_GB2312" w:hAnsi="仿宋" w:cstheme="minorBidi"/>
                <w:b/>
                <w:sz w:val="24"/>
                <w:szCs w:val="24"/>
              </w:rPr>
            </w:pPr>
          </w:p>
        </w:tc>
        <w:tc>
          <w:tcPr>
            <w:tcW w:w="1842" w:type="dxa"/>
            <w:vAlign w:val="center"/>
          </w:tcPr>
          <w:p w14:paraId="63891205" w14:textId="77777777" w:rsidR="00D0447C" w:rsidRDefault="00D0447C">
            <w:pPr>
              <w:spacing w:line="500" w:lineRule="exact"/>
              <w:jc w:val="center"/>
              <w:rPr>
                <w:rFonts w:ascii="仿宋_GB2312" w:eastAsia="仿宋_GB2312" w:hAnsi="仿宋" w:cstheme="minorBidi"/>
                <w:sz w:val="24"/>
                <w:szCs w:val="24"/>
              </w:rPr>
            </w:pPr>
          </w:p>
        </w:tc>
      </w:tr>
      <w:tr w:rsidR="00D0447C" w14:paraId="06BD9081" w14:textId="77777777">
        <w:trPr>
          <w:trHeight w:val="624"/>
        </w:trPr>
        <w:tc>
          <w:tcPr>
            <w:tcW w:w="846" w:type="dxa"/>
            <w:vAlign w:val="center"/>
          </w:tcPr>
          <w:p w14:paraId="3FDFFA37"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4</w:t>
            </w:r>
          </w:p>
        </w:tc>
        <w:tc>
          <w:tcPr>
            <w:tcW w:w="5953" w:type="dxa"/>
            <w:gridSpan w:val="4"/>
            <w:vAlign w:val="center"/>
          </w:tcPr>
          <w:p w14:paraId="0E8ED97D" w14:textId="77777777" w:rsidR="00D0447C" w:rsidRDefault="00BC777C">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水电气附加费（%）</w:t>
            </w:r>
          </w:p>
        </w:tc>
        <w:tc>
          <w:tcPr>
            <w:tcW w:w="1560" w:type="dxa"/>
            <w:vAlign w:val="center"/>
          </w:tcPr>
          <w:p w14:paraId="193A4B28"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6C620097" w14:textId="77777777" w:rsidR="00D0447C" w:rsidRDefault="00D0447C">
            <w:pPr>
              <w:spacing w:line="500" w:lineRule="exact"/>
              <w:jc w:val="center"/>
              <w:rPr>
                <w:rFonts w:ascii="仿宋_GB2312" w:eastAsia="仿宋_GB2312" w:hAnsi="仿宋" w:cstheme="minorBidi"/>
                <w:sz w:val="24"/>
                <w:szCs w:val="24"/>
              </w:rPr>
            </w:pPr>
          </w:p>
        </w:tc>
      </w:tr>
      <w:tr w:rsidR="00D0447C" w14:paraId="315D004F" w14:textId="77777777">
        <w:trPr>
          <w:trHeight w:val="624"/>
        </w:trPr>
        <w:tc>
          <w:tcPr>
            <w:tcW w:w="846" w:type="dxa"/>
            <w:vAlign w:val="center"/>
          </w:tcPr>
          <w:p w14:paraId="315D4ADA"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5</w:t>
            </w:r>
          </w:p>
        </w:tc>
        <w:tc>
          <w:tcPr>
            <w:tcW w:w="5953" w:type="dxa"/>
            <w:gridSpan w:val="4"/>
            <w:vAlign w:val="center"/>
          </w:tcPr>
          <w:p w14:paraId="630D6A8E" w14:textId="77777777" w:rsidR="00D0447C" w:rsidRDefault="00BC777C">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调料</w:t>
            </w:r>
          </w:p>
        </w:tc>
        <w:tc>
          <w:tcPr>
            <w:tcW w:w="1560" w:type="dxa"/>
            <w:vAlign w:val="center"/>
          </w:tcPr>
          <w:p w14:paraId="14BDAFDE"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4C1088CD" w14:textId="77777777" w:rsidR="00D0447C" w:rsidRDefault="00D0447C">
            <w:pPr>
              <w:spacing w:line="500" w:lineRule="exact"/>
              <w:jc w:val="center"/>
              <w:rPr>
                <w:rFonts w:ascii="仿宋_GB2312" w:eastAsia="仿宋_GB2312" w:hAnsi="仿宋" w:cstheme="minorBidi"/>
                <w:sz w:val="24"/>
                <w:szCs w:val="24"/>
              </w:rPr>
            </w:pPr>
          </w:p>
        </w:tc>
      </w:tr>
      <w:tr w:rsidR="00D0447C" w14:paraId="6A975995" w14:textId="77777777">
        <w:trPr>
          <w:trHeight w:val="624"/>
        </w:trPr>
        <w:tc>
          <w:tcPr>
            <w:tcW w:w="846" w:type="dxa"/>
            <w:vAlign w:val="center"/>
          </w:tcPr>
          <w:p w14:paraId="57E19663"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6</w:t>
            </w:r>
          </w:p>
        </w:tc>
        <w:tc>
          <w:tcPr>
            <w:tcW w:w="5953" w:type="dxa"/>
            <w:gridSpan w:val="4"/>
            <w:vAlign w:val="center"/>
          </w:tcPr>
          <w:p w14:paraId="04533CF1" w14:textId="77777777" w:rsidR="00D0447C" w:rsidRDefault="00BC777C">
            <w:pPr>
              <w:spacing w:line="500" w:lineRule="exact"/>
              <w:rPr>
                <w:rFonts w:ascii="仿宋_GB2312" w:eastAsia="仿宋_GB2312" w:hAnsi="仿宋" w:cstheme="minorBidi"/>
                <w:b/>
                <w:sz w:val="24"/>
                <w:szCs w:val="24"/>
              </w:rPr>
            </w:pPr>
            <w:r>
              <w:rPr>
                <w:rFonts w:ascii="仿宋_GB2312" w:eastAsia="仿宋_GB2312" w:hAnsi="仿宋" w:cstheme="minorBidi" w:hint="eastAsia"/>
                <w:b/>
                <w:sz w:val="24"/>
                <w:szCs w:val="24"/>
              </w:rPr>
              <w:t>饭盒</w:t>
            </w:r>
          </w:p>
        </w:tc>
        <w:tc>
          <w:tcPr>
            <w:tcW w:w="1560" w:type="dxa"/>
            <w:vAlign w:val="center"/>
          </w:tcPr>
          <w:p w14:paraId="0855AF63"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w:t>
            </w:r>
          </w:p>
        </w:tc>
        <w:tc>
          <w:tcPr>
            <w:tcW w:w="1842" w:type="dxa"/>
            <w:vAlign w:val="center"/>
          </w:tcPr>
          <w:p w14:paraId="5A362787" w14:textId="77777777" w:rsidR="00D0447C" w:rsidRDefault="00D0447C">
            <w:pPr>
              <w:spacing w:line="500" w:lineRule="exact"/>
              <w:jc w:val="center"/>
              <w:rPr>
                <w:rFonts w:ascii="仿宋_GB2312" w:eastAsia="仿宋_GB2312" w:hAnsi="仿宋" w:cstheme="minorBidi"/>
                <w:sz w:val="24"/>
                <w:szCs w:val="24"/>
              </w:rPr>
            </w:pPr>
          </w:p>
        </w:tc>
      </w:tr>
      <w:tr w:rsidR="00D0447C" w14:paraId="7F43F3C5" w14:textId="77777777">
        <w:trPr>
          <w:trHeight w:val="567"/>
        </w:trPr>
        <w:tc>
          <w:tcPr>
            <w:tcW w:w="6799" w:type="dxa"/>
            <w:gridSpan w:val="5"/>
            <w:vMerge w:val="restart"/>
          </w:tcPr>
          <w:p w14:paraId="4B54866A" w14:textId="77777777" w:rsidR="00D0447C" w:rsidRDefault="00BC777C">
            <w:pPr>
              <w:spacing w:line="500" w:lineRule="exact"/>
              <w:rPr>
                <w:rFonts w:ascii="仿宋_GB2312" w:eastAsia="仿宋_GB2312" w:hAnsi="仿宋" w:cstheme="minorBidi"/>
                <w:b/>
                <w:sz w:val="24"/>
                <w:szCs w:val="24"/>
              </w:rPr>
            </w:pPr>
            <w:r>
              <w:rPr>
                <w:rFonts w:ascii="仿宋_GB2312" w:eastAsia="仿宋_GB2312" w:hAnsi="仿宋" w:cstheme="minorBidi" w:hint="eastAsia"/>
                <w:b/>
                <w:szCs w:val="22"/>
              </w:rPr>
              <w:t>重量  g</w:t>
            </w:r>
          </w:p>
        </w:tc>
        <w:tc>
          <w:tcPr>
            <w:tcW w:w="1560" w:type="dxa"/>
            <w:vAlign w:val="center"/>
          </w:tcPr>
          <w:p w14:paraId="04B56FD2"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成本总额</w:t>
            </w:r>
          </w:p>
        </w:tc>
        <w:tc>
          <w:tcPr>
            <w:tcW w:w="1842" w:type="dxa"/>
            <w:vAlign w:val="center"/>
          </w:tcPr>
          <w:p w14:paraId="3F8F8090" w14:textId="77777777" w:rsidR="00D0447C" w:rsidRDefault="00D0447C">
            <w:pPr>
              <w:spacing w:line="500" w:lineRule="exact"/>
              <w:jc w:val="center"/>
              <w:rPr>
                <w:rFonts w:ascii="仿宋_GB2312" w:eastAsia="仿宋_GB2312" w:hAnsi="仿宋" w:cstheme="minorBidi"/>
                <w:b/>
                <w:sz w:val="24"/>
                <w:szCs w:val="24"/>
              </w:rPr>
            </w:pPr>
          </w:p>
        </w:tc>
      </w:tr>
      <w:tr w:rsidR="00D0447C" w14:paraId="3B63CFF9" w14:textId="77777777">
        <w:trPr>
          <w:trHeight w:val="567"/>
        </w:trPr>
        <w:tc>
          <w:tcPr>
            <w:tcW w:w="6799" w:type="dxa"/>
            <w:gridSpan w:val="5"/>
            <w:vMerge/>
          </w:tcPr>
          <w:p w14:paraId="6CEBB623" w14:textId="77777777" w:rsidR="00D0447C" w:rsidRDefault="00D0447C">
            <w:pPr>
              <w:spacing w:line="500" w:lineRule="exact"/>
              <w:rPr>
                <w:rFonts w:ascii="仿宋_GB2312" w:eastAsia="仿宋_GB2312" w:hAnsi="仿宋" w:cstheme="minorBidi"/>
                <w:b/>
                <w:sz w:val="24"/>
                <w:szCs w:val="24"/>
              </w:rPr>
            </w:pPr>
          </w:p>
        </w:tc>
        <w:tc>
          <w:tcPr>
            <w:tcW w:w="1560" w:type="dxa"/>
            <w:vAlign w:val="center"/>
          </w:tcPr>
          <w:p w14:paraId="29B75A5F"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售价</w:t>
            </w:r>
          </w:p>
        </w:tc>
        <w:tc>
          <w:tcPr>
            <w:tcW w:w="1842" w:type="dxa"/>
            <w:vAlign w:val="center"/>
          </w:tcPr>
          <w:p w14:paraId="7A12B983" w14:textId="77777777" w:rsidR="00D0447C" w:rsidRDefault="00D0447C">
            <w:pPr>
              <w:spacing w:line="500" w:lineRule="exact"/>
              <w:jc w:val="center"/>
              <w:rPr>
                <w:rFonts w:ascii="仿宋_GB2312" w:eastAsia="仿宋_GB2312" w:hAnsi="仿宋" w:cstheme="minorBidi"/>
                <w:b/>
                <w:sz w:val="24"/>
                <w:szCs w:val="24"/>
              </w:rPr>
            </w:pPr>
          </w:p>
        </w:tc>
      </w:tr>
      <w:tr w:rsidR="00D0447C" w14:paraId="33FB8898" w14:textId="77777777">
        <w:trPr>
          <w:trHeight w:val="567"/>
        </w:trPr>
        <w:tc>
          <w:tcPr>
            <w:tcW w:w="6799" w:type="dxa"/>
            <w:gridSpan w:val="5"/>
            <w:vMerge/>
          </w:tcPr>
          <w:p w14:paraId="7F2E672F" w14:textId="77777777" w:rsidR="00D0447C" w:rsidRDefault="00D0447C">
            <w:pPr>
              <w:spacing w:line="500" w:lineRule="exact"/>
              <w:rPr>
                <w:rFonts w:ascii="仿宋_GB2312" w:eastAsia="仿宋_GB2312" w:hAnsi="仿宋" w:cstheme="minorBidi"/>
                <w:b/>
                <w:sz w:val="24"/>
                <w:szCs w:val="24"/>
              </w:rPr>
            </w:pPr>
          </w:p>
        </w:tc>
        <w:tc>
          <w:tcPr>
            <w:tcW w:w="1560" w:type="dxa"/>
            <w:vAlign w:val="center"/>
          </w:tcPr>
          <w:p w14:paraId="32396D36" w14:textId="77777777" w:rsidR="00D0447C" w:rsidRDefault="00BC777C">
            <w:pPr>
              <w:spacing w:line="500" w:lineRule="exact"/>
              <w:jc w:val="center"/>
              <w:rPr>
                <w:rFonts w:ascii="仿宋_GB2312" w:eastAsia="仿宋_GB2312" w:hAnsi="仿宋" w:cstheme="minorBidi"/>
                <w:b/>
                <w:sz w:val="24"/>
                <w:szCs w:val="24"/>
              </w:rPr>
            </w:pPr>
            <w:r>
              <w:rPr>
                <w:rFonts w:ascii="仿宋_GB2312" w:eastAsia="仿宋_GB2312" w:hAnsi="仿宋" w:cstheme="minorBidi" w:hint="eastAsia"/>
                <w:b/>
                <w:sz w:val="24"/>
                <w:szCs w:val="24"/>
              </w:rPr>
              <w:t>毛利率</w:t>
            </w:r>
          </w:p>
        </w:tc>
        <w:tc>
          <w:tcPr>
            <w:tcW w:w="1842" w:type="dxa"/>
            <w:vAlign w:val="center"/>
          </w:tcPr>
          <w:p w14:paraId="601F8343" w14:textId="77777777" w:rsidR="00D0447C" w:rsidRDefault="00D0447C">
            <w:pPr>
              <w:spacing w:line="500" w:lineRule="exact"/>
              <w:jc w:val="center"/>
              <w:rPr>
                <w:rFonts w:ascii="仿宋_GB2312" w:eastAsia="仿宋_GB2312" w:hAnsi="仿宋" w:cstheme="minorBidi"/>
                <w:b/>
                <w:sz w:val="24"/>
                <w:szCs w:val="24"/>
              </w:rPr>
            </w:pPr>
          </w:p>
        </w:tc>
      </w:tr>
    </w:tbl>
    <w:p w14:paraId="53B3EE3C" w14:textId="77777777" w:rsidR="00D0447C" w:rsidRDefault="00BC777C">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出品总监：</w:t>
      </w:r>
    </w:p>
    <w:p w14:paraId="38C7446C" w14:textId="77777777" w:rsidR="00D0447C" w:rsidRDefault="00BC777C">
      <w:pPr>
        <w:spacing w:line="500" w:lineRule="exact"/>
        <w:ind w:firstLineChars="2500" w:firstLine="7000"/>
        <w:rPr>
          <w:rFonts w:ascii="仿宋_GB2312" w:eastAsia="仿宋_GB2312" w:hAnsi="仿宋" w:cstheme="minorBidi"/>
          <w:sz w:val="28"/>
          <w:szCs w:val="28"/>
        </w:rPr>
      </w:pPr>
      <w:r>
        <w:rPr>
          <w:rFonts w:ascii="仿宋_GB2312" w:eastAsia="仿宋_GB2312" w:hAnsi="仿宋" w:cstheme="minorBidi" w:hint="eastAsia"/>
          <w:sz w:val="28"/>
          <w:szCs w:val="28"/>
        </w:rPr>
        <w:t>审核：</w:t>
      </w:r>
    </w:p>
    <w:p w14:paraId="4F98A7CB" w14:textId="77777777" w:rsidR="00D0447C" w:rsidRDefault="00BC777C">
      <w:pPr>
        <w:autoSpaceDE w:val="0"/>
        <w:autoSpaceDN w:val="0"/>
        <w:adjustRightInd w:val="0"/>
        <w:snapToGrid w:val="0"/>
        <w:spacing w:line="500" w:lineRule="exact"/>
        <w:ind w:firstLineChars="2500" w:firstLine="7000"/>
        <w:jc w:val="left"/>
        <w:rPr>
          <w:rFonts w:ascii="仿宋_GB2312" w:eastAsia="仿宋_GB2312" w:hAnsi="仿宋" w:cs="仿宋"/>
          <w:bCs/>
          <w:sz w:val="28"/>
          <w:szCs w:val="28"/>
        </w:rPr>
      </w:pPr>
      <w:r>
        <w:rPr>
          <w:rFonts w:ascii="仿宋_GB2312" w:eastAsia="仿宋_GB2312" w:hAnsi="仿宋" w:cstheme="minorBidi" w:hint="eastAsia"/>
          <w:sz w:val="28"/>
          <w:szCs w:val="28"/>
        </w:rPr>
        <w:t>日期：</w:t>
      </w:r>
    </w:p>
    <w:p w14:paraId="2E69F84E" w14:textId="77777777" w:rsidR="00D0447C" w:rsidRDefault="00D0447C">
      <w:pPr>
        <w:autoSpaceDE w:val="0"/>
        <w:autoSpaceDN w:val="0"/>
        <w:adjustRightInd w:val="0"/>
        <w:snapToGrid w:val="0"/>
        <w:spacing w:line="500" w:lineRule="exact"/>
        <w:jc w:val="left"/>
        <w:rPr>
          <w:rFonts w:ascii="仿宋_GB2312" w:eastAsia="仿宋_GB2312" w:hAnsi="仿宋" w:cs="仿宋"/>
          <w:bCs/>
          <w:sz w:val="28"/>
          <w:szCs w:val="28"/>
        </w:rPr>
      </w:pPr>
    </w:p>
    <w:p w14:paraId="646918BA" w14:textId="77777777" w:rsidR="00D0447C" w:rsidRDefault="00D0447C">
      <w:pPr>
        <w:autoSpaceDE w:val="0"/>
        <w:autoSpaceDN w:val="0"/>
        <w:adjustRightInd w:val="0"/>
        <w:snapToGrid w:val="0"/>
        <w:spacing w:line="500" w:lineRule="exact"/>
        <w:jc w:val="left"/>
        <w:rPr>
          <w:rFonts w:ascii="仿宋_GB2312" w:eastAsia="仿宋_GB2312" w:hAnsi="仿宋" w:cs="仿宋"/>
          <w:bCs/>
          <w:sz w:val="28"/>
          <w:szCs w:val="28"/>
        </w:rPr>
        <w:sectPr w:rsidR="00D0447C">
          <w:pgSz w:w="11906" w:h="16838"/>
          <w:pgMar w:top="1043" w:right="856" w:bottom="873" w:left="856" w:header="851" w:footer="992" w:gutter="0"/>
          <w:cols w:space="0"/>
          <w:docGrid w:type="lines" w:linePitch="312"/>
        </w:sectPr>
      </w:pPr>
    </w:p>
    <w:p w14:paraId="1AEC0A21" w14:textId="77777777" w:rsidR="00D0447C" w:rsidRDefault="00BC777C">
      <w:pPr>
        <w:autoSpaceDE w:val="0"/>
        <w:autoSpaceDN w:val="0"/>
        <w:adjustRightInd w:val="0"/>
        <w:snapToGrid w:val="0"/>
        <w:spacing w:line="500" w:lineRule="exact"/>
        <w:jc w:val="left"/>
        <w:rPr>
          <w:rFonts w:ascii="仿宋_GB2312" w:eastAsia="仿宋_GB2312" w:hAnsi="宋体" w:cs="宋体"/>
          <w:sz w:val="28"/>
          <w:szCs w:val="28"/>
          <w:u w:val="single"/>
        </w:rPr>
      </w:pPr>
      <w:r>
        <w:rPr>
          <w:rFonts w:ascii="黑体" w:eastAsia="黑体" w:hAnsi="黑体" w:cs="仿宋" w:hint="eastAsia"/>
          <w:bCs/>
          <w:sz w:val="28"/>
          <w:szCs w:val="28"/>
        </w:rPr>
        <w:lastRenderedPageBreak/>
        <w:t>附件</w:t>
      </w:r>
      <w:r>
        <w:rPr>
          <w:rFonts w:ascii="黑体" w:eastAsia="黑体" w:hAnsi="黑体" w:cs="仿宋"/>
          <w:bCs/>
          <w:sz w:val="28"/>
          <w:szCs w:val="28"/>
        </w:rPr>
        <w:t>2：关于对餐饮承包公司住院人员膳食制作实施监督的考核办法</w:t>
      </w:r>
    </w:p>
    <w:p w14:paraId="21338655" w14:textId="77777777" w:rsidR="00D0447C" w:rsidRDefault="00D0447C">
      <w:pPr>
        <w:snapToGrid w:val="0"/>
        <w:spacing w:line="360" w:lineRule="auto"/>
        <w:ind w:firstLineChars="200" w:firstLine="480"/>
        <w:rPr>
          <w:rFonts w:ascii="仿宋_GB2312" w:eastAsia="仿宋_GB2312"/>
          <w:color w:val="000000"/>
          <w:sz w:val="24"/>
        </w:rPr>
      </w:pPr>
    </w:p>
    <w:p w14:paraId="55EA600B" w14:textId="77777777" w:rsidR="00D0447C" w:rsidRDefault="00BC777C">
      <w:pPr>
        <w:snapToGrid w:val="0"/>
        <w:spacing w:line="360" w:lineRule="auto"/>
        <w:ind w:firstLineChars="200" w:firstLine="480"/>
        <w:rPr>
          <w:rFonts w:ascii="仿宋_GB2312" w:eastAsia="仿宋_GB2312"/>
          <w:color w:val="000000"/>
          <w:sz w:val="24"/>
        </w:rPr>
      </w:pPr>
      <w:r>
        <w:rPr>
          <w:rFonts w:ascii="仿宋_GB2312" w:eastAsia="仿宋_GB2312" w:hint="eastAsia"/>
          <w:color w:val="000000"/>
          <w:sz w:val="24"/>
        </w:rPr>
        <w:t>住院病人饮食大致分为普通饮食和治疗饮食两大部分，监督考核实行扣分制度。</w:t>
      </w:r>
    </w:p>
    <w:p w14:paraId="7B7D76F4" w14:textId="77777777" w:rsidR="00D0447C" w:rsidRDefault="00BC777C">
      <w:pPr>
        <w:snapToGrid w:val="0"/>
        <w:spacing w:line="360" w:lineRule="auto"/>
        <w:rPr>
          <w:rFonts w:ascii="仿宋_GB2312" w:eastAsia="仿宋_GB2312"/>
          <w:color w:val="000000"/>
          <w:sz w:val="24"/>
        </w:rPr>
      </w:pPr>
      <w:r>
        <w:rPr>
          <w:rFonts w:ascii="仿宋_GB2312" w:eastAsia="仿宋_GB2312" w:hint="eastAsia"/>
          <w:color w:val="000000"/>
          <w:sz w:val="24"/>
        </w:rPr>
        <w:t>一、关于普通饮食</w:t>
      </w:r>
    </w:p>
    <w:p w14:paraId="17495AFD" w14:textId="77777777" w:rsidR="00D0447C" w:rsidRDefault="00BC777C">
      <w:pPr>
        <w:pStyle w:val="a6"/>
        <w:tabs>
          <w:tab w:val="left" w:pos="735"/>
        </w:tabs>
        <w:ind w:left="425"/>
        <w:rPr>
          <w:rFonts w:ascii="仿宋_GB2312" w:eastAsia="仿宋_GB2312" w:hAnsi="Times New Roman"/>
          <w:bCs/>
          <w:color w:val="000000"/>
          <w:sz w:val="24"/>
          <w:szCs w:val="24"/>
        </w:rPr>
      </w:pPr>
      <w:r>
        <w:rPr>
          <w:rFonts w:ascii="仿宋_GB2312" w:eastAsia="仿宋_GB2312" w:hAnsi="Times New Roman" w:hint="eastAsia"/>
          <w:color w:val="000000"/>
          <w:sz w:val="24"/>
          <w:szCs w:val="24"/>
        </w:rPr>
        <w:t xml:space="preserve">  </w:t>
      </w:r>
      <w:r>
        <w:rPr>
          <w:rFonts w:ascii="仿宋_GB2312" w:eastAsia="仿宋_GB2312" w:hAnsi="Times New Roman" w:hint="eastAsia"/>
          <w:bCs/>
          <w:color w:val="000000"/>
          <w:sz w:val="24"/>
          <w:szCs w:val="24"/>
        </w:rPr>
        <w:t xml:space="preserve">  结合三级综合医院对住院病人就餐考核的相关标准，由餐饮公司提前制定普通饮食食谱，提交医院营养</w:t>
      </w:r>
      <w:proofErr w:type="gramStart"/>
      <w:r>
        <w:rPr>
          <w:rFonts w:ascii="仿宋_GB2312" w:eastAsia="仿宋_GB2312" w:hAnsi="Times New Roman" w:hint="eastAsia"/>
          <w:bCs/>
          <w:color w:val="000000"/>
          <w:sz w:val="24"/>
          <w:szCs w:val="24"/>
        </w:rPr>
        <w:t>科修改</w:t>
      </w:r>
      <w:proofErr w:type="gramEnd"/>
      <w:r>
        <w:rPr>
          <w:rFonts w:ascii="仿宋_GB2312" w:eastAsia="仿宋_GB2312" w:hAnsi="Times New Roman" w:hint="eastAsia"/>
          <w:bCs/>
          <w:color w:val="000000"/>
          <w:sz w:val="24"/>
          <w:szCs w:val="24"/>
        </w:rPr>
        <w:t>审核，以确保病人饮食合理搭配，科学用餐。餐饮公司对此不得擅自更改（但遇特殊情况下餐饮公司可提前报备医院营养科，依据实际情况调整相应菜谱），发现随意变更食谱1次（种）扣50分</w:t>
      </w:r>
      <w:r>
        <w:rPr>
          <w:rFonts w:ascii="仿宋_GB2312" w:eastAsia="仿宋_GB2312" w:hint="eastAsia"/>
          <w:color w:val="000000"/>
          <w:sz w:val="24"/>
          <w:szCs w:val="24"/>
        </w:rPr>
        <w:t>【1】</w:t>
      </w:r>
    </w:p>
    <w:p w14:paraId="7434688F" w14:textId="77777777" w:rsidR="00D0447C" w:rsidRDefault="00BC777C">
      <w:pPr>
        <w:snapToGrid w:val="0"/>
        <w:spacing w:line="360" w:lineRule="auto"/>
        <w:rPr>
          <w:rFonts w:ascii="仿宋_GB2312" w:eastAsia="仿宋_GB2312"/>
          <w:color w:val="000000"/>
          <w:sz w:val="24"/>
        </w:rPr>
      </w:pPr>
      <w:r>
        <w:rPr>
          <w:rFonts w:ascii="仿宋_GB2312" w:eastAsia="仿宋_GB2312" w:hint="eastAsia"/>
          <w:color w:val="000000"/>
          <w:sz w:val="24"/>
        </w:rPr>
        <w:t>二、关于治疗饮食</w:t>
      </w:r>
    </w:p>
    <w:p w14:paraId="199C2F30" w14:textId="77777777" w:rsidR="00D0447C" w:rsidRDefault="00BC777C">
      <w:pPr>
        <w:pStyle w:val="a6"/>
        <w:tabs>
          <w:tab w:val="left" w:pos="735"/>
        </w:tabs>
        <w:ind w:left="425"/>
        <w:rPr>
          <w:rFonts w:ascii="仿宋_GB2312" w:eastAsia="仿宋_GB2312" w:hAnsi="Times New Roman"/>
          <w:bCs/>
          <w:color w:val="000000"/>
          <w:sz w:val="24"/>
          <w:szCs w:val="24"/>
        </w:rPr>
      </w:pPr>
      <w:r>
        <w:rPr>
          <w:rFonts w:ascii="仿宋_GB2312" w:eastAsia="仿宋_GB2312" w:hAnsi="Times New Roman" w:hint="eastAsia"/>
          <w:bCs/>
          <w:color w:val="000000"/>
          <w:sz w:val="24"/>
          <w:szCs w:val="24"/>
        </w:rPr>
        <w:t>治疗膳食是住院病人饮食的核心内容，它作为某些疾病诊断及治疗的重要辅助手段，贯穿于整个临床医疗过程的始终。因此，治疗膳食需根据医嘱要求开具的营养餐单进行制作、登记与配送，治疗膳食质量的优劣是评价制作单位工作的一项重要指标，必须勤于监督、严格考核，具体办法如下：</w:t>
      </w:r>
    </w:p>
    <w:p w14:paraId="17CAF405"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Ansi="宋体" w:hint="eastAsia"/>
          <w:b/>
          <w:bCs/>
          <w:color w:val="000000"/>
          <w:sz w:val="24"/>
          <w:szCs w:val="24"/>
        </w:rPr>
        <w:t>糖尿病膳食</w:t>
      </w:r>
      <w:r>
        <w:rPr>
          <w:rFonts w:ascii="仿宋_GB2312" w:eastAsia="仿宋_GB2312" w:hint="eastAsia"/>
          <w:color w:val="000000"/>
          <w:sz w:val="24"/>
        </w:rPr>
        <w:t>【2】</w:t>
      </w:r>
    </w:p>
    <w:p w14:paraId="60002467" w14:textId="77777777" w:rsidR="00D0447C" w:rsidRDefault="00BC777C">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膳食管理：严格按食谱编排的内容制作，按规定的餐次定时送餐。如擅自更改食谱内容和</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或减少送餐次数，则按糖尿病总就餐人数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0081734A" w14:textId="77777777" w:rsidR="00D0447C" w:rsidRDefault="00BC777C">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主食制作：（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）全日主食的份量均应准确称量，若其中一餐无称量主食，发现一次扣分</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分并予以警告，如不改进则加倍扣分；（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）早餐的点心类和半流质食品制作应按规定的份量进行配制，如不按操作标准制作，发现一次扣分</w:t>
      </w:r>
      <w:r>
        <w:rPr>
          <w:rFonts w:ascii="仿宋_GB2312" w:eastAsia="仿宋_GB2312" w:hAnsi="Times New Roman" w:hint="eastAsia"/>
          <w:color w:val="000000"/>
          <w:sz w:val="24"/>
          <w:szCs w:val="24"/>
        </w:rPr>
        <w:t>15</w:t>
      </w:r>
      <w:r>
        <w:rPr>
          <w:rFonts w:ascii="仿宋_GB2312" w:eastAsia="仿宋_GB2312" w:hAnsi="宋体" w:hint="eastAsia"/>
          <w:color w:val="000000"/>
          <w:sz w:val="24"/>
          <w:szCs w:val="24"/>
        </w:rPr>
        <w:t>分并予以警告，如不改进则加倍扣分；</w:t>
      </w:r>
    </w:p>
    <w:p w14:paraId="013098A1" w14:textId="77777777" w:rsidR="00D0447C" w:rsidRDefault="00BC777C">
      <w:pPr>
        <w:pStyle w:val="a6"/>
        <w:numPr>
          <w:ilvl w:val="0"/>
          <w:numId w:val="5"/>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副食制作：（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）所有动物性食品应按规定的量进行配制，如不按量配给，第一次发现予以警告，如不改进则扣分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）蔬菜的量按规定的量配给，如发现量不足，一次予以扣分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份，如不改进则加倍扣分；（</w:t>
      </w:r>
      <w:r>
        <w:rPr>
          <w:rFonts w:ascii="仿宋_GB2312" w:eastAsia="仿宋_GB2312" w:hAnsi="Times New Roman" w:hint="eastAsia"/>
          <w:color w:val="000000"/>
          <w:sz w:val="24"/>
          <w:szCs w:val="24"/>
        </w:rPr>
        <w:t>3</w:t>
      </w:r>
      <w:r>
        <w:rPr>
          <w:rFonts w:ascii="仿宋_GB2312" w:eastAsia="仿宋_GB2312" w:hAnsi="宋体" w:hint="eastAsia"/>
          <w:color w:val="000000"/>
          <w:sz w:val="24"/>
          <w:szCs w:val="24"/>
        </w:rPr>
        <w:t>）所有菜肴的烹调制作均按规定不放糖及含糖的调味品，如不按规定操作，发现一次扣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4</w:t>
      </w:r>
      <w:r>
        <w:rPr>
          <w:rFonts w:ascii="仿宋_GB2312" w:eastAsia="仿宋_GB2312" w:hAnsi="宋体" w:hint="eastAsia"/>
          <w:color w:val="000000"/>
          <w:sz w:val="24"/>
          <w:szCs w:val="24"/>
        </w:rPr>
        <w:t>）所有菜肴的烹调应按菜谱要求，一律要求清淡，菜谱中有焖或红烧的菜肴一律不能按普通常规先炸后煮，应该采用短时快炒后加水煮熟的方法，如发现过咸或过于油腻，则予以警告，如病人</w:t>
      </w:r>
      <w:proofErr w:type="gramStart"/>
      <w:r>
        <w:rPr>
          <w:rFonts w:ascii="仿宋_GB2312" w:eastAsia="仿宋_GB2312" w:hAnsi="宋体" w:hint="eastAsia"/>
          <w:color w:val="000000"/>
          <w:sz w:val="24"/>
          <w:szCs w:val="24"/>
        </w:rPr>
        <w:t>投诉则扣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w:t>
      </w:r>
      <w:proofErr w:type="gramEnd"/>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次</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份。</w:t>
      </w:r>
    </w:p>
    <w:p w14:paraId="405C1B8D"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低蛋白膳食</w:t>
      </w:r>
      <w:r>
        <w:rPr>
          <w:rFonts w:ascii="仿宋_GB2312" w:eastAsia="仿宋_GB2312" w:hint="eastAsia"/>
          <w:color w:val="000000"/>
          <w:sz w:val="24"/>
        </w:rPr>
        <w:t>【3】</w:t>
      </w:r>
    </w:p>
    <w:p w14:paraId="2899C501" w14:textId="77777777" w:rsidR="00D0447C" w:rsidRDefault="00BC777C">
      <w:pPr>
        <w:pStyle w:val="a6"/>
        <w:numPr>
          <w:ilvl w:val="0"/>
          <w:numId w:val="6"/>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主食制作：（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）米饭或面食类（麦淀粉）的份量应按各种类规定的量予以配给，如不按规定过量配给，发现一次扣</w:t>
      </w:r>
      <w:r>
        <w:rPr>
          <w:rFonts w:ascii="仿宋_GB2312" w:eastAsia="仿宋_GB2312" w:hAnsi="Times New Roman" w:hint="eastAsia"/>
          <w:color w:val="000000"/>
          <w:sz w:val="24"/>
          <w:szCs w:val="24"/>
        </w:rPr>
        <w:t>15</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）低蛋白主食品的份量应按标准量配给，如不按规定份量发放，发现一次扣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2E277B40" w14:textId="77777777" w:rsidR="00D0447C" w:rsidRDefault="00BC777C">
      <w:pPr>
        <w:pStyle w:val="a6"/>
        <w:numPr>
          <w:ilvl w:val="0"/>
          <w:numId w:val="6"/>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副食制作：（</w:t>
      </w:r>
      <w:r>
        <w:rPr>
          <w:rFonts w:ascii="仿宋_GB2312" w:eastAsia="仿宋_GB2312" w:hAnsi="Times New Roman" w:hint="eastAsia"/>
          <w:color w:val="000000"/>
          <w:sz w:val="24"/>
          <w:szCs w:val="24"/>
        </w:rPr>
        <w:t>1</w:t>
      </w:r>
      <w:r>
        <w:rPr>
          <w:rFonts w:ascii="仿宋_GB2312" w:eastAsia="仿宋_GB2312" w:hAnsi="宋体" w:hint="eastAsia"/>
          <w:color w:val="000000"/>
          <w:sz w:val="24"/>
          <w:szCs w:val="24"/>
        </w:rPr>
        <w:t>）优质蛋白食品的动物性副食品应规定量配给。如不按规定，发现一次扣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）所有的副食应低盐（标准为：</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w:t>
      </w:r>
      <w:r>
        <w:rPr>
          <w:rFonts w:ascii="仿宋_GB2312" w:eastAsia="仿宋_GB2312" w:hAnsi="Times New Roman" w:hint="eastAsia"/>
          <w:color w:val="000000"/>
          <w:sz w:val="24"/>
          <w:szCs w:val="24"/>
        </w:rPr>
        <w:t>3g/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日）烹调，如调味过重，发现一次扣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3BB00F75"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流质膳食</w:t>
      </w:r>
      <w:r>
        <w:rPr>
          <w:rFonts w:ascii="仿宋_GB2312" w:eastAsia="仿宋_GB2312" w:hint="eastAsia"/>
          <w:color w:val="000000"/>
          <w:sz w:val="24"/>
        </w:rPr>
        <w:t>【4】</w:t>
      </w:r>
    </w:p>
    <w:p w14:paraId="6C4DC0BC" w14:textId="77777777" w:rsidR="00D0447C" w:rsidRDefault="00BC777C">
      <w:pPr>
        <w:pStyle w:val="a6"/>
        <w:tabs>
          <w:tab w:val="left" w:pos="735"/>
        </w:tabs>
        <w:ind w:leftChars="170" w:left="357"/>
        <w:rPr>
          <w:rFonts w:ascii="仿宋_GB2312" w:eastAsia="仿宋_GB2312" w:hAnsi="Times New Roman"/>
          <w:color w:val="000000"/>
          <w:sz w:val="24"/>
          <w:szCs w:val="24"/>
        </w:rPr>
      </w:pPr>
      <w:r>
        <w:rPr>
          <w:rFonts w:ascii="仿宋_GB2312" w:eastAsia="仿宋_GB2312" w:hAnsi="宋体" w:hint="eastAsia"/>
          <w:color w:val="000000"/>
          <w:sz w:val="24"/>
          <w:szCs w:val="24"/>
        </w:rPr>
        <w:t>份量的供给：应按规定的份量配给病人，每天</w:t>
      </w:r>
      <w:r>
        <w:rPr>
          <w:rFonts w:ascii="仿宋_GB2312" w:eastAsia="仿宋_GB2312" w:hAnsi="Times New Roman" w:hint="eastAsia"/>
          <w:color w:val="000000"/>
          <w:sz w:val="24"/>
          <w:szCs w:val="24"/>
        </w:rPr>
        <w:t>6</w:t>
      </w:r>
      <w:r>
        <w:rPr>
          <w:rFonts w:ascii="仿宋_GB2312" w:eastAsia="仿宋_GB2312" w:hAnsi="宋体" w:hint="eastAsia"/>
          <w:color w:val="000000"/>
          <w:sz w:val="24"/>
          <w:szCs w:val="24"/>
        </w:rPr>
        <w:t>餐，送餐</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或</w:t>
      </w:r>
      <w:r>
        <w:rPr>
          <w:rFonts w:ascii="仿宋_GB2312" w:eastAsia="仿宋_GB2312" w:hAnsi="Times New Roman" w:hint="eastAsia"/>
          <w:color w:val="000000"/>
          <w:sz w:val="24"/>
          <w:szCs w:val="24"/>
        </w:rPr>
        <w:t>6</w:t>
      </w:r>
      <w:r>
        <w:rPr>
          <w:rFonts w:ascii="仿宋_GB2312" w:eastAsia="仿宋_GB2312" w:hAnsi="宋体" w:hint="eastAsia"/>
          <w:color w:val="000000"/>
          <w:sz w:val="24"/>
          <w:szCs w:val="24"/>
        </w:rPr>
        <w:t>次，如配给的份量不足或配送餐次不足，发现一次按流质就餐总人数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分扣分，如不改进则加倍扣分。</w:t>
      </w:r>
    </w:p>
    <w:p w14:paraId="7DE7E634"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低盐膳食</w:t>
      </w:r>
      <w:r>
        <w:rPr>
          <w:rFonts w:ascii="仿宋_GB2312" w:eastAsia="仿宋_GB2312" w:hint="eastAsia"/>
          <w:color w:val="000000"/>
          <w:sz w:val="24"/>
        </w:rPr>
        <w:t>【5】</w:t>
      </w:r>
    </w:p>
    <w:p w14:paraId="4477471C" w14:textId="77777777" w:rsidR="00D0447C" w:rsidRDefault="00BC777C">
      <w:pPr>
        <w:pStyle w:val="a6"/>
        <w:tabs>
          <w:tab w:val="left" w:pos="735"/>
        </w:tabs>
        <w:ind w:leftChars="170" w:left="357"/>
        <w:rPr>
          <w:rFonts w:ascii="仿宋_GB2312" w:eastAsia="仿宋_GB2312" w:hAnsi="Times New Roman"/>
          <w:color w:val="000000"/>
          <w:sz w:val="24"/>
          <w:szCs w:val="24"/>
        </w:rPr>
      </w:pPr>
      <w:r>
        <w:rPr>
          <w:rFonts w:ascii="仿宋_GB2312" w:eastAsia="仿宋_GB2312" w:hAnsi="宋体" w:hint="eastAsia"/>
          <w:color w:val="000000"/>
          <w:sz w:val="24"/>
          <w:szCs w:val="24"/>
        </w:rPr>
        <w:t>所有的菜肴均应按要求给予食盐（标准为：</w:t>
      </w:r>
      <w:r>
        <w:rPr>
          <w:rFonts w:ascii="仿宋_GB2312" w:eastAsia="仿宋_GB2312" w:hAnsi="Times New Roman" w:hint="eastAsia"/>
          <w:color w:val="000000"/>
          <w:sz w:val="24"/>
          <w:szCs w:val="24"/>
        </w:rPr>
        <w:t>2</w:t>
      </w:r>
      <w:r>
        <w:rPr>
          <w:rFonts w:ascii="仿宋_GB2312" w:eastAsia="仿宋_GB2312" w:hAnsi="宋体" w:hint="eastAsia"/>
          <w:color w:val="000000"/>
          <w:sz w:val="24"/>
          <w:szCs w:val="24"/>
        </w:rPr>
        <w:t>～</w:t>
      </w:r>
      <w:r>
        <w:rPr>
          <w:rFonts w:ascii="仿宋_GB2312" w:eastAsia="仿宋_GB2312" w:hAnsi="Times New Roman" w:hint="eastAsia"/>
          <w:color w:val="000000"/>
          <w:sz w:val="24"/>
          <w:szCs w:val="24"/>
        </w:rPr>
        <w:t>3g/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日）或少量酱油（1克盐等于5毫升酱油），按</w:t>
      </w:r>
      <w:r>
        <w:rPr>
          <w:rFonts w:ascii="仿宋_GB2312" w:eastAsia="仿宋_GB2312" w:hAnsi="Times New Roman" w:hint="eastAsia"/>
          <w:color w:val="000000"/>
          <w:sz w:val="24"/>
          <w:szCs w:val="24"/>
        </w:rPr>
        <w:t>1g/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r>
        <w:rPr>
          <w:rFonts w:ascii="仿宋_GB2312" w:eastAsia="仿宋_GB2312" w:hAnsi="宋体" w:hint="eastAsia"/>
          <w:color w:val="000000"/>
          <w:sz w:val="24"/>
          <w:szCs w:val="24"/>
        </w:rPr>
        <w:t>餐配给，不能另外添加其他调味品如味精、调味酱等，菜谱中不应出现盐腌制的菜如咸菜等，如发现菜肴过咸或给予盐腌制的菜，一次扣分</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2EEFDE81"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低嘌呤膳食</w:t>
      </w:r>
      <w:r>
        <w:rPr>
          <w:rFonts w:ascii="仿宋_GB2312" w:eastAsia="仿宋_GB2312" w:hint="eastAsia"/>
          <w:color w:val="000000"/>
          <w:sz w:val="24"/>
        </w:rPr>
        <w:t>【6】</w:t>
      </w:r>
    </w:p>
    <w:p w14:paraId="4337D2D4" w14:textId="77777777" w:rsidR="00D0447C" w:rsidRDefault="00BC777C">
      <w:pPr>
        <w:pStyle w:val="a6"/>
        <w:numPr>
          <w:ilvl w:val="0"/>
          <w:numId w:val="7"/>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lastRenderedPageBreak/>
        <w:t>所有的菜肴应清淡少油，可按普通菜肴放油量的</w:t>
      </w:r>
      <w:r>
        <w:rPr>
          <w:rFonts w:ascii="仿宋_GB2312" w:eastAsia="仿宋_GB2312" w:hAnsi="Times New Roman" w:hint="eastAsia"/>
          <w:color w:val="000000"/>
          <w:sz w:val="24"/>
          <w:szCs w:val="24"/>
        </w:rPr>
        <w:t>1/2</w:t>
      </w:r>
      <w:r>
        <w:rPr>
          <w:rFonts w:ascii="仿宋_GB2312" w:eastAsia="仿宋_GB2312" w:hAnsi="宋体" w:hint="eastAsia"/>
          <w:color w:val="000000"/>
          <w:sz w:val="24"/>
          <w:szCs w:val="24"/>
        </w:rPr>
        <w:t>量给予，如过于油腻，发现一次扣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F9FF24C" w14:textId="77777777" w:rsidR="00D0447C" w:rsidRDefault="00BC777C">
      <w:pPr>
        <w:pStyle w:val="a6"/>
        <w:numPr>
          <w:ilvl w:val="0"/>
          <w:numId w:val="7"/>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菜肴的品种应在规定的品种范围内配给，如擅自配给其它食品，第一次发现予以警告，如不改进则按低嘌呤饮食就餐人数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461F1AEF"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低脂膳食</w:t>
      </w:r>
      <w:r>
        <w:rPr>
          <w:rFonts w:ascii="仿宋_GB2312" w:eastAsia="仿宋_GB2312" w:hint="eastAsia"/>
          <w:color w:val="000000"/>
          <w:sz w:val="24"/>
        </w:rPr>
        <w:t>【7】</w:t>
      </w:r>
    </w:p>
    <w:p w14:paraId="32592E0C" w14:textId="77777777" w:rsidR="00D0447C" w:rsidRDefault="00BC777C">
      <w:pPr>
        <w:pStyle w:val="a6"/>
        <w:numPr>
          <w:ilvl w:val="0"/>
          <w:numId w:val="8"/>
        </w:numPr>
        <w:tabs>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所有菜肴的烹调应少放烹调油，全日用油量限制在</w:t>
      </w:r>
      <w:r>
        <w:rPr>
          <w:rFonts w:ascii="仿宋_GB2312" w:eastAsia="仿宋_GB2312" w:hAnsi="Times New Roman" w:hint="eastAsia"/>
          <w:color w:val="000000"/>
          <w:sz w:val="24"/>
          <w:szCs w:val="24"/>
        </w:rPr>
        <w:t>30g/</w:t>
      </w:r>
      <w:r>
        <w:rPr>
          <w:rFonts w:ascii="仿宋_GB2312" w:eastAsia="仿宋_GB2312" w:hAnsi="宋体" w:hint="eastAsia"/>
          <w:color w:val="000000"/>
          <w:sz w:val="24"/>
          <w:szCs w:val="24"/>
        </w:rPr>
        <w:t>人以内，按</w:t>
      </w:r>
      <w:r>
        <w:rPr>
          <w:rFonts w:ascii="仿宋_GB2312" w:eastAsia="仿宋_GB2312" w:hAnsi="Times New Roman" w:hint="eastAsia"/>
          <w:color w:val="000000"/>
          <w:sz w:val="24"/>
          <w:szCs w:val="24"/>
        </w:rPr>
        <w:t>10g/</w:t>
      </w:r>
      <w:r>
        <w:rPr>
          <w:rFonts w:ascii="仿宋_GB2312" w:eastAsia="仿宋_GB2312" w:hAnsi="宋体" w:hint="eastAsia"/>
          <w:color w:val="000000"/>
          <w:sz w:val="24"/>
          <w:szCs w:val="24"/>
        </w:rPr>
        <w:t>人</w:t>
      </w:r>
      <w:r>
        <w:rPr>
          <w:rFonts w:ascii="仿宋_GB2312" w:eastAsia="仿宋_GB2312" w:hAnsi="Times New Roman" w:hint="eastAsia"/>
          <w:color w:val="000000"/>
          <w:sz w:val="24"/>
          <w:szCs w:val="24"/>
        </w:rPr>
        <w:t>/</w:t>
      </w:r>
      <w:proofErr w:type="gramStart"/>
      <w:r>
        <w:rPr>
          <w:rFonts w:ascii="仿宋_GB2312" w:eastAsia="仿宋_GB2312" w:hAnsi="宋体" w:hint="eastAsia"/>
          <w:color w:val="000000"/>
          <w:sz w:val="24"/>
          <w:szCs w:val="24"/>
        </w:rPr>
        <w:t>餐给予</w:t>
      </w:r>
      <w:proofErr w:type="gramEnd"/>
      <w:r>
        <w:rPr>
          <w:rFonts w:ascii="仿宋_GB2312" w:eastAsia="仿宋_GB2312" w:hAnsi="宋体" w:hint="eastAsia"/>
          <w:color w:val="000000"/>
          <w:sz w:val="24"/>
          <w:szCs w:val="24"/>
        </w:rPr>
        <w:t>烹调油，不可采用煎炸的烹调方法，如不按规定，第一次发现予以警告，如不改进则按低脂膳食就餐总人数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2248596E" w14:textId="77777777" w:rsidR="00D0447C" w:rsidRDefault="00BC777C">
      <w:pPr>
        <w:pStyle w:val="a6"/>
        <w:numPr>
          <w:ilvl w:val="0"/>
          <w:numId w:val="8"/>
        </w:numPr>
        <w:tabs>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所有动物性食品应选用精瘦的部分，如采用过肥的肉类、排骨，发现一次扣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C9B86FC"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钾钠平衡膳食</w:t>
      </w:r>
      <w:r>
        <w:rPr>
          <w:rFonts w:ascii="仿宋_GB2312" w:eastAsia="仿宋_GB2312" w:hint="eastAsia"/>
          <w:color w:val="000000"/>
          <w:sz w:val="24"/>
        </w:rPr>
        <w:t>【8】</w:t>
      </w:r>
    </w:p>
    <w:p w14:paraId="059649F7" w14:textId="77777777" w:rsidR="00D0447C" w:rsidRDefault="00BC777C">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所有的主副食均应在烹调前准确称量，按规定的量配给，如不按规定操作，第一次发现扣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71A04917" w14:textId="77777777" w:rsidR="00D0447C" w:rsidRDefault="00BC777C">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膳食采用的食物品种应按规定的菜谱配备，不能擅自更换，若偶尔有时不能及时购买指定的品种，需先报告营养师，征得同意后方可更改相当的品种，如擅自更改品种，第一次发现扣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2D20F8AF" w14:textId="77777777" w:rsidR="00D0447C" w:rsidRDefault="00BC777C">
      <w:pPr>
        <w:pStyle w:val="a6"/>
        <w:numPr>
          <w:ilvl w:val="0"/>
          <w:numId w:val="9"/>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烹调用食盐或酱油的量必须按食谱规定的量准确配给（每餐分开称量），如不按规定操作，发现一次扣</w:t>
      </w:r>
      <w:r>
        <w:rPr>
          <w:rFonts w:ascii="仿宋_GB2312" w:eastAsia="仿宋_GB2312" w:hAnsi="Times New Roman" w:hint="eastAsia"/>
          <w:color w:val="000000"/>
          <w:sz w:val="24"/>
          <w:szCs w:val="24"/>
        </w:rPr>
        <w:t>10</w:t>
      </w:r>
      <w:r>
        <w:rPr>
          <w:rFonts w:ascii="仿宋_GB2312" w:eastAsia="仿宋_GB2312" w:hAnsi="宋体" w:hint="eastAsia"/>
          <w:color w:val="000000"/>
          <w:sz w:val="24"/>
          <w:szCs w:val="24"/>
        </w:rPr>
        <w:t>分，如不改进则加倍扣分。</w:t>
      </w:r>
    </w:p>
    <w:p w14:paraId="64F118D4"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r>
        <w:rPr>
          <w:rFonts w:ascii="仿宋_GB2312" w:eastAsia="仿宋_GB2312" w:hint="eastAsia"/>
          <w:b/>
          <w:bCs/>
          <w:color w:val="000000"/>
          <w:sz w:val="24"/>
          <w:szCs w:val="24"/>
        </w:rPr>
        <w:t>钙磷平衡膳食</w:t>
      </w:r>
      <w:r>
        <w:rPr>
          <w:rFonts w:ascii="仿宋_GB2312" w:eastAsia="仿宋_GB2312" w:hint="eastAsia"/>
          <w:color w:val="000000"/>
          <w:sz w:val="24"/>
        </w:rPr>
        <w:t>【9】</w:t>
      </w:r>
    </w:p>
    <w:p w14:paraId="10527341" w14:textId="77777777" w:rsidR="00D0447C" w:rsidRDefault="00BC777C">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所有的主副食均应在烹调前准确称量，按规定的量配给，如不按规定操作，第一次发现扣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61C5037" w14:textId="77777777" w:rsidR="00D0447C" w:rsidRDefault="00BC777C">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膳食采用的食物品种应按规定的菜谱配备，不能擅自更换，若偶尔有时不能及时购买指定的品种，需先报告营养师，征得同意后方可更改相当的品种，如擅自更改品种，第一次发现扣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473E3262" w14:textId="77777777" w:rsidR="00D0447C" w:rsidRDefault="00BC777C">
      <w:pPr>
        <w:pStyle w:val="a6"/>
        <w:numPr>
          <w:ilvl w:val="0"/>
          <w:numId w:val="10"/>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烹调所有的膳食包括主食和副食都必须用蒸馏水，如没有采用蒸馏水，第一次发现扣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分，如不改进则加倍扣分。</w:t>
      </w:r>
    </w:p>
    <w:p w14:paraId="381FC2BA"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proofErr w:type="gramStart"/>
      <w:r>
        <w:rPr>
          <w:rFonts w:ascii="仿宋_GB2312" w:eastAsia="仿宋_GB2312" w:hint="eastAsia"/>
          <w:b/>
          <w:bCs/>
          <w:color w:val="000000"/>
          <w:sz w:val="24"/>
          <w:szCs w:val="24"/>
        </w:rPr>
        <w:t>戒碘膳食</w:t>
      </w:r>
      <w:proofErr w:type="gramEnd"/>
      <w:r>
        <w:rPr>
          <w:rFonts w:ascii="仿宋_GB2312" w:eastAsia="仿宋_GB2312" w:hint="eastAsia"/>
          <w:color w:val="000000"/>
          <w:sz w:val="24"/>
        </w:rPr>
        <w:t>【10】</w:t>
      </w:r>
    </w:p>
    <w:p w14:paraId="357E2D57" w14:textId="77777777" w:rsidR="00D0447C" w:rsidRDefault="00BC777C">
      <w:pPr>
        <w:pStyle w:val="a6"/>
        <w:numPr>
          <w:ilvl w:val="0"/>
          <w:numId w:val="11"/>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采用的食物品种应避免含碘高的海产品包括海鱼和海带、各种</w:t>
      </w:r>
      <w:proofErr w:type="gramStart"/>
      <w:r>
        <w:rPr>
          <w:rFonts w:ascii="仿宋_GB2312" w:eastAsia="仿宋_GB2312" w:hAnsi="宋体" w:hint="eastAsia"/>
          <w:color w:val="000000"/>
          <w:sz w:val="24"/>
          <w:szCs w:val="24"/>
        </w:rPr>
        <w:t>菌</w:t>
      </w:r>
      <w:proofErr w:type="gramEnd"/>
      <w:r>
        <w:rPr>
          <w:rFonts w:ascii="仿宋_GB2312" w:eastAsia="仿宋_GB2312" w:hAnsi="宋体" w:hint="eastAsia"/>
          <w:color w:val="000000"/>
          <w:sz w:val="24"/>
          <w:szCs w:val="24"/>
        </w:rPr>
        <w:t>藻类，如配给含碘高的食物，第一次发现扣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按戒碘</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449E3F4B" w14:textId="77777777" w:rsidR="00D0447C" w:rsidRDefault="00BC777C">
      <w:pPr>
        <w:pStyle w:val="a6"/>
        <w:numPr>
          <w:ilvl w:val="0"/>
          <w:numId w:val="11"/>
        </w:numPr>
        <w:tabs>
          <w:tab w:val="clear" w:pos="851"/>
          <w:tab w:val="left" w:pos="360"/>
        </w:tabs>
        <w:ind w:left="360" w:hanging="360"/>
        <w:rPr>
          <w:rFonts w:ascii="仿宋_GB2312" w:eastAsia="仿宋_GB2312" w:hAnsi="Times New Roman"/>
          <w:color w:val="000000"/>
          <w:sz w:val="24"/>
          <w:szCs w:val="24"/>
        </w:rPr>
      </w:pPr>
      <w:r>
        <w:rPr>
          <w:rFonts w:ascii="仿宋_GB2312" w:eastAsia="仿宋_GB2312" w:hAnsi="宋体" w:hint="eastAsia"/>
          <w:color w:val="000000"/>
          <w:sz w:val="24"/>
          <w:szCs w:val="24"/>
        </w:rPr>
        <w:t>烹调用的食盐应采用无碘盐，如采用一般的加碘盐，第一次发现扣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按戒碘</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05EEEE2D" w14:textId="77777777" w:rsidR="00D0447C" w:rsidRDefault="00BC777C">
      <w:pPr>
        <w:pStyle w:val="20"/>
        <w:numPr>
          <w:ilvl w:val="0"/>
          <w:numId w:val="4"/>
        </w:numPr>
        <w:tabs>
          <w:tab w:val="clear" w:pos="454"/>
          <w:tab w:val="left" w:pos="360"/>
        </w:tabs>
        <w:ind w:firstLineChars="0"/>
        <w:rPr>
          <w:rFonts w:ascii="仿宋_GB2312" w:eastAsia="仿宋_GB2312" w:hAnsi="Times New Roman"/>
          <w:b/>
          <w:bCs/>
          <w:color w:val="000000"/>
          <w:sz w:val="24"/>
          <w:szCs w:val="24"/>
        </w:rPr>
      </w:pPr>
      <w:proofErr w:type="gramStart"/>
      <w:r>
        <w:rPr>
          <w:rFonts w:ascii="仿宋_GB2312" w:eastAsia="仿宋_GB2312" w:hint="eastAsia"/>
          <w:b/>
          <w:bCs/>
          <w:color w:val="000000"/>
          <w:sz w:val="24"/>
          <w:szCs w:val="24"/>
        </w:rPr>
        <w:t>戒糖膳食</w:t>
      </w:r>
      <w:proofErr w:type="gramEnd"/>
      <w:r>
        <w:rPr>
          <w:rFonts w:ascii="仿宋_GB2312" w:eastAsia="仿宋_GB2312" w:hint="eastAsia"/>
          <w:color w:val="000000"/>
          <w:sz w:val="24"/>
        </w:rPr>
        <w:t>【11】</w:t>
      </w:r>
    </w:p>
    <w:p w14:paraId="3A33E43A" w14:textId="77777777" w:rsidR="00D0447C" w:rsidRDefault="00BC777C">
      <w:pPr>
        <w:pStyle w:val="a6"/>
        <w:tabs>
          <w:tab w:val="left" w:pos="735"/>
        </w:tabs>
        <w:ind w:leftChars="170" w:left="357" w:firstLineChars="1" w:firstLine="2"/>
        <w:rPr>
          <w:rFonts w:ascii="仿宋_GB2312" w:eastAsia="仿宋_GB2312" w:hAnsi="Times New Roman"/>
          <w:color w:val="000000"/>
          <w:sz w:val="24"/>
          <w:szCs w:val="24"/>
        </w:rPr>
      </w:pPr>
      <w:r>
        <w:rPr>
          <w:rFonts w:ascii="仿宋_GB2312" w:eastAsia="仿宋_GB2312" w:hAnsi="宋体" w:hint="eastAsia"/>
          <w:color w:val="000000"/>
          <w:sz w:val="24"/>
          <w:szCs w:val="24"/>
        </w:rPr>
        <w:t>所有副食的烹调均禁用蔗糖及其他含糖的调味酱料，如违反规定，发现一次扣</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分，如不改进则</w:t>
      </w:r>
      <w:proofErr w:type="gramStart"/>
      <w:r>
        <w:rPr>
          <w:rFonts w:ascii="仿宋_GB2312" w:eastAsia="仿宋_GB2312" w:hAnsi="宋体" w:hint="eastAsia"/>
          <w:color w:val="000000"/>
          <w:sz w:val="24"/>
          <w:szCs w:val="24"/>
        </w:rPr>
        <w:t>按戒糖</w:t>
      </w:r>
      <w:proofErr w:type="gramEnd"/>
      <w:r>
        <w:rPr>
          <w:rFonts w:ascii="仿宋_GB2312" w:eastAsia="仿宋_GB2312" w:hAnsi="宋体" w:hint="eastAsia"/>
          <w:color w:val="000000"/>
          <w:sz w:val="24"/>
          <w:szCs w:val="24"/>
        </w:rPr>
        <w:t>膳食总人数</w:t>
      </w:r>
      <w:r>
        <w:rPr>
          <w:rFonts w:ascii="仿宋_GB2312" w:eastAsia="仿宋_GB2312" w:hAnsi="Times New Roman" w:hint="eastAsia"/>
          <w:color w:val="000000"/>
          <w:sz w:val="24"/>
          <w:szCs w:val="24"/>
        </w:rPr>
        <w:t>×5</w:t>
      </w:r>
      <w:r>
        <w:rPr>
          <w:rFonts w:ascii="仿宋_GB2312" w:eastAsia="仿宋_GB2312" w:hAnsi="宋体" w:hint="eastAsia"/>
          <w:color w:val="000000"/>
          <w:sz w:val="24"/>
          <w:szCs w:val="24"/>
        </w:rPr>
        <w:t>分扣分。</w:t>
      </w:r>
    </w:p>
    <w:p w14:paraId="73C76187" w14:textId="77777777" w:rsidR="00D0447C" w:rsidRDefault="00BC777C">
      <w:pPr>
        <w:snapToGrid w:val="0"/>
        <w:spacing w:line="360" w:lineRule="auto"/>
        <w:rPr>
          <w:rFonts w:ascii="仿宋_GB2312" w:eastAsia="仿宋_GB2312"/>
          <w:b/>
          <w:bCs/>
          <w:color w:val="000000"/>
          <w:sz w:val="24"/>
        </w:rPr>
      </w:pPr>
      <w:r>
        <w:rPr>
          <w:rFonts w:ascii="仿宋_GB2312" w:eastAsia="仿宋_GB2312" w:hint="eastAsia"/>
          <w:b/>
          <w:bCs/>
          <w:color w:val="000000"/>
          <w:sz w:val="24"/>
        </w:rPr>
        <w:t>※ 常态指标考核</w:t>
      </w:r>
    </w:p>
    <w:p w14:paraId="42F57DCA" w14:textId="77777777" w:rsidR="00D0447C" w:rsidRDefault="00BC777C">
      <w:pPr>
        <w:pStyle w:val="20"/>
        <w:numPr>
          <w:ilvl w:val="0"/>
          <w:numId w:val="12"/>
        </w:numPr>
        <w:tabs>
          <w:tab w:val="clear" w:pos="454"/>
          <w:tab w:val="left" w:pos="360"/>
        </w:tabs>
        <w:ind w:left="360" w:firstLineChars="0" w:hanging="360"/>
        <w:rPr>
          <w:rFonts w:ascii="仿宋_GB2312" w:eastAsia="仿宋_GB2312" w:hAnsi="Times New Roman"/>
          <w:color w:val="000000"/>
          <w:sz w:val="24"/>
          <w:szCs w:val="24"/>
        </w:rPr>
      </w:pPr>
      <w:r>
        <w:rPr>
          <w:rFonts w:ascii="仿宋_GB2312" w:eastAsia="仿宋_GB2312" w:hint="eastAsia"/>
          <w:color w:val="000000"/>
          <w:sz w:val="24"/>
          <w:szCs w:val="24"/>
        </w:rPr>
        <w:t>每季对住院病人就餐率、治疗膳食就餐率及患者满意率进行一次调查，必须达到三甲医院评审及复审标准：</w:t>
      </w:r>
      <w:r>
        <w:rPr>
          <w:rFonts w:ascii="仿宋_GB2312" w:eastAsia="仿宋_GB2312" w:hAnsi="Times New Roman" w:hint="eastAsia"/>
          <w:color w:val="000000"/>
          <w:sz w:val="24"/>
          <w:szCs w:val="24"/>
        </w:rPr>
        <w:t>≥80%</w:t>
      </w:r>
      <w:r>
        <w:rPr>
          <w:rFonts w:ascii="仿宋_GB2312" w:eastAsia="仿宋_GB2312" w:hint="eastAsia"/>
          <w:color w:val="000000"/>
          <w:sz w:val="24"/>
          <w:szCs w:val="24"/>
        </w:rPr>
        <w:t>、</w:t>
      </w:r>
      <w:r>
        <w:rPr>
          <w:rFonts w:ascii="仿宋_GB2312" w:eastAsia="仿宋_GB2312" w:hAnsi="Times New Roman" w:hint="eastAsia"/>
          <w:color w:val="000000"/>
          <w:sz w:val="24"/>
          <w:szCs w:val="24"/>
        </w:rPr>
        <w:t>≥90%</w:t>
      </w:r>
      <w:r>
        <w:rPr>
          <w:rFonts w:ascii="仿宋_GB2312" w:eastAsia="仿宋_GB2312" w:hint="eastAsia"/>
          <w:color w:val="000000"/>
          <w:sz w:val="24"/>
          <w:szCs w:val="24"/>
        </w:rPr>
        <w:t>、</w:t>
      </w:r>
      <w:r>
        <w:rPr>
          <w:rFonts w:ascii="仿宋_GB2312" w:eastAsia="仿宋_GB2312" w:hAnsi="Times New Roman" w:hint="eastAsia"/>
          <w:color w:val="000000"/>
          <w:sz w:val="24"/>
          <w:szCs w:val="24"/>
        </w:rPr>
        <w:t>≥80%</w:t>
      </w:r>
      <w:r>
        <w:rPr>
          <w:rFonts w:ascii="仿宋_GB2312" w:eastAsia="仿宋_GB2312" w:hint="eastAsia"/>
          <w:color w:val="000000"/>
          <w:sz w:val="24"/>
          <w:szCs w:val="24"/>
        </w:rPr>
        <w:t>。每减少</w:t>
      </w:r>
      <w:r>
        <w:rPr>
          <w:rFonts w:ascii="仿宋_GB2312" w:eastAsia="仿宋_GB2312" w:hAnsi="Times New Roman" w:hint="eastAsia"/>
          <w:color w:val="000000"/>
          <w:sz w:val="24"/>
          <w:szCs w:val="24"/>
        </w:rPr>
        <w:t>1%</w:t>
      </w:r>
      <w:r>
        <w:rPr>
          <w:rFonts w:ascii="仿宋_GB2312" w:eastAsia="仿宋_GB2312" w:hint="eastAsia"/>
          <w:color w:val="000000"/>
          <w:sz w:val="24"/>
          <w:szCs w:val="24"/>
        </w:rPr>
        <w:t>扣</w:t>
      </w:r>
      <w:r>
        <w:rPr>
          <w:rFonts w:ascii="仿宋_GB2312" w:eastAsia="仿宋_GB2312" w:hAnsi="Times New Roman" w:hint="eastAsia"/>
          <w:color w:val="000000"/>
          <w:sz w:val="24"/>
          <w:szCs w:val="24"/>
        </w:rPr>
        <w:t>5</w:t>
      </w:r>
      <w:r>
        <w:rPr>
          <w:rFonts w:ascii="仿宋_GB2312" w:eastAsia="仿宋_GB2312" w:hint="eastAsia"/>
          <w:color w:val="000000"/>
          <w:sz w:val="24"/>
          <w:szCs w:val="24"/>
        </w:rPr>
        <w:t>分</w:t>
      </w:r>
      <w:r>
        <w:rPr>
          <w:rFonts w:ascii="仿宋_GB2312" w:eastAsia="仿宋_GB2312" w:hint="eastAsia"/>
          <w:color w:val="000000"/>
          <w:sz w:val="24"/>
        </w:rPr>
        <w:t>【12】</w:t>
      </w:r>
      <w:r>
        <w:rPr>
          <w:rFonts w:ascii="仿宋_GB2312" w:eastAsia="仿宋_GB2312" w:hint="eastAsia"/>
          <w:color w:val="000000"/>
          <w:sz w:val="24"/>
          <w:szCs w:val="24"/>
        </w:rPr>
        <w:t>；（</w:t>
      </w:r>
      <w:r>
        <w:rPr>
          <w:rFonts w:ascii="仿宋_GB2312" w:eastAsia="仿宋_GB2312" w:hAnsi="Times New Roman" w:hint="eastAsia"/>
          <w:color w:val="000000"/>
          <w:sz w:val="24"/>
          <w:szCs w:val="24"/>
        </w:rPr>
        <w:t>由后勤相关部门考核</w:t>
      </w:r>
      <w:r>
        <w:rPr>
          <w:rFonts w:ascii="仿宋_GB2312" w:eastAsia="仿宋_GB2312" w:hint="eastAsia"/>
          <w:color w:val="000000"/>
          <w:sz w:val="24"/>
          <w:szCs w:val="24"/>
        </w:rPr>
        <w:t>）</w:t>
      </w:r>
    </w:p>
    <w:p w14:paraId="5EE79110" w14:textId="77777777" w:rsidR="00D0447C" w:rsidRDefault="00BC777C">
      <w:pPr>
        <w:pStyle w:val="20"/>
        <w:numPr>
          <w:ilvl w:val="0"/>
          <w:numId w:val="12"/>
        </w:numPr>
        <w:tabs>
          <w:tab w:val="clear" w:pos="454"/>
          <w:tab w:val="left" w:pos="360"/>
        </w:tabs>
        <w:ind w:left="360" w:firstLineChars="0" w:hanging="360"/>
        <w:rPr>
          <w:rFonts w:ascii="仿宋_GB2312" w:eastAsia="仿宋_GB2312" w:hAnsi="Times New Roman"/>
          <w:color w:val="000000"/>
          <w:sz w:val="24"/>
          <w:szCs w:val="24"/>
        </w:rPr>
      </w:pPr>
      <w:r>
        <w:rPr>
          <w:rFonts w:ascii="仿宋_GB2312" w:eastAsia="仿宋_GB2312" w:hint="eastAsia"/>
          <w:color w:val="000000"/>
          <w:sz w:val="24"/>
          <w:szCs w:val="24"/>
        </w:rPr>
        <w:t>严格按卫生要求操作，如发现不合卫生标准并造成</w:t>
      </w:r>
      <w:r>
        <w:rPr>
          <w:rFonts w:ascii="仿宋_GB2312" w:eastAsia="仿宋_GB2312" w:hAnsi="Times New Roman" w:hint="eastAsia"/>
          <w:color w:val="000000"/>
          <w:sz w:val="24"/>
          <w:szCs w:val="24"/>
        </w:rPr>
        <w:t>≥10</w:t>
      </w:r>
      <w:r>
        <w:rPr>
          <w:rFonts w:ascii="仿宋_GB2312" w:eastAsia="仿宋_GB2312" w:hint="eastAsia"/>
          <w:color w:val="000000"/>
          <w:sz w:val="24"/>
          <w:szCs w:val="24"/>
        </w:rPr>
        <w:t>人用餐后发生与膳食有关的腹痛、腹胀、腹泻等症状，予以扣分</w:t>
      </w:r>
      <w:r>
        <w:rPr>
          <w:rFonts w:ascii="仿宋_GB2312" w:eastAsia="仿宋_GB2312" w:hAnsi="Times New Roman" w:hint="eastAsia"/>
          <w:color w:val="000000"/>
          <w:sz w:val="24"/>
          <w:szCs w:val="24"/>
        </w:rPr>
        <w:t>100</w:t>
      </w:r>
      <w:r>
        <w:rPr>
          <w:rFonts w:ascii="仿宋_GB2312" w:eastAsia="仿宋_GB2312" w:hint="eastAsia"/>
          <w:color w:val="000000"/>
          <w:sz w:val="24"/>
          <w:szCs w:val="24"/>
        </w:rPr>
        <w:t>分【</w:t>
      </w:r>
      <w:r>
        <w:rPr>
          <w:rFonts w:ascii="仿宋_GB2312" w:eastAsia="仿宋_GB2312" w:hAnsi="Times New Roman" w:hint="eastAsia"/>
          <w:color w:val="000000"/>
          <w:sz w:val="24"/>
          <w:szCs w:val="24"/>
        </w:rPr>
        <w:t>13</w:t>
      </w:r>
      <w:r>
        <w:rPr>
          <w:rFonts w:ascii="仿宋_GB2312" w:eastAsia="仿宋_GB2312" w:hint="eastAsia"/>
          <w:color w:val="000000"/>
          <w:sz w:val="24"/>
          <w:szCs w:val="24"/>
        </w:rPr>
        <w:t>】。（由</w:t>
      </w:r>
      <w:proofErr w:type="gramStart"/>
      <w:r>
        <w:rPr>
          <w:rFonts w:ascii="仿宋_GB2312" w:eastAsia="仿宋_GB2312" w:hint="eastAsia"/>
          <w:color w:val="000000"/>
          <w:sz w:val="24"/>
          <w:szCs w:val="24"/>
        </w:rPr>
        <w:t>控感办考核</w:t>
      </w:r>
      <w:proofErr w:type="gramEnd"/>
      <w:r>
        <w:rPr>
          <w:rFonts w:ascii="仿宋_GB2312" w:eastAsia="仿宋_GB2312" w:hint="eastAsia"/>
          <w:color w:val="000000"/>
          <w:sz w:val="24"/>
          <w:szCs w:val="24"/>
        </w:rPr>
        <w:t>）</w:t>
      </w:r>
    </w:p>
    <w:p w14:paraId="74B4F51E" w14:textId="77777777" w:rsidR="00D0447C" w:rsidRDefault="00BC777C">
      <w:pPr>
        <w:ind w:left="283" w:hangingChars="118" w:hanging="283"/>
        <w:rPr>
          <w:rFonts w:ascii="仿宋_GB2312" w:eastAsia="仿宋_GB2312"/>
          <w:color w:val="000000"/>
          <w:sz w:val="24"/>
        </w:rPr>
      </w:pPr>
      <w:r>
        <w:rPr>
          <w:rFonts w:ascii="仿宋_GB2312" w:eastAsia="仿宋_GB2312" w:hint="eastAsia"/>
          <w:color w:val="000000"/>
          <w:sz w:val="24"/>
        </w:rPr>
        <w:t>3、普通、治疗饮食的烹调用油均需用花生油、玉米油或大豆油等植物油（棕榈油除外）。发现用其它含饱和脂肪酸很高如棕榈油、动物油等的，1次扣50分。发现使用地沟</w:t>
      </w:r>
      <w:proofErr w:type="gramStart"/>
      <w:r>
        <w:rPr>
          <w:rFonts w:ascii="仿宋_GB2312" w:eastAsia="仿宋_GB2312" w:hint="eastAsia"/>
          <w:color w:val="000000"/>
          <w:sz w:val="24"/>
        </w:rPr>
        <w:t>油立即</w:t>
      </w:r>
      <w:proofErr w:type="gramEnd"/>
      <w:r>
        <w:rPr>
          <w:rFonts w:ascii="仿宋_GB2312" w:eastAsia="仿宋_GB2312" w:hint="eastAsia"/>
          <w:color w:val="000000"/>
          <w:sz w:val="24"/>
        </w:rPr>
        <w:t>报政府相关部门处理。</w:t>
      </w:r>
    </w:p>
    <w:p w14:paraId="5D2C65B9" w14:textId="77777777" w:rsidR="00D0447C" w:rsidRDefault="00BC777C">
      <w:pPr>
        <w:ind w:left="283" w:hangingChars="118" w:hanging="283"/>
        <w:rPr>
          <w:rFonts w:ascii="仿宋_GB2312" w:eastAsia="仿宋_GB2312"/>
          <w:color w:val="000000"/>
          <w:sz w:val="24"/>
        </w:rPr>
      </w:pPr>
      <w:r>
        <w:rPr>
          <w:rFonts w:ascii="仿宋_GB2312" w:eastAsia="仿宋_GB2312" w:hint="eastAsia"/>
          <w:color w:val="000000"/>
          <w:sz w:val="24"/>
        </w:rPr>
        <w:t>4、配餐</w:t>
      </w:r>
      <w:proofErr w:type="gramStart"/>
      <w:r>
        <w:rPr>
          <w:rFonts w:ascii="仿宋_GB2312" w:eastAsia="仿宋_GB2312" w:hint="eastAsia"/>
          <w:color w:val="000000"/>
          <w:sz w:val="24"/>
        </w:rPr>
        <w:t>员严格</w:t>
      </w:r>
      <w:proofErr w:type="gramEnd"/>
      <w:r>
        <w:rPr>
          <w:rFonts w:ascii="仿宋_GB2312" w:eastAsia="仿宋_GB2312" w:hint="eastAsia"/>
          <w:color w:val="000000"/>
          <w:sz w:val="24"/>
        </w:rPr>
        <w:t>按病房的饮食医嘱定餐，除非病人自己签名同意更改。如有违反发现1次扣50分。</w:t>
      </w:r>
    </w:p>
    <w:p w14:paraId="444460F4" w14:textId="77777777" w:rsidR="00D0447C" w:rsidRDefault="00BC777C">
      <w:pPr>
        <w:ind w:left="283" w:hangingChars="118" w:hanging="283"/>
        <w:rPr>
          <w:rFonts w:ascii="仿宋_GB2312" w:eastAsia="仿宋_GB2312"/>
          <w:color w:val="000000"/>
          <w:sz w:val="24"/>
        </w:rPr>
      </w:pPr>
      <w:r>
        <w:rPr>
          <w:rFonts w:ascii="仿宋_GB2312" w:eastAsia="仿宋_GB2312" w:hint="eastAsia"/>
          <w:color w:val="000000"/>
          <w:sz w:val="24"/>
        </w:rPr>
        <w:lastRenderedPageBreak/>
        <w:t>5、按时送餐，无故不按时送餐，投诉一次扣20分。</w:t>
      </w:r>
    </w:p>
    <w:p w14:paraId="1EE62EA1" w14:textId="77777777" w:rsidR="00D0447C" w:rsidRDefault="00D0447C">
      <w:pPr>
        <w:snapToGrid w:val="0"/>
        <w:spacing w:line="360" w:lineRule="auto"/>
        <w:rPr>
          <w:rFonts w:ascii="仿宋_GB2312" w:eastAsia="仿宋_GB2312"/>
          <w:color w:val="000000"/>
          <w:sz w:val="24"/>
        </w:rPr>
      </w:pPr>
    </w:p>
    <w:p w14:paraId="3EA0B766" w14:textId="77777777" w:rsidR="00D0447C" w:rsidRDefault="00BC777C">
      <w:pPr>
        <w:snapToGrid w:val="0"/>
        <w:spacing w:line="360" w:lineRule="auto"/>
        <w:ind w:firstLineChars="150" w:firstLine="360"/>
        <w:rPr>
          <w:rFonts w:ascii="仿宋_GB2312" w:eastAsia="仿宋_GB2312"/>
          <w:b/>
          <w:bCs/>
          <w:color w:val="000000"/>
          <w:sz w:val="24"/>
        </w:rPr>
      </w:pPr>
      <w:r>
        <w:rPr>
          <w:rFonts w:ascii="仿宋_GB2312" w:eastAsia="仿宋_GB2312" w:hint="eastAsia"/>
          <w:color w:val="000000"/>
          <w:sz w:val="24"/>
        </w:rPr>
        <w:t>附件：对餐饮承包公司治疗膳食制作监督考核汇总表</w:t>
      </w:r>
      <w:r>
        <w:rPr>
          <w:rFonts w:eastAsia="黑体"/>
          <w:b/>
          <w:bCs/>
          <w:color w:val="000000"/>
          <w:sz w:val="24"/>
        </w:rPr>
        <w:t xml:space="preserve">                  </w:t>
      </w:r>
    </w:p>
    <w:p w14:paraId="36A890B5" w14:textId="77777777" w:rsidR="00D0447C" w:rsidRDefault="00BC777C">
      <w:pPr>
        <w:snapToGrid w:val="0"/>
        <w:spacing w:afterLines="50" w:after="156" w:line="300" w:lineRule="atLeast"/>
        <w:rPr>
          <w:b/>
          <w:bCs/>
          <w:color w:val="000000"/>
          <w:sz w:val="24"/>
        </w:rPr>
      </w:pPr>
      <w:r>
        <w:rPr>
          <w:rFonts w:eastAsia="黑体"/>
          <w:b/>
          <w:bCs/>
          <w:color w:val="000000"/>
          <w:sz w:val="24"/>
        </w:rPr>
        <w:t xml:space="preserve"> </w:t>
      </w:r>
      <w:r>
        <w:rPr>
          <w:rFonts w:eastAsia="黑体" w:hint="eastAsia"/>
          <w:b/>
          <w:bCs/>
          <w:color w:val="000000"/>
          <w:sz w:val="24"/>
        </w:rPr>
        <w:t>对餐饮公司病人膳食制作监督考核汇总表</w:t>
      </w:r>
      <w:r>
        <w:rPr>
          <w:rFonts w:eastAsia="黑体"/>
          <w:b/>
          <w:bCs/>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15"/>
        <w:gridCol w:w="815"/>
        <w:gridCol w:w="816"/>
        <w:gridCol w:w="816"/>
        <w:gridCol w:w="816"/>
        <w:gridCol w:w="816"/>
        <w:gridCol w:w="816"/>
        <w:gridCol w:w="816"/>
        <w:gridCol w:w="816"/>
        <w:gridCol w:w="911"/>
        <w:gridCol w:w="712"/>
      </w:tblGrid>
      <w:tr w:rsidR="00D0447C" w14:paraId="19BBEA21" w14:textId="77777777">
        <w:trPr>
          <w:trHeight w:val="754"/>
        </w:trPr>
        <w:tc>
          <w:tcPr>
            <w:tcW w:w="417" w:type="pct"/>
            <w:vAlign w:val="center"/>
          </w:tcPr>
          <w:p w14:paraId="7BC4429F" w14:textId="77777777" w:rsidR="00D0447C" w:rsidRDefault="00BC777C">
            <w:pPr>
              <w:snapToGrid w:val="0"/>
              <w:spacing w:line="300" w:lineRule="atLeast"/>
              <w:rPr>
                <w:rFonts w:eastAsia="黑体"/>
                <w:color w:val="000000"/>
                <w:sz w:val="24"/>
              </w:rPr>
            </w:pPr>
            <w:r>
              <w:rPr>
                <w:rFonts w:eastAsia="黑体" w:hint="eastAsia"/>
                <w:color w:val="000000"/>
                <w:sz w:val="24"/>
              </w:rPr>
              <w:t>内容</w:t>
            </w:r>
            <w:r>
              <w:rPr>
                <w:rFonts w:eastAsia="黑体"/>
                <w:color w:val="000000"/>
                <w:sz w:val="24"/>
              </w:rPr>
              <w:t xml:space="preserve">   </w:t>
            </w:r>
          </w:p>
        </w:tc>
        <w:tc>
          <w:tcPr>
            <w:tcW w:w="417" w:type="pct"/>
            <w:vAlign w:val="center"/>
          </w:tcPr>
          <w:p w14:paraId="333CC9EB"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1</w:t>
            </w:r>
            <w:r>
              <w:rPr>
                <w:rFonts w:eastAsia="黑体" w:hint="eastAsia"/>
                <w:color w:val="000000"/>
                <w:sz w:val="24"/>
              </w:rPr>
              <w:t>】</w:t>
            </w:r>
          </w:p>
        </w:tc>
        <w:tc>
          <w:tcPr>
            <w:tcW w:w="417" w:type="pct"/>
            <w:vAlign w:val="center"/>
          </w:tcPr>
          <w:p w14:paraId="3E1B1576"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2</w:t>
            </w:r>
            <w:r>
              <w:rPr>
                <w:rFonts w:eastAsia="黑体" w:hint="eastAsia"/>
                <w:color w:val="000000"/>
                <w:sz w:val="24"/>
              </w:rPr>
              <w:t>】</w:t>
            </w:r>
          </w:p>
        </w:tc>
        <w:tc>
          <w:tcPr>
            <w:tcW w:w="417" w:type="pct"/>
            <w:vAlign w:val="center"/>
          </w:tcPr>
          <w:p w14:paraId="30132895"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3</w:t>
            </w:r>
            <w:r>
              <w:rPr>
                <w:rFonts w:eastAsia="黑体" w:hint="eastAsia"/>
                <w:color w:val="000000"/>
                <w:sz w:val="24"/>
              </w:rPr>
              <w:t>】</w:t>
            </w:r>
          </w:p>
        </w:tc>
        <w:tc>
          <w:tcPr>
            <w:tcW w:w="417" w:type="pct"/>
            <w:vAlign w:val="center"/>
          </w:tcPr>
          <w:p w14:paraId="6A08B85D"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4</w:t>
            </w:r>
            <w:r>
              <w:rPr>
                <w:rFonts w:eastAsia="黑体" w:hint="eastAsia"/>
                <w:color w:val="000000"/>
                <w:sz w:val="24"/>
              </w:rPr>
              <w:t>】</w:t>
            </w:r>
          </w:p>
        </w:tc>
        <w:tc>
          <w:tcPr>
            <w:tcW w:w="417" w:type="pct"/>
            <w:vAlign w:val="center"/>
          </w:tcPr>
          <w:p w14:paraId="6B95B8A0"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5</w:t>
            </w:r>
            <w:r>
              <w:rPr>
                <w:rFonts w:eastAsia="黑体" w:hint="eastAsia"/>
                <w:color w:val="000000"/>
                <w:sz w:val="24"/>
              </w:rPr>
              <w:t>】</w:t>
            </w:r>
          </w:p>
        </w:tc>
        <w:tc>
          <w:tcPr>
            <w:tcW w:w="417" w:type="pct"/>
            <w:vAlign w:val="center"/>
          </w:tcPr>
          <w:p w14:paraId="69D8C117"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6</w:t>
            </w:r>
            <w:r>
              <w:rPr>
                <w:rFonts w:eastAsia="黑体" w:hint="eastAsia"/>
                <w:color w:val="000000"/>
                <w:sz w:val="24"/>
              </w:rPr>
              <w:t>】</w:t>
            </w:r>
          </w:p>
        </w:tc>
        <w:tc>
          <w:tcPr>
            <w:tcW w:w="417" w:type="pct"/>
            <w:vAlign w:val="center"/>
          </w:tcPr>
          <w:p w14:paraId="3B749002"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7</w:t>
            </w:r>
            <w:r>
              <w:rPr>
                <w:rFonts w:eastAsia="黑体" w:hint="eastAsia"/>
                <w:color w:val="000000"/>
                <w:sz w:val="24"/>
              </w:rPr>
              <w:t>】</w:t>
            </w:r>
          </w:p>
        </w:tc>
        <w:tc>
          <w:tcPr>
            <w:tcW w:w="417" w:type="pct"/>
            <w:vAlign w:val="center"/>
          </w:tcPr>
          <w:p w14:paraId="01C571D9"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8</w:t>
            </w:r>
            <w:r>
              <w:rPr>
                <w:rFonts w:eastAsia="黑体" w:hint="eastAsia"/>
                <w:color w:val="000000"/>
                <w:sz w:val="24"/>
              </w:rPr>
              <w:t>】</w:t>
            </w:r>
          </w:p>
        </w:tc>
        <w:tc>
          <w:tcPr>
            <w:tcW w:w="417" w:type="pct"/>
            <w:vAlign w:val="center"/>
          </w:tcPr>
          <w:p w14:paraId="0EAD5280"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9</w:t>
            </w:r>
            <w:r>
              <w:rPr>
                <w:rFonts w:eastAsia="黑体" w:hint="eastAsia"/>
                <w:color w:val="000000"/>
                <w:sz w:val="24"/>
              </w:rPr>
              <w:t>】</w:t>
            </w:r>
          </w:p>
        </w:tc>
        <w:tc>
          <w:tcPr>
            <w:tcW w:w="466" w:type="pct"/>
            <w:vAlign w:val="center"/>
          </w:tcPr>
          <w:p w14:paraId="2A42A29D" w14:textId="77777777" w:rsidR="00D0447C" w:rsidRDefault="00BC777C">
            <w:pPr>
              <w:snapToGrid w:val="0"/>
              <w:spacing w:line="300" w:lineRule="atLeast"/>
              <w:rPr>
                <w:rFonts w:eastAsia="黑体"/>
                <w:color w:val="000000"/>
                <w:sz w:val="24"/>
              </w:rPr>
            </w:pPr>
            <w:r>
              <w:rPr>
                <w:rFonts w:eastAsia="黑体" w:hint="eastAsia"/>
                <w:color w:val="000000"/>
                <w:sz w:val="24"/>
              </w:rPr>
              <w:t>【</w:t>
            </w:r>
            <w:r>
              <w:rPr>
                <w:rFonts w:eastAsia="黑体"/>
                <w:color w:val="000000"/>
                <w:sz w:val="24"/>
              </w:rPr>
              <w:t>10</w:t>
            </w:r>
            <w:r>
              <w:rPr>
                <w:rFonts w:eastAsia="黑体" w:hint="eastAsia"/>
                <w:color w:val="000000"/>
                <w:sz w:val="24"/>
              </w:rPr>
              <w:t>】</w:t>
            </w:r>
          </w:p>
        </w:tc>
        <w:tc>
          <w:tcPr>
            <w:tcW w:w="365" w:type="pct"/>
            <w:vAlign w:val="center"/>
          </w:tcPr>
          <w:p w14:paraId="59652EA9" w14:textId="77777777" w:rsidR="00D0447C" w:rsidRDefault="00BC777C">
            <w:pPr>
              <w:snapToGrid w:val="0"/>
              <w:spacing w:line="300" w:lineRule="atLeast"/>
              <w:rPr>
                <w:rFonts w:eastAsia="黑体"/>
                <w:color w:val="000000"/>
                <w:sz w:val="24"/>
              </w:rPr>
            </w:pPr>
            <w:r>
              <w:rPr>
                <w:rFonts w:eastAsia="黑体"/>
                <w:color w:val="000000"/>
                <w:sz w:val="24"/>
              </w:rPr>
              <w:t>…</w:t>
            </w:r>
          </w:p>
        </w:tc>
      </w:tr>
      <w:tr w:rsidR="00D0447C" w14:paraId="3D663A01" w14:textId="77777777">
        <w:trPr>
          <w:trHeight w:val="934"/>
        </w:trPr>
        <w:tc>
          <w:tcPr>
            <w:tcW w:w="417" w:type="pct"/>
            <w:vAlign w:val="center"/>
          </w:tcPr>
          <w:p w14:paraId="5911BA92" w14:textId="77777777" w:rsidR="00D0447C" w:rsidRDefault="00BC777C">
            <w:pPr>
              <w:snapToGrid w:val="0"/>
              <w:spacing w:line="300" w:lineRule="atLeast"/>
              <w:rPr>
                <w:rFonts w:eastAsia="黑体"/>
                <w:color w:val="000000"/>
                <w:sz w:val="24"/>
              </w:rPr>
            </w:pPr>
            <w:r>
              <w:rPr>
                <w:rFonts w:eastAsia="黑体" w:hint="eastAsia"/>
                <w:color w:val="000000"/>
                <w:sz w:val="24"/>
              </w:rPr>
              <w:t>扣分</w:t>
            </w:r>
          </w:p>
        </w:tc>
        <w:tc>
          <w:tcPr>
            <w:tcW w:w="417" w:type="pct"/>
            <w:vAlign w:val="center"/>
          </w:tcPr>
          <w:p w14:paraId="182F50ED" w14:textId="77777777" w:rsidR="00D0447C" w:rsidRDefault="00D0447C">
            <w:pPr>
              <w:snapToGrid w:val="0"/>
              <w:spacing w:line="300" w:lineRule="atLeast"/>
              <w:rPr>
                <w:rFonts w:eastAsia="黑体"/>
                <w:color w:val="000000"/>
                <w:sz w:val="24"/>
              </w:rPr>
            </w:pPr>
          </w:p>
        </w:tc>
        <w:tc>
          <w:tcPr>
            <w:tcW w:w="417" w:type="pct"/>
            <w:vAlign w:val="center"/>
          </w:tcPr>
          <w:p w14:paraId="6A405E6D" w14:textId="77777777" w:rsidR="00D0447C" w:rsidRDefault="00D0447C">
            <w:pPr>
              <w:snapToGrid w:val="0"/>
              <w:spacing w:line="300" w:lineRule="atLeast"/>
              <w:rPr>
                <w:rFonts w:eastAsia="黑体"/>
                <w:color w:val="000000"/>
                <w:sz w:val="24"/>
              </w:rPr>
            </w:pPr>
          </w:p>
        </w:tc>
        <w:tc>
          <w:tcPr>
            <w:tcW w:w="417" w:type="pct"/>
            <w:vAlign w:val="center"/>
          </w:tcPr>
          <w:p w14:paraId="42735CA1" w14:textId="77777777" w:rsidR="00D0447C" w:rsidRDefault="00D0447C">
            <w:pPr>
              <w:snapToGrid w:val="0"/>
              <w:spacing w:line="300" w:lineRule="atLeast"/>
              <w:rPr>
                <w:rFonts w:eastAsia="黑体"/>
                <w:color w:val="000000"/>
                <w:sz w:val="24"/>
              </w:rPr>
            </w:pPr>
          </w:p>
        </w:tc>
        <w:tc>
          <w:tcPr>
            <w:tcW w:w="417" w:type="pct"/>
            <w:vAlign w:val="center"/>
          </w:tcPr>
          <w:p w14:paraId="5EB56EF1" w14:textId="77777777" w:rsidR="00D0447C" w:rsidRDefault="00D0447C">
            <w:pPr>
              <w:snapToGrid w:val="0"/>
              <w:spacing w:line="300" w:lineRule="atLeast"/>
              <w:rPr>
                <w:rFonts w:eastAsia="黑体"/>
                <w:color w:val="000000"/>
                <w:sz w:val="24"/>
              </w:rPr>
            </w:pPr>
          </w:p>
        </w:tc>
        <w:tc>
          <w:tcPr>
            <w:tcW w:w="417" w:type="pct"/>
            <w:vAlign w:val="center"/>
          </w:tcPr>
          <w:p w14:paraId="716E0750" w14:textId="77777777" w:rsidR="00D0447C" w:rsidRDefault="00D0447C">
            <w:pPr>
              <w:snapToGrid w:val="0"/>
              <w:spacing w:line="300" w:lineRule="atLeast"/>
              <w:rPr>
                <w:rFonts w:eastAsia="黑体"/>
                <w:color w:val="000000"/>
                <w:sz w:val="24"/>
              </w:rPr>
            </w:pPr>
          </w:p>
        </w:tc>
        <w:tc>
          <w:tcPr>
            <w:tcW w:w="417" w:type="pct"/>
            <w:vAlign w:val="center"/>
          </w:tcPr>
          <w:p w14:paraId="251B7A41" w14:textId="77777777" w:rsidR="00D0447C" w:rsidRDefault="00D0447C">
            <w:pPr>
              <w:snapToGrid w:val="0"/>
              <w:spacing w:line="300" w:lineRule="atLeast"/>
              <w:rPr>
                <w:rFonts w:eastAsia="黑体"/>
                <w:color w:val="000000"/>
                <w:sz w:val="24"/>
              </w:rPr>
            </w:pPr>
          </w:p>
        </w:tc>
        <w:tc>
          <w:tcPr>
            <w:tcW w:w="417" w:type="pct"/>
            <w:vAlign w:val="center"/>
          </w:tcPr>
          <w:p w14:paraId="2A2DE290" w14:textId="77777777" w:rsidR="00D0447C" w:rsidRDefault="00D0447C">
            <w:pPr>
              <w:snapToGrid w:val="0"/>
              <w:spacing w:line="300" w:lineRule="atLeast"/>
              <w:rPr>
                <w:rFonts w:eastAsia="黑体"/>
                <w:color w:val="000000"/>
                <w:sz w:val="24"/>
              </w:rPr>
            </w:pPr>
          </w:p>
        </w:tc>
        <w:tc>
          <w:tcPr>
            <w:tcW w:w="417" w:type="pct"/>
            <w:vAlign w:val="center"/>
          </w:tcPr>
          <w:p w14:paraId="3D5964B6" w14:textId="77777777" w:rsidR="00D0447C" w:rsidRDefault="00D0447C">
            <w:pPr>
              <w:snapToGrid w:val="0"/>
              <w:spacing w:line="300" w:lineRule="atLeast"/>
              <w:rPr>
                <w:rFonts w:eastAsia="黑体"/>
                <w:color w:val="000000"/>
                <w:sz w:val="24"/>
              </w:rPr>
            </w:pPr>
          </w:p>
        </w:tc>
        <w:tc>
          <w:tcPr>
            <w:tcW w:w="417" w:type="pct"/>
            <w:vAlign w:val="center"/>
          </w:tcPr>
          <w:p w14:paraId="29796F03" w14:textId="77777777" w:rsidR="00D0447C" w:rsidRDefault="00D0447C">
            <w:pPr>
              <w:snapToGrid w:val="0"/>
              <w:spacing w:line="300" w:lineRule="atLeast"/>
              <w:rPr>
                <w:rFonts w:eastAsia="黑体"/>
                <w:color w:val="000000"/>
                <w:sz w:val="24"/>
              </w:rPr>
            </w:pPr>
          </w:p>
        </w:tc>
        <w:tc>
          <w:tcPr>
            <w:tcW w:w="466" w:type="pct"/>
            <w:vAlign w:val="center"/>
          </w:tcPr>
          <w:p w14:paraId="32A49836" w14:textId="77777777" w:rsidR="00D0447C" w:rsidRDefault="00D0447C">
            <w:pPr>
              <w:snapToGrid w:val="0"/>
              <w:spacing w:line="300" w:lineRule="atLeast"/>
              <w:rPr>
                <w:rFonts w:eastAsia="黑体"/>
                <w:color w:val="000000"/>
                <w:sz w:val="24"/>
              </w:rPr>
            </w:pPr>
          </w:p>
        </w:tc>
        <w:tc>
          <w:tcPr>
            <w:tcW w:w="365" w:type="pct"/>
            <w:vAlign w:val="center"/>
          </w:tcPr>
          <w:p w14:paraId="6F702C73" w14:textId="77777777" w:rsidR="00D0447C" w:rsidRDefault="00D0447C">
            <w:pPr>
              <w:snapToGrid w:val="0"/>
              <w:spacing w:line="300" w:lineRule="atLeast"/>
              <w:rPr>
                <w:rFonts w:eastAsia="黑体"/>
                <w:color w:val="000000"/>
                <w:sz w:val="24"/>
              </w:rPr>
            </w:pPr>
          </w:p>
        </w:tc>
      </w:tr>
      <w:tr w:rsidR="00D0447C" w14:paraId="49B01A01" w14:textId="77777777">
        <w:trPr>
          <w:trHeight w:val="1588"/>
        </w:trPr>
        <w:tc>
          <w:tcPr>
            <w:tcW w:w="417" w:type="pct"/>
            <w:vAlign w:val="center"/>
          </w:tcPr>
          <w:p w14:paraId="15CC0684" w14:textId="77777777" w:rsidR="00D0447C" w:rsidRDefault="00BC777C">
            <w:pPr>
              <w:snapToGrid w:val="0"/>
              <w:spacing w:line="300" w:lineRule="atLeast"/>
              <w:rPr>
                <w:rFonts w:eastAsia="黑体"/>
                <w:color w:val="000000"/>
                <w:sz w:val="24"/>
              </w:rPr>
            </w:pPr>
            <w:r>
              <w:rPr>
                <w:rFonts w:eastAsia="黑体" w:hint="eastAsia"/>
                <w:color w:val="000000"/>
                <w:sz w:val="24"/>
              </w:rPr>
              <w:t>具体实例</w:t>
            </w:r>
          </w:p>
        </w:tc>
        <w:tc>
          <w:tcPr>
            <w:tcW w:w="417" w:type="pct"/>
            <w:vAlign w:val="center"/>
          </w:tcPr>
          <w:p w14:paraId="4F22BABD" w14:textId="77777777" w:rsidR="00D0447C" w:rsidRDefault="00D0447C">
            <w:pPr>
              <w:snapToGrid w:val="0"/>
              <w:spacing w:line="300" w:lineRule="atLeast"/>
              <w:rPr>
                <w:rFonts w:eastAsia="黑体"/>
                <w:color w:val="000000"/>
                <w:sz w:val="24"/>
              </w:rPr>
            </w:pPr>
          </w:p>
        </w:tc>
        <w:tc>
          <w:tcPr>
            <w:tcW w:w="417" w:type="pct"/>
            <w:vAlign w:val="center"/>
          </w:tcPr>
          <w:p w14:paraId="0262B4C3" w14:textId="77777777" w:rsidR="00D0447C" w:rsidRDefault="00D0447C">
            <w:pPr>
              <w:snapToGrid w:val="0"/>
              <w:spacing w:line="300" w:lineRule="atLeast"/>
              <w:rPr>
                <w:rFonts w:eastAsia="黑体"/>
                <w:color w:val="000000"/>
                <w:sz w:val="24"/>
              </w:rPr>
            </w:pPr>
          </w:p>
        </w:tc>
        <w:tc>
          <w:tcPr>
            <w:tcW w:w="417" w:type="pct"/>
            <w:vAlign w:val="center"/>
          </w:tcPr>
          <w:p w14:paraId="1FBD56FD" w14:textId="77777777" w:rsidR="00D0447C" w:rsidRDefault="00D0447C">
            <w:pPr>
              <w:snapToGrid w:val="0"/>
              <w:spacing w:line="300" w:lineRule="atLeast"/>
              <w:rPr>
                <w:rFonts w:eastAsia="黑体"/>
                <w:color w:val="000000"/>
                <w:sz w:val="24"/>
              </w:rPr>
            </w:pPr>
          </w:p>
        </w:tc>
        <w:tc>
          <w:tcPr>
            <w:tcW w:w="417" w:type="pct"/>
            <w:vAlign w:val="center"/>
          </w:tcPr>
          <w:p w14:paraId="3DBED997" w14:textId="77777777" w:rsidR="00D0447C" w:rsidRDefault="00D0447C">
            <w:pPr>
              <w:snapToGrid w:val="0"/>
              <w:spacing w:line="300" w:lineRule="atLeast"/>
              <w:rPr>
                <w:rFonts w:eastAsia="黑体"/>
                <w:color w:val="000000"/>
                <w:sz w:val="24"/>
              </w:rPr>
            </w:pPr>
          </w:p>
        </w:tc>
        <w:tc>
          <w:tcPr>
            <w:tcW w:w="417" w:type="pct"/>
            <w:vAlign w:val="center"/>
          </w:tcPr>
          <w:p w14:paraId="5DAE50BE" w14:textId="77777777" w:rsidR="00D0447C" w:rsidRDefault="00D0447C">
            <w:pPr>
              <w:snapToGrid w:val="0"/>
              <w:spacing w:line="300" w:lineRule="atLeast"/>
              <w:rPr>
                <w:rFonts w:eastAsia="黑体"/>
                <w:color w:val="000000"/>
                <w:sz w:val="24"/>
              </w:rPr>
            </w:pPr>
          </w:p>
        </w:tc>
        <w:tc>
          <w:tcPr>
            <w:tcW w:w="417" w:type="pct"/>
            <w:vAlign w:val="center"/>
          </w:tcPr>
          <w:p w14:paraId="035C6F88" w14:textId="77777777" w:rsidR="00D0447C" w:rsidRDefault="00D0447C">
            <w:pPr>
              <w:snapToGrid w:val="0"/>
              <w:spacing w:line="300" w:lineRule="atLeast"/>
              <w:rPr>
                <w:rFonts w:eastAsia="黑体"/>
                <w:color w:val="000000"/>
                <w:sz w:val="24"/>
              </w:rPr>
            </w:pPr>
          </w:p>
        </w:tc>
        <w:tc>
          <w:tcPr>
            <w:tcW w:w="417" w:type="pct"/>
            <w:vAlign w:val="center"/>
          </w:tcPr>
          <w:p w14:paraId="0C2F541B" w14:textId="77777777" w:rsidR="00D0447C" w:rsidRDefault="00D0447C">
            <w:pPr>
              <w:snapToGrid w:val="0"/>
              <w:spacing w:line="300" w:lineRule="atLeast"/>
              <w:rPr>
                <w:rFonts w:eastAsia="黑体"/>
                <w:color w:val="000000"/>
                <w:sz w:val="24"/>
              </w:rPr>
            </w:pPr>
          </w:p>
        </w:tc>
        <w:tc>
          <w:tcPr>
            <w:tcW w:w="417" w:type="pct"/>
            <w:vAlign w:val="center"/>
          </w:tcPr>
          <w:p w14:paraId="0EBA3CEB" w14:textId="77777777" w:rsidR="00D0447C" w:rsidRDefault="00D0447C">
            <w:pPr>
              <w:snapToGrid w:val="0"/>
              <w:spacing w:line="300" w:lineRule="atLeast"/>
              <w:rPr>
                <w:rFonts w:eastAsia="黑体"/>
                <w:color w:val="000000"/>
                <w:sz w:val="24"/>
              </w:rPr>
            </w:pPr>
          </w:p>
        </w:tc>
        <w:tc>
          <w:tcPr>
            <w:tcW w:w="417" w:type="pct"/>
            <w:vAlign w:val="center"/>
          </w:tcPr>
          <w:p w14:paraId="19BFC430" w14:textId="77777777" w:rsidR="00D0447C" w:rsidRDefault="00D0447C">
            <w:pPr>
              <w:snapToGrid w:val="0"/>
              <w:spacing w:line="300" w:lineRule="atLeast"/>
              <w:rPr>
                <w:rFonts w:eastAsia="黑体"/>
                <w:color w:val="000000"/>
                <w:sz w:val="24"/>
              </w:rPr>
            </w:pPr>
          </w:p>
        </w:tc>
        <w:tc>
          <w:tcPr>
            <w:tcW w:w="466" w:type="pct"/>
            <w:vAlign w:val="center"/>
          </w:tcPr>
          <w:p w14:paraId="6CD61D7B" w14:textId="77777777" w:rsidR="00D0447C" w:rsidRDefault="00D0447C">
            <w:pPr>
              <w:snapToGrid w:val="0"/>
              <w:spacing w:line="300" w:lineRule="atLeast"/>
              <w:rPr>
                <w:rFonts w:eastAsia="黑体"/>
                <w:color w:val="000000"/>
                <w:sz w:val="24"/>
              </w:rPr>
            </w:pPr>
          </w:p>
        </w:tc>
        <w:tc>
          <w:tcPr>
            <w:tcW w:w="365" w:type="pct"/>
            <w:vAlign w:val="center"/>
          </w:tcPr>
          <w:p w14:paraId="6D35F2CA" w14:textId="77777777" w:rsidR="00D0447C" w:rsidRDefault="00D0447C">
            <w:pPr>
              <w:snapToGrid w:val="0"/>
              <w:spacing w:line="300" w:lineRule="atLeast"/>
              <w:rPr>
                <w:rFonts w:eastAsia="黑体"/>
                <w:color w:val="000000"/>
                <w:sz w:val="24"/>
              </w:rPr>
            </w:pPr>
          </w:p>
        </w:tc>
      </w:tr>
    </w:tbl>
    <w:p w14:paraId="03E2847D" w14:textId="77777777" w:rsidR="00D0447C" w:rsidRDefault="00BC777C">
      <w:pPr>
        <w:snapToGrid w:val="0"/>
        <w:spacing w:beforeLines="50" w:before="156" w:line="300" w:lineRule="atLeast"/>
        <w:rPr>
          <w:rFonts w:eastAsia="黑体"/>
          <w:color w:val="000000"/>
          <w:sz w:val="24"/>
        </w:rPr>
      </w:pPr>
      <w:r>
        <w:rPr>
          <w:rFonts w:eastAsia="黑体" w:hint="eastAsia"/>
          <w:color w:val="000000"/>
          <w:sz w:val="24"/>
        </w:rPr>
        <w:t>本月扣分合计</w:t>
      </w:r>
      <w:r>
        <w:rPr>
          <w:rFonts w:eastAsia="黑体"/>
          <w:color w:val="000000"/>
          <w:sz w:val="24"/>
        </w:rPr>
        <w:t xml:space="preserve">    </w:t>
      </w:r>
      <w:r>
        <w:rPr>
          <w:rFonts w:eastAsia="黑体" w:hint="eastAsia"/>
          <w:color w:val="000000"/>
          <w:sz w:val="24"/>
        </w:rPr>
        <w:t>分，合计人民币</w:t>
      </w:r>
      <w:r>
        <w:rPr>
          <w:rFonts w:eastAsia="黑体"/>
          <w:color w:val="000000"/>
          <w:sz w:val="24"/>
        </w:rPr>
        <w:t xml:space="preserve">       </w:t>
      </w:r>
      <w:r>
        <w:rPr>
          <w:rFonts w:eastAsia="黑体" w:hint="eastAsia"/>
          <w:color w:val="000000"/>
          <w:sz w:val="24"/>
        </w:rPr>
        <w:t>元。</w:t>
      </w:r>
    </w:p>
    <w:p w14:paraId="040EDAB4" w14:textId="77777777" w:rsidR="00D0447C" w:rsidRDefault="00D0447C">
      <w:pPr>
        <w:autoSpaceDE w:val="0"/>
        <w:autoSpaceDN w:val="0"/>
        <w:adjustRightInd w:val="0"/>
        <w:snapToGrid w:val="0"/>
        <w:spacing w:line="500" w:lineRule="exact"/>
        <w:jc w:val="left"/>
        <w:rPr>
          <w:rFonts w:ascii="仿宋_GB2312" w:eastAsia="仿宋_GB2312" w:hAnsi="宋体" w:cs="宋体"/>
          <w:spacing w:val="-14"/>
          <w:sz w:val="22"/>
          <w:szCs w:val="22"/>
        </w:rPr>
      </w:pPr>
    </w:p>
    <w:p w14:paraId="27CC8A31" w14:textId="77777777" w:rsidR="00D0447C" w:rsidRDefault="00BC777C">
      <w:pPr>
        <w:autoSpaceDE w:val="0"/>
        <w:autoSpaceDN w:val="0"/>
        <w:adjustRightInd w:val="0"/>
        <w:snapToGrid w:val="0"/>
        <w:spacing w:line="500" w:lineRule="exact"/>
        <w:jc w:val="left"/>
        <w:rPr>
          <w:rFonts w:ascii="黑体" w:eastAsia="黑体" w:hAnsi="黑体" w:cs="黑体"/>
          <w:spacing w:val="-14"/>
          <w:sz w:val="24"/>
          <w:szCs w:val="24"/>
        </w:rPr>
      </w:pPr>
      <w:r>
        <w:rPr>
          <w:rFonts w:ascii="黑体" w:eastAsia="黑体" w:hAnsi="黑体" w:cs="黑体" w:hint="eastAsia"/>
          <w:spacing w:val="-14"/>
          <w:sz w:val="24"/>
          <w:szCs w:val="24"/>
        </w:rPr>
        <w:t>注：每一分等值人民币20元，累计款项一并在履约保证金中扣除。</w:t>
      </w:r>
    </w:p>
    <w:p w14:paraId="211566A4" w14:textId="77777777" w:rsidR="00D0447C" w:rsidRDefault="00D0447C">
      <w:pPr>
        <w:autoSpaceDE w:val="0"/>
        <w:autoSpaceDN w:val="0"/>
        <w:adjustRightInd w:val="0"/>
        <w:snapToGrid w:val="0"/>
        <w:spacing w:line="500" w:lineRule="exact"/>
        <w:jc w:val="left"/>
        <w:rPr>
          <w:rFonts w:ascii="仿宋_GB2312" w:eastAsia="仿宋_GB2312" w:hAnsi="宋体" w:cs="宋体"/>
          <w:spacing w:val="-14"/>
          <w:sz w:val="22"/>
          <w:szCs w:val="22"/>
        </w:rPr>
        <w:sectPr w:rsidR="00D0447C">
          <w:pgSz w:w="11906" w:h="16838"/>
          <w:pgMar w:top="1418" w:right="1134" w:bottom="1134" w:left="1134" w:header="851" w:footer="992" w:gutter="0"/>
          <w:cols w:space="425"/>
          <w:docGrid w:type="lines" w:linePitch="312"/>
        </w:sectPr>
      </w:pPr>
    </w:p>
    <w:p w14:paraId="503E6DAD" w14:textId="77777777" w:rsidR="00D0447C" w:rsidRDefault="00BC777C">
      <w:pPr>
        <w:autoSpaceDE w:val="0"/>
        <w:autoSpaceDN w:val="0"/>
        <w:adjustRightInd w:val="0"/>
        <w:snapToGrid w:val="0"/>
        <w:spacing w:line="500" w:lineRule="exact"/>
        <w:jc w:val="left"/>
        <w:rPr>
          <w:rFonts w:ascii="黑体" w:eastAsia="黑体" w:hAnsi="黑体" w:cs="仿宋"/>
          <w:bCs/>
          <w:sz w:val="28"/>
          <w:szCs w:val="28"/>
        </w:rPr>
      </w:pPr>
      <w:r>
        <w:rPr>
          <w:rFonts w:ascii="黑体" w:eastAsia="黑体" w:hAnsi="黑体" w:cs="仿宋" w:hint="eastAsia"/>
          <w:bCs/>
          <w:sz w:val="28"/>
          <w:szCs w:val="28"/>
        </w:rPr>
        <w:lastRenderedPageBreak/>
        <w:t>附件3：监管考核及奖惩约定</w:t>
      </w:r>
    </w:p>
    <w:p w14:paraId="35D6EC40" w14:textId="77777777" w:rsidR="00D0447C" w:rsidRDefault="00BC777C">
      <w:pPr>
        <w:tabs>
          <w:tab w:val="left" w:pos="1134"/>
        </w:tabs>
        <w:adjustRightInd w:val="0"/>
        <w:snapToGrid w:val="0"/>
        <w:spacing w:line="460" w:lineRule="exact"/>
        <w:ind w:firstLineChars="200" w:firstLine="560"/>
        <w:rPr>
          <w:rFonts w:ascii="仿宋_GB2312" w:eastAsia="仿宋_GB2312" w:hAnsi="宋体"/>
          <w:color w:val="000000"/>
          <w:kern w:val="0"/>
          <w:sz w:val="28"/>
          <w:szCs w:val="28"/>
        </w:rPr>
      </w:pPr>
      <w:r>
        <w:rPr>
          <w:rFonts w:ascii="仿宋_GB2312" w:eastAsia="仿宋_GB2312" w:hAnsi="Times New Roman" w:hint="eastAsia"/>
          <w:color w:val="000000"/>
          <w:sz w:val="28"/>
          <w:szCs w:val="28"/>
        </w:rPr>
        <w:t>（一）经营期间，甲方对乙方的服务、饮食质量及餐饮价格进行监督，</w:t>
      </w:r>
      <w:r>
        <w:rPr>
          <w:rFonts w:ascii="仿宋_GB2312" w:eastAsia="仿宋_GB2312" w:hAnsi="宋体" w:hint="eastAsia"/>
          <w:color w:val="000000"/>
          <w:sz w:val="28"/>
          <w:szCs w:val="28"/>
        </w:rPr>
        <w:t>并进行满意度问卷调查。甲方定期</w:t>
      </w:r>
      <w:r>
        <w:rPr>
          <w:rFonts w:ascii="仿宋_GB2312" w:eastAsia="仿宋_GB2312" w:hAnsi="Times New Roman" w:hint="eastAsia"/>
          <w:color w:val="000000"/>
          <w:sz w:val="28"/>
          <w:szCs w:val="28"/>
        </w:rPr>
        <w:t>通过问卷调查的方式了解职工、住院人员就餐满意度：</w:t>
      </w:r>
      <w:r>
        <w:rPr>
          <w:rFonts w:ascii="仿宋_GB2312" w:eastAsia="仿宋_GB2312" w:hAnsi="宋体" w:hint="eastAsia"/>
          <w:color w:val="000000"/>
          <w:kern w:val="0"/>
          <w:sz w:val="28"/>
          <w:szCs w:val="28"/>
        </w:rPr>
        <w:t>职工就餐</w:t>
      </w:r>
      <w:proofErr w:type="gramStart"/>
      <w:r>
        <w:rPr>
          <w:rFonts w:ascii="仿宋_GB2312" w:eastAsia="仿宋_GB2312" w:hAnsi="宋体" w:hint="eastAsia"/>
          <w:color w:val="000000"/>
          <w:kern w:val="0"/>
          <w:sz w:val="28"/>
          <w:szCs w:val="28"/>
        </w:rPr>
        <w:t>达满意</w:t>
      </w:r>
      <w:proofErr w:type="gramEnd"/>
      <w:r>
        <w:rPr>
          <w:rFonts w:ascii="仿宋_GB2312" w:eastAsia="仿宋_GB2312" w:hAnsi="宋体" w:hint="eastAsia"/>
          <w:color w:val="000000"/>
          <w:kern w:val="0"/>
          <w:sz w:val="28"/>
          <w:szCs w:val="28"/>
        </w:rPr>
        <w:t>度（含）须达到</w:t>
      </w:r>
      <w:r>
        <w:rPr>
          <w:rFonts w:ascii="仿宋_GB2312" w:eastAsia="仿宋_GB2312" w:hAnsi="Times New Roman" w:hint="eastAsia"/>
          <w:color w:val="000000"/>
          <w:kern w:val="0"/>
          <w:sz w:val="28"/>
          <w:szCs w:val="28"/>
        </w:rPr>
        <w:t>70%</w:t>
      </w:r>
      <w:r>
        <w:rPr>
          <w:rFonts w:ascii="仿宋_GB2312" w:eastAsia="仿宋_GB2312" w:hAnsi="宋体" w:hint="eastAsia"/>
          <w:color w:val="000000"/>
          <w:kern w:val="0"/>
          <w:sz w:val="28"/>
          <w:szCs w:val="28"/>
        </w:rPr>
        <w:t>以上，低于</w:t>
      </w:r>
      <w:r>
        <w:rPr>
          <w:rFonts w:ascii="仿宋_GB2312" w:eastAsia="仿宋_GB2312" w:hAnsi="Times New Roman" w:hint="eastAsia"/>
          <w:color w:val="000000"/>
          <w:kern w:val="0"/>
          <w:sz w:val="28"/>
          <w:szCs w:val="28"/>
        </w:rPr>
        <w:t>70%</w:t>
      </w:r>
      <w:r>
        <w:rPr>
          <w:rFonts w:ascii="仿宋_GB2312" w:eastAsia="仿宋_GB2312" w:hAnsi="宋体" w:hint="eastAsia"/>
          <w:color w:val="000000"/>
          <w:kern w:val="0"/>
          <w:sz w:val="28"/>
          <w:szCs w:val="28"/>
        </w:rPr>
        <w:t>的，每降低</w:t>
      </w:r>
      <w:r>
        <w:rPr>
          <w:rFonts w:ascii="仿宋_GB2312" w:eastAsia="仿宋_GB2312" w:hAnsi="Times New Roman" w:hint="eastAsia"/>
          <w:color w:val="000000"/>
          <w:kern w:val="0"/>
          <w:sz w:val="28"/>
          <w:szCs w:val="28"/>
        </w:rPr>
        <w:t>1%</w:t>
      </w:r>
      <w:r>
        <w:rPr>
          <w:rFonts w:ascii="仿宋_GB2312" w:eastAsia="仿宋_GB2312" w:hAnsi="宋体" w:hint="eastAsia"/>
          <w:color w:val="000000"/>
          <w:kern w:val="0"/>
          <w:sz w:val="28"/>
          <w:szCs w:val="28"/>
        </w:rPr>
        <w:t>，扣1分，低于50%，对乙方进行约谈；此外，达到80%，每增加1%，加1分（最多加10分）；住院人员满意度（含）须达到</w:t>
      </w:r>
      <w:r>
        <w:rPr>
          <w:rFonts w:ascii="仿宋_GB2312" w:eastAsia="仿宋_GB2312" w:hAnsi="Times New Roman" w:hint="eastAsia"/>
          <w:color w:val="000000"/>
          <w:kern w:val="0"/>
          <w:sz w:val="28"/>
          <w:szCs w:val="28"/>
        </w:rPr>
        <w:t>85%</w:t>
      </w:r>
      <w:r>
        <w:rPr>
          <w:rFonts w:ascii="仿宋_GB2312" w:eastAsia="仿宋_GB2312" w:hAnsi="宋体" w:hint="eastAsia"/>
          <w:color w:val="000000"/>
          <w:kern w:val="0"/>
          <w:sz w:val="28"/>
          <w:szCs w:val="28"/>
        </w:rPr>
        <w:t>以上，低于</w:t>
      </w:r>
      <w:r>
        <w:rPr>
          <w:rFonts w:ascii="仿宋_GB2312" w:eastAsia="仿宋_GB2312" w:hAnsi="Times New Roman" w:hint="eastAsia"/>
          <w:color w:val="000000"/>
          <w:kern w:val="0"/>
          <w:sz w:val="28"/>
          <w:szCs w:val="28"/>
        </w:rPr>
        <w:t>85%</w:t>
      </w:r>
      <w:r>
        <w:rPr>
          <w:rFonts w:ascii="仿宋_GB2312" w:eastAsia="仿宋_GB2312" w:hAnsi="宋体" w:hint="eastAsia"/>
          <w:color w:val="000000"/>
          <w:kern w:val="0"/>
          <w:sz w:val="28"/>
          <w:szCs w:val="28"/>
        </w:rPr>
        <w:t>视为乙方违约，每降低</w:t>
      </w:r>
      <w:r>
        <w:rPr>
          <w:rFonts w:ascii="仿宋_GB2312" w:eastAsia="仿宋_GB2312" w:hAnsi="Times New Roman" w:hint="eastAsia"/>
          <w:color w:val="000000"/>
          <w:kern w:val="0"/>
          <w:sz w:val="28"/>
          <w:szCs w:val="28"/>
        </w:rPr>
        <w:t>1%</w:t>
      </w:r>
      <w:r>
        <w:rPr>
          <w:rFonts w:ascii="仿宋_GB2312" w:eastAsia="仿宋_GB2312" w:hAnsi="宋体" w:hint="eastAsia"/>
          <w:color w:val="000000"/>
          <w:kern w:val="0"/>
          <w:sz w:val="28"/>
          <w:szCs w:val="28"/>
        </w:rPr>
        <w:t>，扣1分</w:t>
      </w:r>
      <w:r>
        <w:rPr>
          <w:rFonts w:ascii="仿宋_GB2312" w:eastAsia="仿宋_GB2312" w:hAnsi="Times New Roman" w:hint="eastAsia"/>
          <w:color w:val="000000"/>
          <w:sz w:val="28"/>
          <w:szCs w:val="28"/>
        </w:rPr>
        <w:t>，住院人员就餐满意度以质量管理评价处的每季度住院人员问卷调查统计结果为准</w:t>
      </w:r>
      <w:r>
        <w:rPr>
          <w:rFonts w:ascii="仿宋_GB2312" w:eastAsia="仿宋_GB2312" w:hAnsi="宋体" w:hint="eastAsia"/>
          <w:color w:val="000000"/>
          <w:kern w:val="0"/>
          <w:sz w:val="28"/>
          <w:szCs w:val="28"/>
        </w:rPr>
        <w:t>。</w:t>
      </w:r>
    </w:p>
    <w:p w14:paraId="11322C45" w14:textId="77777777" w:rsidR="00D0447C" w:rsidRDefault="00BC777C">
      <w:pPr>
        <w:tabs>
          <w:tab w:val="left" w:pos="1134"/>
        </w:tabs>
        <w:adjustRightInd w:val="0"/>
        <w:snapToGrid w:val="0"/>
        <w:spacing w:line="460" w:lineRule="exact"/>
        <w:ind w:firstLineChars="200" w:firstLine="560"/>
        <w:rPr>
          <w:rFonts w:ascii="仿宋_GB2312" w:eastAsia="仿宋_GB2312" w:hAnsi="Times New Roman"/>
          <w:b/>
          <w:color w:val="000000"/>
          <w:sz w:val="28"/>
          <w:szCs w:val="28"/>
        </w:rPr>
      </w:pPr>
      <w:r>
        <w:rPr>
          <w:rFonts w:ascii="仿宋_GB2312" w:eastAsia="仿宋_GB2312" w:hAnsi="宋体" w:hint="eastAsia"/>
          <w:color w:val="000000"/>
          <w:kern w:val="0"/>
          <w:sz w:val="28"/>
          <w:szCs w:val="28"/>
        </w:rPr>
        <w:t>（二）菜式翻新，菜式是10个工作日更换一次，更换品种不少于8个，菜式更换时需向甲方后勤主管部门报备。如有投诉并核实饭菜品质或未按时更换菜式，每次扣2分。</w:t>
      </w:r>
      <w:r>
        <w:rPr>
          <w:rFonts w:ascii="仿宋_GB2312" w:eastAsia="仿宋_GB2312" w:hAnsi="Times New Roman" w:hint="eastAsia"/>
          <w:b/>
          <w:color w:val="000000"/>
          <w:kern w:val="0"/>
          <w:sz w:val="28"/>
          <w:szCs w:val="28"/>
        </w:rPr>
        <w:t xml:space="preserve"> </w:t>
      </w:r>
    </w:p>
    <w:p w14:paraId="4CD8FE73" w14:textId="77777777" w:rsidR="00D0447C" w:rsidRDefault="00BC777C">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（三）</w:t>
      </w:r>
      <w:r>
        <w:rPr>
          <w:rFonts w:ascii="仿宋_GB2312" w:eastAsia="仿宋_GB2312" w:hAnsi="Calibri" w:hint="eastAsia"/>
          <w:color w:val="000000"/>
          <w:sz w:val="28"/>
          <w:szCs w:val="28"/>
        </w:rPr>
        <w:t>对职工及住院人员的投诉，甲方会同乙方进行处理，对属实的投诉，要认真进行整改；关于卫生安全及服务问题的实名投诉，对查实的投诉每次扣1分。</w:t>
      </w:r>
    </w:p>
    <w:p w14:paraId="3BA66223" w14:textId="77777777" w:rsidR="00D0447C" w:rsidRDefault="00BC777C">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（四）</w:t>
      </w:r>
      <w:r>
        <w:rPr>
          <w:rFonts w:ascii="仿宋_GB2312" w:eastAsia="仿宋_GB2312" w:hAnsi="宋体" w:hint="eastAsia"/>
          <w:color w:val="000000"/>
          <w:sz w:val="28"/>
          <w:szCs w:val="28"/>
        </w:rPr>
        <w:t>乙方如</w:t>
      </w:r>
      <w:r>
        <w:rPr>
          <w:rFonts w:ascii="仿宋_GB2312" w:eastAsia="仿宋_GB2312" w:hAnsi="Calibri" w:hint="eastAsia"/>
          <w:color w:val="000000"/>
          <w:sz w:val="28"/>
          <w:szCs w:val="28"/>
        </w:rPr>
        <w:t>因卫生、安全、消防、环境、缴费等问题和其他管理问题所造成的不良后果，特别是食物中毒事件，由乙方承担全部法律责任及相关经济赔偿。如由于乙方的责任造成甲方的场地、资产、设备等损坏，乙方应全额赔偿甲方。</w:t>
      </w:r>
    </w:p>
    <w:p w14:paraId="790FA2D1" w14:textId="77777777" w:rsidR="00D0447C" w:rsidRDefault="00BC777C">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Calibri" w:hint="eastAsia"/>
          <w:sz w:val="28"/>
          <w:szCs w:val="28"/>
        </w:rPr>
        <w:t>（五）乙方不得出售过期或假冒伪劣食品及副食品。所出售商品具备三证（供应商营业执照、食品经营许可证、对应商品（名、牌子、规格、厂家）有效的第三方质检报告（抽检日起计一年内有效），如果是保健食品，食堂的经营许可需要有相关的许可范围才能销售，并在</w:t>
      </w:r>
      <w:proofErr w:type="gramStart"/>
      <w:r>
        <w:rPr>
          <w:rFonts w:ascii="仿宋_GB2312" w:eastAsia="仿宋_GB2312" w:hAnsi="Calibri" w:hint="eastAsia"/>
          <w:sz w:val="28"/>
          <w:szCs w:val="28"/>
        </w:rPr>
        <w:t>显眼处标保健</w:t>
      </w:r>
      <w:proofErr w:type="gramEnd"/>
      <w:r>
        <w:rPr>
          <w:rFonts w:ascii="仿宋_GB2312" w:eastAsia="仿宋_GB2312" w:hAnsi="Calibri" w:hint="eastAsia"/>
          <w:sz w:val="28"/>
          <w:szCs w:val="28"/>
        </w:rPr>
        <w:t>食品，及对应的保健品检测报告及由食药监颁发的保健品注册批文）且具可追溯性。如发现出售不符合上述规定的食品及副食品，每次扣1分。</w:t>
      </w:r>
    </w:p>
    <w:p w14:paraId="67E61E6A" w14:textId="77777777" w:rsidR="00D0447C" w:rsidRDefault="00BC777C">
      <w:pPr>
        <w:tabs>
          <w:tab w:val="left" w:pos="540"/>
        </w:tabs>
        <w:adjustRightInd w:val="0"/>
        <w:snapToGrid w:val="0"/>
        <w:spacing w:line="460" w:lineRule="exact"/>
        <w:ind w:firstLineChars="200" w:firstLine="560"/>
        <w:rPr>
          <w:rFonts w:ascii="仿宋_GB2312" w:eastAsia="仿宋_GB2312" w:hAnsi="Calibri"/>
          <w:sz w:val="28"/>
          <w:szCs w:val="28"/>
        </w:rPr>
      </w:pPr>
      <w:r>
        <w:rPr>
          <w:rFonts w:ascii="仿宋_GB2312" w:eastAsia="仿宋_GB2312" w:hAnsi="宋体" w:hint="eastAsia"/>
          <w:sz w:val="28"/>
          <w:szCs w:val="28"/>
        </w:rPr>
        <w:t>（六）环境及食品卫生方面的检查考评由乙方配合上级卫生组织及甲方</w:t>
      </w:r>
      <w:proofErr w:type="gramStart"/>
      <w:r>
        <w:rPr>
          <w:rFonts w:ascii="仿宋_GB2312" w:eastAsia="仿宋_GB2312" w:hAnsi="宋体" w:hint="eastAsia"/>
          <w:sz w:val="28"/>
          <w:szCs w:val="28"/>
        </w:rPr>
        <w:t>控感科</w:t>
      </w:r>
      <w:proofErr w:type="gramEnd"/>
      <w:r>
        <w:rPr>
          <w:rFonts w:ascii="仿宋_GB2312" w:eastAsia="仿宋_GB2312" w:hAnsi="宋体" w:hint="eastAsia"/>
          <w:sz w:val="28"/>
          <w:szCs w:val="28"/>
        </w:rPr>
        <w:t>等部门进行。若第一次检查出现问题每分扣</w:t>
      </w:r>
      <w:r>
        <w:rPr>
          <w:rFonts w:ascii="仿宋_GB2312" w:eastAsia="仿宋_GB2312" w:hAnsi="Times New Roman" w:hint="eastAsia"/>
          <w:sz w:val="28"/>
          <w:szCs w:val="28"/>
        </w:rPr>
        <w:t>1分</w:t>
      </w:r>
      <w:r>
        <w:rPr>
          <w:rFonts w:ascii="仿宋_GB2312" w:eastAsia="仿宋_GB2312" w:hAnsi="宋体" w:hint="eastAsia"/>
          <w:sz w:val="28"/>
          <w:szCs w:val="28"/>
        </w:rPr>
        <w:t>，第二次检查出现同样的问题扣</w:t>
      </w:r>
      <w:r>
        <w:rPr>
          <w:rFonts w:ascii="仿宋_GB2312" w:eastAsia="仿宋_GB2312" w:hAnsi="Times New Roman" w:hint="eastAsia"/>
          <w:sz w:val="28"/>
          <w:szCs w:val="28"/>
        </w:rPr>
        <w:t>3分</w:t>
      </w:r>
      <w:r>
        <w:rPr>
          <w:rFonts w:ascii="仿宋_GB2312" w:eastAsia="仿宋_GB2312" w:hAnsi="宋体" w:hint="eastAsia"/>
          <w:sz w:val="28"/>
          <w:szCs w:val="28"/>
        </w:rPr>
        <w:t>，第三次检查再出现同样的问题扣</w:t>
      </w:r>
      <w:r>
        <w:rPr>
          <w:rFonts w:ascii="仿宋_GB2312" w:eastAsia="仿宋_GB2312" w:hAnsi="Times New Roman" w:hint="eastAsia"/>
          <w:sz w:val="28"/>
          <w:szCs w:val="28"/>
        </w:rPr>
        <w:t>5</w:t>
      </w:r>
      <w:r>
        <w:rPr>
          <w:rFonts w:ascii="仿宋_GB2312" w:eastAsia="仿宋_GB2312" w:hAnsi="宋体" w:hint="eastAsia"/>
          <w:sz w:val="28"/>
          <w:szCs w:val="28"/>
        </w:rPr>
        <w:t>分。</w:t>
      </w:r>
    </w:p>
    <w:p w14:paraId="0229B755" w14:textId="77777777" w:rsidR="00D0447C" w:rsidRDefault="00BC777C">
      <w:pPr>
        <w:tabs>
          <w:tab w:val="left" w:pos="540"/>
        </w:tabs>
        <w:adjustRightInd w:val="0"/>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（七）若发生乱收费情况，经甲乙双方核实，</w:t>
      </w:r>
      <w:r>
        <w:rPr>
          <w:rFonts w:ascii="仿宋_GB2312" w:eastAsia="仿宋_GB2312" w:hAnsi="Calibri" w:hint="eastAsia"/>
          <w:color w:val="000000"/>
          <w:sz w:val="28"/>
          <w:szCs w:val="28"/>
        </w:rPr>
        <w:t>一次扣1分，并按《消费者权益保护法》进行赔偿。</w:t>
      </w:r>
    </w:p>
    <w:p w14:paraId="156ADDCC" w14:textId="77777777" w:rsidR="00D0447C" w:rsidRDefault="00BC777C">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sz w:val="28"/>
          <w:szCs w:val="28"/>
        </w:rPr>
        <w:t>（八）</w:t>
      </w:r>
      <w:r>
        <w:rPr>
          <w:rFonts w:ascii="仿宋_GB2312" w:eastAsia="仿宋_GB2312" w:hAnsi="Calibri" w:hint="eastAsia"/>
          <w:color w:val="000000"/>
          <w:sz w:val="28"/>
          <w:szCs w:val="28"/>
        </w:rPr>
        <w:t>合同期内，乙方工作全过程接受甲方监督，并按照甲方监管人员提出的意见及要求及时整改；经甲方第二次告知</w:t>
      </w:r>
      <w:proofErr w:type="gramStart"/>
      <w:r>
        <w:rPr>
          <w:rFonts w:ascii="仿宋_GB2312" w:eastAsia="仿宋_GB2312" w:hAnsi="Calibri" w:hint="eastAsia"/>
          <w:color w:val="000000"/>
          <w:sz w:val="28"/>
          <w:szCs w:val="28"/>
        </w:rPr>
        <w:t>乙方仍</w:t>
      </w:r>
      <w:proofErr w:type="gramEnd"/>
      <w:r>
        <w:rPr>
          <w:rFonts w:ascii="仿宋_GB2312" w:eastAsia="仿宋_GB2312" w:hAnsi="Calibri" w:hint="eastAsia"/>
          <w:color w:val="000000"/>
          <w:sz w:val="28"/>
          <w:szCs w:val="28"/>
        </w:rPr>
        <w:t>不按要求整改的，每次扣2分。</w:t>
      </w:r>
    </w:p>
    <w:p w14:paraId="3FCB8B24" w14:textId="77777777" w:rsidR="00D0447C" w:rsidRDefault="00BC777C">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lastRenderedPageBreak/>
        <w:t>（九）</w:t>
      </w:r>
      <w:r>
        <w:rPr>
          <w:rFonts w:ascii="仿宋_GB2312" w:eastAsia="仿宋_GB2312" w:hAnsi="Calibri" w:hint="eastAsia"/>
          <w:color w:val="000000"/>
          <w:sz w:val="28"/>
          <w:szCs w:val="28"/>
        </w:rPr>
        <w:t>乙方须按约定时间送餐，除天气等特殊原因，非甲方原因所致的延时送餐每次不超过</w:t>
      </w:r>
      <w:r>
        <w:rPr>
          <w:rFonts w:ascii="仿宋_GB2312" w:eastAsia="仿宋_GB2312" w:hAnsi="Times New Roman" w:hint="eastAsia"/>
          <w:color w:val="000000"/>
          <w:sz w:val="28"/>
          <w:szCs w:val="28"/>
        </w:rPr>
        <w:t>20</w:t>
      </w:r>
      <w:r>
        <w:rPr>
          <w:rFonts w:ascii="仿宋_GB2312" w:eastAsia="仿宋_GB2312" w:hAnsi="Calibri" w:hint="eastAsia"/>
          <w:color w:val="000000"/>
          <w:sz w:val="28"/>
          <w:szCs w:val="28"/>
        </w:rPr>
        <w:t>分钟，每周不超过2次，每增加1次扣0.1分。</w:t>
      </w:r>
    </w:p>
    <w:p w14:paraId="7EA5BF1D" w14:textId="77777777" w:rsidR="00D0447C" w:rsidRDefault="00BC777C">
      <w:pPr>
        <w:tabs>
          <w:tab w:val="left" w:pos="540"/>
        </w:tabs>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（十）乙方须按下</w:t>
      </w:r>
      <w:proofErr w:type="gramStart"/>
      <w:r>
        <w:rPr>
          <w:rFonts w:ascii="仿宋_GB2312" w:eastAsia="仿宋_GB2312" w:hAnsi="宋体" w:hint="eastAsia"/>
          <w:color w:val="000000"/>
          <w:kern w:val="0"/>
          <w:sz w:val="28"/>
          <w:szCs w:val="28"/>
        </w:rPr>
        <w:t>单要求</w:t>
      </w:r>
      <w:proofErr w:type="gramEnd"/>
      <w:r>
        <w:rPr>
          <w:rFonts w:ascii="仿宋_GB2312" w:eastAsia="仿宋_GB2312" w:hAnsi="宋体" w:hint="eastAsia"/>
          <w:color w:val="000000"/>
          <w:kern w:val="0"/>
          <w:sz w:val="28"/>
          <w:szCs w:val="28"/>
        </w:rPr>
        <w:t>供餐，出现经查实的错送、漏送的实名投诉，每次扣0.1分。</w:t>
      </w:r>
    </w:p>
    <w:p w14:paraId="37A1AFF9"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（十一）</w:t>
      </w:r>
      <w:r>
        <w:rPr>
          <w:rFonts w:ascii="仿宋_GB2312" w:eastAsia="仿宋_GB2312" w:hAnsi="Times New Roman" w:hint="eastAsia"/>
          <w:color w:val="000000"/>
          <w:sz w:val="28"/>
          <w:szCs w:val="28"/>
        </w:rPr>
        <w:t>供应的饭菜菜式少于备案菜单数量要求的，每发现一次，扣0.1分。</w:t>
      </w:r>
    </w:p>
    <w:p w14:paraId="50E8C7C9" w14:textId="77777777" w:rsidR="00D0447C" w:rsidRDefault="00BC777C">
      <w:pPr>
        <w:adjustRightInd w:val="0"/>
        <w:snapToGrid w:val="0"/>
        <w:spacing w:line="460" w:lineRule="exact"/>
        <w:ind w:firstLineChars="200" w:firstLine="560"/>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（十二）</w:t>
      </w:r>
      <w:r>
        <w:rPr>
          <w:rFonts w:ascii="仿宋_GB2312" w:eastAsia="仿宋_GB2312" w:hAnsi="Times New Roman" w:hint="eastAsia"/>
          <w:color w:val="000000"/>
          <w:sz w:val="28"/>
          <w:szCs w:val="28"/>
        </w:rPr>
        <w:t>乙方出售的菜式（以当期菜单为准）如发现乙方未经甲方同意，擅自提高菜价（以当期备案菜单为准）的，扣2分。</w:t>
      </w:r>
    </w:p>
    <w:p w14:paraId="0D454C2E"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（十三）乙方</w:t>
      </w:r>
      <w:r>
        <w:rPr>
          <w:rFonts w:ascii="仿宋_GB2312" w:eastAsia="仿宋_GB2312" w:hAnsi="Times New Roman" w:hint="eastAsia"/>
          <w:color w:val="000000"/>
          <w:sz w:val="28"/>
          <w:szCs w:val="28"/>
        </w:rPr>
        <w:t>每年组织食品安全、消防应急演练各一次，演练完成后形成文字报甲方存档备案，缺1次扣5分。</w:t>
      </w:r>
    </w:p>
    <w:p w14:paraId="3688323D"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（十四）</w:t>
      </w:r>
      <w:r>
        <w:rPr>
          <w:rFonts w:ascii="仿宋_GB2312" w:eastAsia="仿宋_GB2312" w:hAnsi="Times New Roman" w:hint="eastAsia"/>
          <w:color w:val="000000"/>
          <w:sz w:val="28"/>
          <w:szCs w:val="28"/>
        </w:rPr>
        <w:t>进一步提升餐饮服务质量，规范员工培训工作，乙方每年度提供对员工的培训记录及考核结果给甲方备案，不及时提供考核情况的，扣3分。</w:t>
      </w:r>
    </w:p>
    <w:p w14:paraId="21FC2A79"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（十五）</w:t>
      </w:r>
      <w:r>
        <w:rPr>
          <w:rFonts w:ascii="仿宋_GB2312" w:eastAsia="仿宋_GB2312" w:hAnsi="Times New Roman" w:hint="eastAsia"/>
          <w:color w:val="000000"/>
          <w:sz w:val="28"/>
          <w:szCs w:val="28"/>
        </w:rPr>
        <w:t>乙方每年定期清点甲方固定资产提交工作报告给甲方，未按时上报的扣2分。</w:t>
      </w:r>
    </w:p>
    <w:p w14:paraId="61F63567"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（十六）</w:t>
      </w:r>
      <w:r>
        <w:rPr>
          <w:rFonts w:ascii="仿宋_GB2312" w:eastAsia="仿宋_GB2312" w:hAnsi="Times New Roman" w:hint="eastAsia"/>
          <w:color w:val="000000"/>
          <w:sz w:val="28"/>
          <w:szCs w:val="28"/>
        </w:rPr>
        <w:t>乙方从业人员供餐服务中着装要整洁干净并扎好长发，佩戴工牌、帽子（生产部门员工），熟食间、备餐间员工同时须佩戴手套、口罩。如发现未按要求佩戴发现1次扣1分。</w:t>
      </w:r>
    </w:p>
    <w:p w14:paraId="3D6B9B44"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（十七）</w:t>
      </w:r>
      <w:r>
        <w:rPr>
          <w:rFonts w:ascii="仿宋_GB2312" w:eastAsia="仿宋_GB2312" w:hAnsi="宋体" w:hint="eastAsia"/>
          <w:color w:val="000000"/>
          <w:sz w:val="28"/>
          <w:szCs w:val="28"/>
        </w:rPr>
        <w:t>不出售过期、变质、发霉的食品，不使用对人体健康有损害的食材、食品添加剂及餐具等；饭菜出现含有虫子等异物情况的每季度累计不得超过</w:t>
      </w:r>
      <w:r>
        <w:rPr>
          <w:rFonts w:ascii="仿宋_GB2312" w:eastAsia="仿宋_GB2312" w:hAnsi="Times New Roman" w:hint="eastAsia"/>
          <w:color w:val="000000"/>
          <w:sz w:val="28"/>
          <w:szCs w:val="28"/>
        </w:rPr>
        <w:t>5</w:t>
      </w:r>
      <w:r>
        <w:rPr>
          <w:rFonts w:ascii="仿宋_GB2312" w:eastAsia="仿宋_GB2312" w:hAnsi="宋体" w:hint="eastAsia"/>
          <w:color w:val="000000"/>
          <w:sz w:val="28"/>
          <w:szCs w:val="28"/>
        </w:rPr>
        <w:t>次，每增加1次扣1分，投诉对甲方造成恶劣影响的，每次扣5分。</w:t>
      </w:r>
    </w:p>
    <w:p w14:paraId="64305A4A" w14:textId="77777777" w:rsidR="00D0447C" w:rsidRDefault="00BC777C">
      <w:pPr>
        <w:adjustRightInd w:val="0"/>
        <w:snapToGrid w:val="0"/>
        <w:spacing w:line="460" w:lineRule="exact"/>
        <w:ind w:firstLineChars="200" w:firstLine="560"/>
        <w:rPr>
          <w:rFonts w:ascii="仿宋_GB2312" w:eastAsia="仿宋_GB2312" w:hAnsi="Times New Roman"/>
          <w:color w:val="000000"/>
          <w:sz w:val="28"/>
          <w:szCs w:val="28"/>
        </w:rPr>
      </w:pPr>
      <w:r>
        <w:rPr>
          <w:rFonts w:ascii="仿宋_GB2312" w:eastAsia="仿宋_GB2312" w:hAnsi="宋体" w:hint="eastAsia"/>
          <w:color w:val="000000"/>
          <w:kern w:val="0"/>
          <w:sz w:val="28"/>
          <w:szCs w:val="28"/>
        </w:rPr>
        <w:t>（十八）</w:t>
      </w:r>
      <w:r>
        <w:rPr>
          <w:rFonts w:ascii="仿宋_GB2312" w:eastAsia="仿宋_GB2312" w:hAnsi="宋体" w:hint="eastAsia"/>
          <w:color w:val="000000"/>
          <w:sz w:val="28"/>
          <w:szCs w:val="28"/>
        </w:rPr>
        <w:t>按食品安全相关法规和规范进行管理和安全生产，发现违反相关规定的1次扣1分。</w:t>
      </w:r>
    </w:p>
    <w:p w14:paraId="6A491376" w14:textId="77777777" w:rsidR="00D0447C" w:rsidRDefault="00BC777C">
      <w:pPr>
        <w:tabs>
          <w:tab w:val="left" w:pos="540"/>
        </w:tabs>
        <w:adjustRightInd w:val="0"/>
        <w:snapToGrid w:val="0"/>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以上相关内容半年累计统计一次，每扣1分乙方须向甲方支付200元违约金。</w:t>
      </w:r>
    </w:p>
    <w:p w14:paraId="600812B6" w14:textId="77777777" w:rsidR="00D0447C" w:rsidRDefault="00D0447C">
      <w:pPr>
        <w:tabs>
          <w:tab w:val="left" w:pos="540"/>
        </w:tabs>
        <w:adjustRightInd w:val="0"/>
        <w:snapToGrid w:val="0"/>
        <w:spacing w:line="500" w:lineRule="exact"/>
        <w:ind w:firstLineChars="200" w:firstLine="560"/>
        <w:rPr>
          <w:rFonts w:ascii="仿宋_GB2312" w:eastAsia="仿宋_GB2312" w:hAnsi="宋体"/>
          <w:color w:val="000000"/>
          <w:sz w:val="28"/>
          <w:szCs w:val="28"/>
        </w:rPr>
      </w:pPr>
    </w:p>
    <w:sectPr w:rsidR="00D0447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0EAC" w14:textId="77777777" w:rsidR="00102CDB" w:rsidRDefault="00102CDB">
      <w:r>
        <w:separator/>
      </w:r>
    </w:p>
  </w:endnote>
  <w:endnote w:type="continuationSeparator" w:id="0">
    <w:p w14:paraId="1411840A" w14:textId="77777777" w:rsidR="00102CDB" w:rsidRDefault="0010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6A19" w14:textId="77777777" w:rsidR="00102CDB" w:rsidRDefault="00102CDB">
      <w:r>
        <w:separator/>
      </w:r>
    </w:p>
  </w:footnote>
  <w:footnote w:type="continuationSeparator" w:id="0">
    <w:p w14:paraId="4D0856B0" w14:textId="77777777" w:rsidR="00102CDB" w:rsidRDefault="00102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6CC7" w14:textId="77777777" w:rsidR="00D755B4" w:rsidRDefault="00D755B4">
    <w:pPr>
      <w:pStyle w:val="ad"/>
      <w:tabs>
        <w:tab w:val="left" w:pos="69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211CC"/>
    <w:multiLevelType w:val="singleLevel"/>
    <w:tmpl w:val="AA6211CC"/>
    <w:lvl w:ilvl="0">
      <w:start w:val="1"/>
      <w:numFmt w:val="decimal"/>
      <w:suff w:val="nothing"/>
      <w:lvlText w:val="（%1）"/>
      <w:lvlJc w:val="left"/>
    </w:lvl>
  </w:abstractNum>
  <w:abstractNum w:abstractNumId="1" w15:restartNumberingAfterBreak="0">
    <w:nsid w:val="F8C43739"/>
    <w:multiLevelType w:val="singleLevel"/>
    <w:tmpl w:val="F8C43739"/>
    <w:lvl w:ilvl="0">
      <w:start w:val="2"/>
      <w:numFmt w:val="decimal"/>
      <w:lvlText w:val="%1."/>
      <w:lvlJc w:val="left"/>
      <w:pPr>
        <w:tabs>
          <w:tab w:val="left" w:pos="312"/>
        </w:tabs>
      </w:pPr>
    </w:lvl>
  </w:abstractNum>
  <w:abstractNum w:abstractNumId="2" w15:restartNumberingAfterBreak="0">
    <w:nsid w:val="210504DF"/>
    <w:multiLevelType w:val="multilevel"/>
    <w:tmpl w:val="210504D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2BC020E1"/>
    <w:multiLevelType w:val="multilevel"/>
    <w:tmpl w:val="2BC020E1"/>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2AE72F5"/>
    <w:multiLevelType w:val="multilevel"/>
    <w:tmpl w:val="32AE72F5"/>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95A6CD8"/>
    <w:multiLevelType w:val="multilevel"/>
    <w:tmpl w:val="395A6CD8"/>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3E561F06"/>
    <w:multiLevelType w:val="multilevel"/>
    <w:tmpl w:val="3E561F06"/>
    <w:lvl w:ilvl="0">
      <w:start w:val="1"/>
      <w:numFmt w:val="decimal"/>
      <w:lvlText w:val="%1."/>
      <w:lvlJc w:val="left"/>
      <w:pPr>
        <w:tabs>
          <w:tab w:val="left" w:pos="454"/>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41A759C4"/>
    <w:multiLevelType w:val="multilevel"/>
    <w:tmpl w:val="41A759C4"/>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1AB0C29"/>
    <w:multiLevelType w:val="multilevel"/>
    <w:tmpl w:val="41AB0C29"/>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1BB6C0F"/>
    <w:multiLevelType w:val="multilevel"/>
    <w:tmpl w:val="71BB6C0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39C045F"/>
    <w:multiLevelType w:val="multilevel"/>
    <w:tmpl w:val="739C045F"/>
    <w:lvl w:ilvl="0">
      <w:start w:val="1"/>
      <w:numFmt w:val="decimal"/>
      <w:lvlText w:val="%1)"/>
      <w:lvlJc w:val="left"/>
      <w:pPr>
        <w:tabs>
          <w:tab w:val="left" w:pos="851"/>
        </w:tabs>
        <w:ind w:left="737" w:hanging="312"/>
      </w:pPr>
      <w:rPr>
        <w:rFonts w:cs="Times New Roman" w:hint="default"/>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C62201"/>
    <w:multiLevelType w:val="multilevel"/>
    <w:tmpl w:val="7FC62201"/>
    <w:lvl w:ilvl="0">
      <w:start w:val="1"/>
      <w:numFmt w:val="decimal"/>
      <w:lvlText w:val="%1."/>
      <w:lvlJc w:val="left"/>
      <w:pPr>
        <w:tabs>
          <w:tab w:val="left" w:pos="454"/>
        </w:tabs>
        <w:ind w:left="420" w:hanging="420"/>
      </w:pPr>
      <w:rPr>
        <w:rFonts w:cs="Times New Roman" w:hint="eastAsia"/>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5"/>
  </w:num>
  <w:num w:numId="4">
    <w:abstractNumId w:val="11"/>
  </w:num>
  <w:num w:numId="5">
    <w:abstractNumId w:val="2"/>
  </w:num>
  <w:num w:numId="6">
    <w:abstractNumId w:val="3"/>
  </w:num>
  <w:num w:numId="7">
    <w:abstractNumId w:val="9"/>
  </w:num>
  <w:num w:numId="8">
    <w:abstractNumId w:val="8"/>
  </w:num>
  <w:num w:numId="9">
    <w:abstractNumId w:val="7"/>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1B"/>
    <w:rsid w:val="0001131F"/>
    <w:rsid w:val="00033170"/>
    <w:rsid w:val="000414F3"/>
    <w:rsid w:val="00051F7F"/>
    <w:rsid w:val="0005765F"/>
    <w:rsid w:val="00060AC6"/>
    <w:rsid w:val="00065F83"/>
    <w:rsid w:val="0007521A"/>
    <w:rsid w:val="00076B39"/>
    <w:rsid w:val="00086E7D"/>
    <w:rsid w:val="000877A2"/>
    <w:rsid w:val="000A0B66"/>
    <w:rsid w:val="000A204B"/>
    <w:rsid w:val="000A48DA"/>
    <w:rsid w:val="000A4D90"/>
    <w:rsid w:val="000A60D9"/>
    <w:rsid w:val="000B145C"/>
    <w:rsid w:val="000D6CB2"/>
    <w:rsid w:val="000D7B3B"/>
    <w:rsid w:val="000E1554"/>
    <w:rsid w:val="000E7375"/>
    <w:rsid w:val="000F2FB1"/>
    <w:rsid w:val="000F65B9"/>
    <w:rsid w:val="00102CDB"/>
    <w:rsid w:val="00111EFC"/>
    <w:rsid w:val="00117697"/>
    <w:rsid w:val="00141AC1"/>
    <w:rsid w:val="00154F65"/>
    <w:rsid w:val="00157176"/>
    <w:rsid w:val="0016587A"/>
    <w:rsid w:val="00192E21"/>
    <w:rsid w:val="001A76DD"/>
    <w:rsid w:val="001B7C4F"/>
    <w:rsid w:val="001C3061"/>
    <w:rsid w:val="001C3A8A"/>
    <w:rsid w:val="001D14FC"/>
    <w:rsid w:val="001E0E74"/>
    <w:rsid w:val="001E2A7D"/>
    <w:rsid w:val="001E79C9"/>
    <w:rsid w:val="002038DC"/>
    <w:rsid w:val="0021199C"/>
    <w:rsid w:val="00211AA2"/>
    <w:rsid w:val="00225E50"/>
    <w:rsid w:val="00231C7D"/>
    <w:rsid w:val="002326B0"/>
    <w:rsid w:val="00255BD3"/>
    <w:rsid w:val="00261C02"/>
    <w:rsid w:val="00264069"/>
    <w:rsid w:val="002843D6"/>
    <w:rsid w:val="00286A1B"/>
    <w:rsid w:val="002A7361"/>
    <w:rsid w:val="002B05D1"/>
    <w:rsid w:val="002B1B76"/>
    <w:rsid w:val="002D773A"/>
    <w:rsid w:val="002F21B3"/>
    <w:rsid w:val="00300666"/>
    <w:rsid w:val="00325689"/>
    <w:rsid w:val="00331342"/>
    <w:rsid w:val="003448DA"/>
    <w:rsid w:val="003C2E93"/>
    <w:rsid w:val="003C5124"/>
    <w:rsid w:val="003D4EDA"/>
    <w:rsid w:val="003E1920"/>
    <w:rsid w:val="003F13C0"/>
    <w:rsid w:val="0040670C"/>
    <w:rsid w:val="00406756"/>
    <w:rsid w:val="00413924"/>
    <w:rsid w:val="0043059F"/>
    <w:rsid w:val="00442735"/>
    <w:rsid w:val="00446AFE"/>
    <w:rsid w:val="004534C1"/>
    <w:rsid w:val="00463EDE"/>
    <w:rsid w:val="00467A2D"/>
    <w:rsid w:val="00480AF3"/>
    <w:rsid w:val="004868AE"/>
    <w:rsid w:val="00494319"/>
    <w:rsid w:val="004A5581"/>
    <w:rsid w:val="004C4644"/>
    <w:rsid w:val="004F63AC"/>
    <w:rsid w:val="00501DA7"/>
    <w:rsid w:val="00503715"/>
    <w:rsid w:val="00503745"/>
    <w:rsid w:val="00506752"/>
    <w:rsid w:val="00534B8D"/>
    <w:rsid w:val="00540DB3"/>
    <w:rsid w:val="00556A29"/>
    <w:rsid w:val="00563851"/>
    <w:rsid w:val="00567121"/>
    <w:rsid w:val="00574F9E"/>
    <w:rsid w:val="005817D6"/>
    <w:rsid w:val="005B03CF"/>
    <w:rsid w:val="005D089F"/>
    <w:rsid w:val="005E05B9"/>
    <w:rsid w:val="005F6618"/>
    <w:rsid w:val="00601410"/>
    <w:rsid w:val="006214E6"/>
    <w:rsid w:val="00623CAE"/>
    <w:rsid w:val="00632902"/>
    <w:rsid w:val="0063491B"/>
    <w:rsid w:val="0064037A"/>
    <w:rsid w:val="00654B68"/>
    <w:rsid w:val="00655910"/>
    <w:rsid w:val="00663073"/>
    <w:rsid w:val="00671C9E"/>
    <w:rsid w:val="00695AFF"/>
    <w:rsid w:val="00695DFD"/>
    <w:rsid w:val="006A5B51"/>
    <w:rsid w:val="006D73E9"/>
    <w:rsid w:val="00704D2A"/>
    <w:rsid w:val="00705931"/>
    <w:rsid w:val="00716BA7"/>
    <w:rsid w:val="0072582D"/>
    <w:rsid w:val="0074235F"/>
    <w:rsid w:val="00757451"/>
    <w:rsid w:val="00757797"/>
    <w:rsid w:val="007734A9"/>
    <w:rsid w:val="007A2B02"/>
    <w:rsid w:val="007A5C0D"/>
    <w:rsid w:val="007A61F2"/>
    <w:rsid w:val="007D209D"/>
    <w:rsid w:val="007D2379"/>
    <w:rsid w:val="007D518E"/>
    <w:rsid w:val="007F7956"/>
    <w:rsid w:val="0082159C"/>
    <w:rsid w:val="00827C2A"/>
    <w:rsid w:val="008301B8"/>
    <w:rsid w:val="00846917"/>
    <w:rsid w:val="00865AA2"/>
    <w:rsid w:val="00892914"/>
    <w:rsid w:val="00892B6A"/>
    <w:rsid w:val="008973A9"/>
    <w:rsid w:val="00897A09"/>
    <w:rsid w:val="008B65CE"/>
    <w:rsid w:val="008C60EC"/>
    <w:rsid w:val="008D5BF9"/>
    <w:rsid w:val="00904697"/>
    <w:rsid w:val="00953429"/>
    <w:rsid w:val="0095392E"/>
    <w:rsid w:val="00955B13"/>
    <w:rsid w:val="009A68DB"/>
    <w:rsid w:val="009C1CC4"/>
    <w:rsid w:val="009D0798"/>
    <w:rsid w:val="009F2E13"/>
    <w:rsid w:val="009F5381"/>
    <w:rsid w:val="00A01EBD"/>
    <w:rsid w:val="00A02847"/>
    <w:rsid w:val="00A03560"/>
    <w:rsid w:val="00A1322F"/>
    <w:rsid w:val="00A22501"/>
    <w:rsid w:val="00A261D8"/>
    <w:rsid w:val="00A31388"/>
    <w:rsid w:val="00A32841"/>
    <w:rsid w:val="00A366E6"/>
    <w:rsid w:val="00A53242"/>
    <w:rsid w:val="00A646DD"/>
    <w:rsid w:val="00A82381"/>
    <w:rsid w:val="00AC4F54"/>
    <w:rsid w:val="00AD1095"/>
    <w:rsid w:val="00AD1261"/>
    <w:rsid w:val="00AD12A5"/>
    <w:rsid w:val="00AF245E"/>
    <w:rsid w:val="00AF6738"/>
    <w:rsid w:val="00B069D7"/>
    <w:rsid w:val="00B122D3"/>
    <w:rsid w:val="00B45CCE"/>
    <w:rsid w:val="00B46D8A"/>
    <w:rsid w:val="00B600F2"/>
    <w:rsid w:val="00B638F7"/>
    <w:rsid w:val="00B732B6"/>
    <w:rsid w:val="00B81A8B"/>
    <w:rsid w:val="00B90028"/>
    <w:rsid w:val="00B9202D"/>
    <w:rsid w:val="00BB5634"/>
    <w:rsid w:val="00BC1D4F"/>
    <w:rsid w:val="00BC6893"/>
    <w:rsid w:val="00BC777C"/>
    <w:rsid w:val="00BD0F92"/>
    <w:rsid w:val="00BD4782"/>
    <w:rsid w:val="00BD6A64"/>
    <w:rsid w:val="00BE4895"/>
    <w:rsid w:val="00BE664D"/>
    <w:rsid w:val="00BE6D3F"/>
    <w:rsid w:val="00BF002B"/>
    <w:rsid w:val="00BF0710"/>
    <w:rsid w:val="00BF3A9E"/>
    <w:rsid w:val="00C11F86"/>
    <w:rsid w:val="00C32EF1"/>
    <w:rsid w:val="00C64B39"/>
    <w:rsid w:val="00C87A11"/>
    <w:rsid w:val="00C95930"/>
    <w:rsid w:val="00CB0680"/>
    <w:rsid w:val="00CE5199"/>
    <w:rsid w:val="00CF192D"/>
    <w:rsid w:val="00CF70BB"/>
    <w:rsid w:val="00CF743F"/>
    <w:rsid w:val="00CF769F"/>
    <w:rsid w:val="00CF7F14"/>
    <w:rsid w:val="00D0447C"/>
    <w:rsid w:val="00D12F8A"/>
    <w:rsid w:val="00D130F5"/>
    <w:rsid w:val="00D17DC0"/>
    <w:rsid w:val="00D267DF"/>
    <w:rsid w:val="00D32FBA"/>
    <w:rsid w:val="00D35A93"/>
    <w:rsid w:val="00D35F37"/>
    <w:rsid w:val="00D37C68"/>
    <w:rsid w:val="00D465C5"/>
    <w:rsid w:val="00D56145"/>
    <w:rsid w:val="00D562C2"/>
    <w:rsid w:val="00D60C30"/>
    <w:rsid w:val="00D755B4"/>
    <w:rsid w:val="00D97DAD"/>
    <w:rsid w:val="00DB1D6B"/>
    <w:rsid w:val="00DB6122"/>
    <w:rsid w:val="00DC3938"/>
    <w:rsid w:val="00DF15CD"/>
    <w:rsid w:val="00E0192B"/>
    <w:rsid w:val="00E037B3"/>
    <w:rsid w:val="00E06036"/>
    <w:rsid w:val="00E116CA"/>
    <w:rsid w:val="00E5685C"/>
    <w:rsid w:val="00E62D20"/>
    <w:rsid w:val="00E748EA"/>
    <w:rsid w:val="00E95DEF"/>
    <w:rsid w:val="00E96589"/>
    <w:rsid w:val="00E97568"/>
    <w:rsid w:val="00EB12B5"/>
    <w:rsid w:val="00ED7A99"/>
    <w:rsid w:val="00EE6B88"/>
    <w:rsid w:val="00F261E8"/>
    <w:rsid w:val="00F3184A"/>
    <w:rsid w:val="00F3219F"/>
    <w:rsid w:val="00F36BA4"/>
    <w:rsid w:val="00F43099"/>
    <w:rsid w:val="00F53EC4"/>
    <w:rsid w:val="00F67E28"/>
    <w:rsid w:val="00F72940"/>
    <w:rsid w:val="00F7571C"/>
    <w:rsid w:val="00F8231E"/>
    <w:rsid w:val="00F9083B"/>
    <w:rsid w:val="00F94EB7"/>
    <w:rsid w:val="01B96A92"/>
    <w:rsid w:val="02B4299F"/>
    <w:rsid w:val="03926FEA"/>
    <w:rsid w:val="03EE2141"/>
    <w:rsid w:val="04097474"/>
    <w:rsid w:val="04694AB9"/>
    <w:rsid w:val="04C8027B"/>
    <w:rsid w:val="0575419C"/>
    <w:rsid w:val="065555D8"/>
    <w:rsid w:val="06861311"/>
    <w:rsid w:val="07CF5DE6"/>
    <w:rsid w:val="07F2292F"/>
    <w:rsid w:val="08031F33"/>
    <w:rsid w:val="080E4555"/>
    <w:rsid w:val="09AC590E"/>
    <w:rsid w:val="09F2225F"/>
    <w:rsid w:val="0BD25EA5"/>
    <w:rsid w:val="0BE6593A"/>
    <w:rsid w:val="0C216E2C"/>
    <w:rsid w:val="0C547201"/>
    <w:rsid w:val="0C737746"/>
    <w:rsid w:val="0E045724"/>
    <w:rsid w:val="14432035"/>
    <w:rsid w:val="14795C08"/>
    <w:rsid w:val="16397539"/>
    <w:rsid w:val="16734491"/>
    <w:rsid w:val="19172FD4"/>
    <w:rsid w:val="1A9C3A85"/>
    <w:rsid w:val="1AA72BF2"/>
    <w:rsid w:val="1AD16903"/>
    <w:rsid w:val="1AF960E4"/>
    <w:rsid w:val="1B5B5EB7"/>
    <w:rsid w:val="1C8E406A"/>
    <w:rsid w:val="1E546BED"/>
    <w:rsid w:val="1F781F95"/>
    <w:rsid w:val="20B53430"/>
    <w:rsid w:val="216C6661"/>
    <w:rsid w:val="221450C9"/>
    <w:rsid w:val="22DD3655"/>
    <w:rsid w:val="230C5CE8"/>
    <w:rsid w:val="2378337E"/>
    <w:rsid w:val="24CC4EBB"/>
    <w:rsid w:val="25754019"/>
    <w:rsid w:val="2617337F"/>
    <w:rsid w:val="28160FDF"/>
    <w:rsid w:val="29DC7107"/>
    <w:rsid w:val="2A51566C"/>
    <w:rsid w:val="2AAC3290"/>
    <w:rsid w:val="2B8A1EA0"/>
    <w:rsid w:val="2C697D08"/>
    <w:rsid w:val="2CED3991"/>
    <w:rsid w:val="2CF648BA"/>
    <w:rsid w:val="2D151C3D"/>
    <w:rsid w:val="2E400F3C"/>
    <w:rsid w:val="2E552FD2"/>
    <w:rsid w:val="2EC8340B"/>
    <w:rsid w:val="2FBB23E2"/>
    <w:rsid w:val="300730C7"/>
    <w:rsid w:val="312B7C81"/>
    <w:rsid w:val="326C727C"/>
    <w:rsid w:val="328238D1"/>
    <w:rsid w:val="33493DBF"/>
    <w:rsid w:val="342323F8"/>
    <w:rsid w:val="345E036E"/>
    <w:rsid w:val="349A39FF"/>
    <w:rsid w:val="351D5B33"/>
    <w:rsid w:val="351E3DC3"/>
    <w:rsid w:val="352C5D76"/>
    <w:rsid w:val="35E33386"/>
    <w:rsid w:val="362829E1"/>
    <w:rsid w:val="37390626"/>
    <w:rsid w:val="38260B47"/>
    <w:rsid w:val="38887767"/>
    <w:rsid w:val="38A4741A"/>
    <w:rsid w:val="39C350C2"/>
    <w:rsid w:val="3AB305D3"/>
    <w:rsid w:val="3AB46F3A"/>
    <w:rsid w:val="3C7A386B"/>
    <w:rsid w:val="3DC523C1"/>
    <w:rsid w:val="3E66679D"/>
    <w:rsid w:val="3F9609BC"/>
    <w:rsid w:val="3FAC6431"/>
    <w:rsid w:val="41D1617C"/>
    <w:rsid w:val="421F0C9A"/>
    <w:rsid w:val="42215753"/>
    <w:rsid w:val="43AE40DC"/>
    <w:rsid w:val="43DB6C76"/>
    <w:rsid w:val="447745FC"/>
    <w:rsid w:val="44914F4F"/>
    <w:rsid w:val="44CB1108"/>
    <w:rsid w:val="451771A9"/>
    <w:rsid w:val="454669E0"/>
    <w:rsid w:val="456A6B72"/>
    <w:rsid w:val="45CF6B5E"/>
    <w:rsid w:val="465950E5"/>
    <w:rsid w:val="465E1988"/>
    <w:rsid w:val="473F7509"/>
    <w:rsid w:val="47672FBC"/>
    <w:rsid w:val="482A1752"/>
    <w:rsid w:val="48AD5C91"/>
    <w:rsid w:val="49094782"/>
    <w:rsid w:val="49CE045A"/>
    <w:rsid w:val="49DE3DA4"/>
    <w:rsid w:val="4A7C56AA"/>
    <w:rsid w:val="4B6D1D00"/>
    <w:rsid w:val="4C787DC7"/>
    <w:rsid w:val="4C9E5360"/>
    <w:rsid w:val="4D4C3002"/>
    <w:rsid w:val="4E4A7A01"/>
    <w:rsid w:val="4FF16AA2"/>
    <w:rsid w:val="50BB64D4"/>
    <w:rsid w:val="51D2559D"/>
    <w:rsid w:val="53513120"/>
    <w:rsid w:val="53A2397B"/>
    <w:rsid w:val="54501629"/>
    <w:rsid w:val="56043E64"/>
    <w:rsid w:val="56EB2A59"/>
    <w:rsid w:val="57F45F5C"/>
    <w:rsid w:val="59CD69F6"/>
    <w:rsid w:val="5A9C7376"/>
    <w:rsid w:val="5AAF5E9E"/>
    <w:rsid w:val="5AC661A1"/>
    <w:rsid w:val="5B4F263B"/>
    <w:rsid w:val="5BC47671"/>
    <w:rsid w:val="5BF907F8"/>
    <w:rsid w:val="5CC91F79"/>
    <w:rsid w:val="5E176D14"/>
    <w:rsid w:val="5E734892"/>
    <w:rsid w:val="5F0536DF"/>
    <w:rsid w:val="5F866A17"/>
    <w:rsid w:val="612E5B5B"/>
    <w:rsid w:val="61F50CD8"/>
    <w:rsid w:val="621F1E89"/>
    <w:rsid w:val="624F1172"/>
    <w:rsid w:val="672E40D0"/>
    <w:rsid w:val="67C717AB"/>
    <w:rsid w:val="6871253E"/>
    <w:rsid w:val="687F3E33"/>
    <w:rsid w:val="68F20AA9"/>
    <w:rsid w:val="6BCE135A"/>
    <w:rsid w:val="6BE35A48"/>
    <w:rsid w:val="6C307058"/>
    <w:rsid w:val="6C44780D"/>
    <w:rsid w:val="6D892D3E"/>
    <w:rsid w:val="6DE2733E"/>
    <w:rsid w:val="6E7855AD"/>
    <w:rsid w:val="70610CDB"/>
    <w:rsid w:val="72433638"/>
    <w:rsid w:val="733046A8"/>
    <w:rsid w:val="75A40335"/>
    <w:rsid w:val="762119F9"/>
    <w:rsid w:val="76565C16"/>
    <w:rsid w:val="76736145"/>
    <w:rsid w:val="77770AF7"/>
    <w:rsid w:val="780103C1"/>
    <w:rsid w:val="78BB0EB8"/>
    <w:rsid w:val="796E019C"/>
    <w:rsid w:val="79CB7A80"/>
    <w:rsid w:val="7A80201D"/>
    <w:rsid w:val="7C75312C"/>
    <w:rsid w:val="7CE71381"/>
    <w:rsid w:val="7D1666BD"/>
    <w:rsid w:val="7D191B34"/>
    <w:rsid w:val="7D364FB1"/>
    <w:rsid w:val="7D755AD9"/>
    <w:rsid w:val="7E5A082B"/>
    <w:rsid w:val="7F284B53"/>
    <w:rsid w:val="7F675A14"/>
    <w:rsid w:val="7FCE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FF2B"/>
  <w15:docId w15:val="{F238492E-8C15-4498-86FC-5DB6AF2A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1"/>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Courier New" w:eastAsia="宋体" w:hAnsi="Courier New" w:cstheme="minorBidi"/>
      <w:szCs w:val="22"/>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uiPriority w:val="99"/>
    <w:unhideWhenUsed/>
    <w:qFormat/>
    <w:pPr>
      <w:tabs>
        <w:tab w:val="center" w:pos="4153"/>
        <w:tab w:val="right" w:pos="8306"/>
      </w:tabs>
      <w:snapToGrid w:val="0"/>
      <w:jc w:val="left"/>
    </w:pPr>
    <w:rPr>
      <w:sz w:val="18"/>
    </w:rPr>
  </w:style>
  <w:style w:type="paragraph" w:styleId="ad">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Normal (Web)"/>
    <w:basedOn w:val="a"/>
    <w:uiPriority w:val="99"/>
    <w:semiHidden/>
    <w:unhideWhenUsed/>
    <w:qFormat/>
    <w:rPr>
      <w:sz w:val="24"/>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annotation reference"/>
    <w:basedOn w:val="a0"/>
    <w:uiPriority w:val="99"/>
    <w:semiHidden/>
    <w:unhideWhenUsed/>
    <w:qFormat/>
    <w:rPr>
      <w:sz w:val="21"/>
      <w:szCs w:val="21"/>
    </w:rPr>
  </w:style>
  <w:style w:type="paragraph" w:customStyle="1" w:styleId="1">
    <w:name w:val="列出段落1"/>
    <w:basedOn w:val="a"/>
    <w:qFormat/>
    <w:pPr>
      <w:ind w:firstLineChars="200" w:firstLine="420"/>
    </w:pPr>
  </w:style>
  <w:style w:type="table" w:customStyle="1" w:styleId="2">
    <w:name w:val="网格型2"/>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basedOn w:val="a0"/>
    <w:link w:val="a4"/>
    <w:uiPriority w:val="99"/>
    <w:semiHidden/>
    <w:qFormat/>
    <w:rPr>
      <w:rFonts w:ascii="等线" w:eastAsia="等线" w:hAnsi="等线"/>
      <w:kern w:val="2"/>
      <w:sz w:val="21"/>
      <w:szCs w:val="21"/>
    </w:rPr>
  </w:style>
  <w:style w:type="character" w:customStyle="1" w:styleId="af0">
    <w:name w:val="批注主题 字符"/>
    <w:basedOn w:val="a5"/>
    <w:link w:val="af"/>
    <w:uiPriority w:val="99"/>
    <w:semiHidden/>
    <w:qFormat/>
    <w:rPr>
      <w:rFonts w:ascii="等线" w:eastAsia="等线" w:hAnsi="等线"/>
      <w:b/>
      <w:bCs/>
      <w:kern w:val="2"/>
      <w:sz w:val="21"/>
      <w:szCs w:val="21"/>
    </w:rPr>
  </w:style>
  <w:style w:type="paragraph" w:customStyle="1" w:styleId="10">
    <w:name w:val="修订1"/>
    <w:hidden/>
    <w:uiPriority w:val="99"/>
    <w:semiHidden/>
    <w:qFormat/>
    <w:rPr>
      <w:rFonts w:ascii="等线" w:eastAsia="等线" w:hAnsi="等线"/>
      <w:kern w:val="2"/>
      <w:sz w:val="21"/>
      <w:szCs w:val="21"/>
    </w:rPr>
  </w:style>
  <w:style w:type="character" w:customStyle="1" w:styleId="ab">
    <w:name w:val="批注框文本 字符"/>
    <w:basedOn w:val="a0"/>
    <w:link w:val="aa"/>
    <w:uiPriority w:val="99"/>
    <w:semiHidden/>
    <w:qFormat/>
    <w:rPr>
      <w:rFonts w:ascii="等线" w:eastAsia="等线" w:hAnsi="等线"/>
      <w:kern w:val="2"/>
      <w:sz w:val="18"/>
      <w:szCs w:val="18"/>
    </w:rPr>
  </w:style>
  <w:style w:type="paragraph" w:styleId="af4">
    <w:name w:val="List Paragraph"/>
    <w:basedOn w:val="a"/>
    <w:uiPriority w:val="99"/>
    <w:qFormat/>
    <w:pPr>
      <w:ind w:firstLineChars="200" w:firstLine="420"/>
    </w:pPr>
  </w:style>
  <w:style w:type="paragraph" w:customStyle="1" w:styleId="TableText">
    <w:name w:val="Table Text"/>
    <w:basedOn w:val="a"/>
    <w:semiHidden/>
    <w:qFormat/>
    <w:rPr>
      <w:rFonts w:ascii="宋体" w:eastAsia="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9">
    <w:name w:val="日期 字符"/>
    <w:basedOn w:val="a0"/>
    <w:link w:val="a8"/>
    <w:uiPriority w:val="99"/>
    <w:semiHidden/>
    <w:qFormat/>
    <w:rPr>
      <w:rFonts w:ascii="等线" w:eastAsia="等线" w:hAnsi="等线"/>
      <w:kern w:val="2"/>
      <w:sz w:val="21"/>
      <w:szCs w:val="21"/>
    </w:rPr>
  </w:style>
  <w:style w:type="character" w:customStyle="1" w:styleId="a7">
    <w:name w:val="纯文本 字符"/>
    <w:basedOn w:val="a0"/>
    <w:link w:val="a6"/>
    <w:qFormat/>
    <w:rPr>
      <w:rFonts w:ascii="Courier New" w:hAnsi="Courier New" w:cstheme="minorBidi"/>
      <w:kern w:val="2"/>
      <w:sz w:val="21"/>
      <w:szCs w:val="22"/>
    </w:rPr>
  </w:style>
  <w:style w:type="paragraph" w:customStyle="1" w:styleId="20">
    <w:name w:val="列出段落2"/>
    <w:basedOn w:val="a"/>
    <w:qFormat/>
    <w:pPr>
      <w:ind w:firstLineChars="200" w:firstLine="420"/>
    </w:pPr>
    <w:rPr>
      <w:rFonts w:ascii="Calibri" w:eastAsia="宋体" w:hAnsi="Calibri"/>
      <w:szCs w:val="22"/>
    </w:rPr>
  </w:style>
  <w:style w:type="paragraph" w:customStyle="1" w:styleId="11">
    <w:name w:val="列出段落11"/>
    <w:basedOn w:val="a"/>
    <w:qFormat/>
    <w:pPr>
      <w:ind w:firstLineChars="200" w:firstLine="420"/>
    </w:pPr>
    <w:rPr>
      <w:rFonts w:ascii="Calibri" w:hAnsi="Calibri"/>
      <w:szCs w:val="22"/>
    </w:rPr>
  </w:style>
  <w:style w:type="paragraph" w:customStyle="1" w:styleId="null3">
    <w:name w:val="null3"/>
    <w:qFormat/>
    <w:rPr>
      <w:rFonts w:ascii="Calibri" w:hAnsi="Calibri" w:hint="eastAsia"/>
      <w:lang w:eastAsia="zh-Hans"/>
    </w:rPr>
  </w:style>
  <w:style w:type="character" w:customStyle="1" w:styleId="fontstyle01">
    <w:name w:val="fontstyle01"/>
    <w:qFormat/>
    <w:rPr>
      <w:rFonts w:ascii="宋体" w:eastAsia="宋体" w:hAnsi="宋体" w:cs="宋体"/>
      <w:color w:val="000000"/>
      <w:sz w:val="22"/>
      <w:szCs w:val="22"/>
    </w:rPr>
  </w:style>
  <w:style w:type="paragraph" w:customStyle="1" w:styleId="21">
    <w:name w:val="修订2"/>
    <w:hidden/>
    <w:uiPriority w:val="99"/>
    <w:semiHidden/>
    <w:qFormat/>
    <w:rPr>
      <w:rFonts w:ascii="等线" w:eastAsia="等线" w:hAnsi="等线"/>
      <w:kern w:val="2"/>
      <w:sz w:val="21"/>
      <w:szCs w:val="21"/>
    </w:rPr>
  </w:style>
  <w:style w:type="paragraph" w:customStyle="1" w:styleId="30">
    <w:name w:val="修订3"/>
    <w:hidden/>
    <w:uiPriority w:val="99"/>
    <w:unhideWhenUsed/>
    <w:qFormat/>
    <w:rPr>
      <w:rFonts w:ascii="等线" w:eastAsia="等线" w:hAnsi="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3123-B21D-46DE-B3D5-A22F2DDD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29</Pages>
  <Words>3636</Words>
  <Characters>20727</Characters>
  <Application>Microsoft Office Word</Application>
  <DocSecurity>0</DocSecurity>
  <Lines>172</Lines>
  <Paragraphs>48</Paragraphs>
  <ScaleCrop>false</ScaleCrop>
  <Company>微软中国</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24</cp:revision>
  <dcterms:created xsi:type="dcterms:W3CDTF">2026-05-14T11:42:00Z</dcterms:created>
  <dcterms:modified xsi:type="dcterms:W3CDTF">2026-05-19T09:45:00Z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eyJoZGlkIjoiOWM2MWQxN2M5ZTkwMjA2ZTU2ZmU5YTFhY2Y1ZWI5NWYiLCJ1c2VySWQiOiIzODc1NDY3NjAifQ==</vt:lpwstr>
  </property>
  <property fmtid="{D5CDD505-2E9C-101B-9397-08002B2CF9AE}" pid="3" name="KSOProductBuildVer">
    <vt:lpwstr>2052-12.1.0.25865</vt:lpwstr>
  </property>
  <property fmtid="{D5CDD505-2E9C-101B-9397-08002B2CF9AE}" pid="4" name="ICV">
    <vt:lpwstr>948C0DF79F9142059213FCF69A65577A_13</vt:lpwstr>
  </property>
</Properties>
</file>