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3EDE3">
      <w:pPr>
        <w:spacing w:line="240" w:lineRule="auto"/>
        <w:ind w:firstLine="0"/>
        <w:jc w:val="center"/>
        <w:rPr>
          <w:rFonts w:ascii="方正公文小标宋" w:hAnsi="方正公文小标宋" w:eastAsia="方正公文小标宋" w:cs="方正公文小标宋"/>
          <w:b/>
          <w:bCs/>
          <w:sz w:val="44"/>
          <w:szCs w:val="44"/>
        </w:rPr>
      </w:pPr>
      <w:bookmarkStart w:id="0" w:name="_Toc182036663"/>
      <w:bookmarkStart w:id="1" w:name="_Toc131586795"/>
      <w:r>
        <w:rPr>
          <w:rFonts w:hint="eastAsia" w:ascii="方正公文小标宋" w:hAnsi="方正公文小标宋" w:eastAsia="方正公文小标宋" w:cs="方正公文小标宋"/>
          <w:b/>
          <w:bCs/>
          <w:sz w:val="44"/>
          <w:szCs w:val="44"/>
        </w:rPr>
        <w:t>中山大学附属第一医院</w:t>
      </w:r>
    </w:p>
    <w:p w14:paraId="7597E79B">
      <w:pPr>
        <w:spacing w:line="240" w:lineRule="auto"/>
        <w:ind w:firstLine="0"/>
        <w:jc w:val="center"/>
        <w:rPr>
          <w:rFonts w:hint="eastAsia" w:ascii="方正公文小标宋" w:hAnsi="方正公文小标宋" w:eastAsia="方正公文小标宋" w:cs="方正公文小标宋"/>
          <w:b/>
          <w:bCs/>
          <w:sz w:val="44"/>
          <w:szCs w:val="44"/>
          <w:lang w:val="en-US" w:eastAsia="zh-CN"/>
        </w:rPr>
      </w:pPr>
      <w:r>
        <w:rPr>
          <w:rFonts w:hint="eastAsia" w:ascii="方正公文小标宋" w:hAnsi="方正公文小标宋" w:eastAsia="方正公文小标宋" w:cs="方正公文小标宋"/>
          <w:b/>
          <w:bCs/>
          <w:sz w:val="44"/>
          <w:szCs w:val="44"/>
        </w:rPr>
        <w:t>智慧腹透闭环管理体系算力</w:t>
      </w:r>
      <w:r>
        <w:rPr>
          <w:rFonts w:hint="eastAsia" w:ascii="方正公文小标宋" w:hAnsi="方正公文小标宋" w:eastAsia="方正公文小标宋" w:cs="方正公文小标宋"/>
          <w:b/>
          <w:bCs/>
          <w:sz w:val="44"/>
          <w:szCs w:val="44"/>
          <w:lang w:val="en-US" w:eastAsia="zh-CN"/>
        </w:rPr>
        <w:t>建设</w:t>
      </w:r>
    </w:p>
    <w:p w14:paraId="48B9E851">
      <w:pPr>
        <w:spacing w:line="240" w:lineRule="auto"/>
        <w:ind w:firstLine="0"/>
        <w:jc w:val="center"/>
        <w:rPr>
          <w:rFonts w:ascii="方正公文小标宋" w:hAnsi="方正公文小标宋" w:eastAsia="方正公文小标宋" w:cs="方正公文小标宋"/>
          <w:b/>
          <w:bCs/>
          <w:sz w:val="44"/>
          <w:szCs w:val="44"/>
        </w:rPr>
      </w:pPr>
      <w:r>
        <w:rPr>
          <w:rFonts w:hint="eastAsia" w:ascii="方正公文小标宋" w:hAnsi="方正公文小标宋" w:eastAsia="方正公文小标宋" w:cs="方正公文小标宋"/>
          <w:b/>
          <w:bCs/>
          <w:sz w:val="44"/>
          <w:szCs w:val="44"/>
        </w:rPr>
        <w:t>采购需求书</w:t>
      </w:r>
      <w:bookmarkEnd w:id="0"/>
      <w:bookmarkEnd w:id="1"/>
    </w:p>
    <w:p w14:paraId="1F1256E0">
      <w:pPr>
        <w:pStyle w:val="2"/>
        <w:rPr>
          <w:rFonts w:cs="宋体"/>
        </w:rPr>
      </w:pPr>
      <w:bookmarkStart w:id="2" w:name="IsHasSample1"/>
      <w:bookmarkEnd w:id="2"/>
      <w:bookmarkStart w:id="3" w:name="_Toc443514428"/>
      <w:bookmarkStart w:id="4" w:name="_Toc413210555"/>
      <w:r>
        <w:rPr>
          <w:rFonts w:hint="eastAsia" w:cs="宋体"/>
        </w:rPr>
        <w:t>项目背景及目标</w:t>
      </w:r>
      <w:bookmarkEnd w:id="3"/>
    </w:p>
    <w:p w14:paraId="6ADD04EB">
      <w:pPr>
        <w:ind w:firstLine="560" w:firstLineChars="200"/>
        <w:rPr>
          <w:rFonts w:ascii="仿宋" w:hAnsi="仿宋" w:eastAsia="仿宋"/>
          <w:sz w:val="28"/>
          <w:szCs w:val="28"/>
        </w:rPr>
      </w:pPr>
      <w:bookmarkStart w:id="5" w:name="_Toc443514429"/>
      <w:r>
        <w:rPr>
          <w:rFonts w:ascii="仿宋" w:hAnsi="仿宋" w:eastAsia="仿宋"/>
          <w:sz w:val="28"/>
          <w:szCs w:val="28"/>
        </w:rPr>
        <w:t>随着终末期肾病患者居家腹膜透析（PD）治疗需求的持续增长，传统的腹透管理模式面临着“院内院外数据脱节、患者随访碎片化、并发症预警滞后、多方协同效率低”等管理痛点。为提升腹膜透析患者全周期管理服务水平，推动腹透中心向数智化、同质化与标准化转型，本项目旨在引入并建设一套“覆盖院内诊疗、院外随访、并发症预警、全程干预”的智慧腹透全周期闭环管理平台与服务体系。</w:t>
      </w:r>
    </w:p>
    <w:p w14:paraId="72CDB26E">
      <w:pPr>
        <w:ind w:firstLine="560" w:firstLineChars="200"/>
        <w:rPr>
          <w:rFonts w:hint="eastAsia" w:ascii="宋体" w:hAnsi="宋体"/>
        </w:rPr>
      </w:pPr>
      <w:r>
        <w:rPr>
          <w:rFonts w:hint="eastAsia" w:ascii="仿宋" w:hAnsi="仿宋" w:eastAsia="仿宋"/>
          <w:sz w:val="28"/>
          <w:szCs w:val="28"/>
        </w:rPr>
        <w:t>为</w:t>
      </w:r>
      <w:r>
        <w:rPr>
          <w:rFonts w:ascii="仿宋" w:hAnsi="仿宋" w:eastAsia="仿宋"/>
          <w:sz w:val="28"/>
          <w:szCs w:val="28"/>
        </w:rPr>
        <w:t>构建数字化全周期闭环管理体系，需部署一体化腹透管理平台（含</w:t>
      </w:r>
      <w:r>
        <w:rPr>
          <w:rFonts w:hint="eastAsia" w:ascii="仿宋" w:hAnsi="仿宋" w:eastAsia="仿宋"/>
          <w:sz w:val="28"/>
          <w:szCs w:val="28"/>
        </w:rPr>
        <w:t>终端、</w:t>
      </w:r>
      <w:r>
        <w:rPr>
          <w:rFonts w:hint="eastAsia" w:ascii="仿宋" w:hAnsi="仿宋" w:eastAsia="仿宋"/>
          <w:sz w:val="28"/>
          <w:szCs w:val="28"/>
          <w:lang w:eastAsia="zh-CN"/>
        </w:rPr>
        <w:t>算力服务器</w:t>
      </w:r>
      <w:r>
        <w:rPr>
          <w:rFonts w:ascii="仿宋" w:hAnsi="仿宋" w:eastAsia="仿宋"/>
          <w:sz w:val="28"/>
          <w:szCs w:val="28"/>
        </w:rPr>
        <w:t>、远程数据管理与数智联接），建立分层级随访预警机制，打通院内外信息孤岛，实现患者入院至居家的全程数据实时追踪与连续性管理；同时建立多方协同的智慧照护网络，形成“监测—反馈—决策—执行”的高效响应机制，提供不间断自我管理支持，以缓解治疗疲劳、提升依从性、降低非计划拔管与中止率；建设标准化PD专病数据库，实现诊疗与处方数据的结构化沉淀，并部署智能处方辅助模块进行临床验证；输出涵盖宣教、操作、院外支持及并发症防控的全套SOP与数字工具，推动管理模式由经验驱动向数据驱动转型，具备赋能医联体同质化服务的能力，形成可推广的智慧腹透中心运营规范；平台还应支持多维度数据统计分析，以便后续评估患者临床结局改善与卫生经济学效益，为整体质控提供依据。</w:t>
      </w:r>
      <w:r>
        <w:rPr>
          <w:rFonts w:hint="eastAsia" w:ascii="仿宋" w:hAnsi="仿宋" w:eastAsia="仿宋"/>
          <w:sz w:val="28"/>
          <w:szCs w:val="28"/>
        </w:rPr>
        <w:t>本项目主要采购两台算力服务器含算力卡及配套服务。</w:t>
      </w:r>
    </w:p>
    <w:p w14:paraId="74AF5791">
      <w:pPr>
        <w:pStyle w:val="2"/>
        <w:rPr>
          <w:rFonts w:cs="宋体"/>
          <w:szCs w:val="21"/>
        </w:rPr>
      </w:pPr>
      <w:r>
        <w:rPr>
          <w:rFonts w:hint="eastAsia" w:cs="宋体"/>
          <w:szCs w:val="21"/>
        </w:rPr>
        <w:t>采购需求</w:t>
      </w:r>
      <w:bookmarkEnd w:id="5"/>
    </w:p>
    <w:p w14:paraId="05BF5595">
      <w:pPr>
        <w:ind w:firstLine="560" w:firstLineChars="200"/>
        <w:jc w:val="center"/>
        <w:rPr>
          <w:rFonts w:ascii="宋体" w:hAnsi="宋体" w:cs="宋体"/>
          <w:b/>
          <w:bCs/>
          <w:sz w:val="28"/>
          <w:szCs w:val="28"/>
        </w:rPr>
      </w:pPr>
      <w:r>
        <w:rPr>
          <w:rFonts w:hint="eastAsia" w:ascii="宋体" w:hAnsi="宋体" w:cs="宋体"/>
          <w:b/>
          <w:bCs/>
          <w:sz w:val="28"/>
          <w:szCs w:val="28"/>
        </w:rPr>
        <w:t>采购需求表</w:t>
      </w:r>
    </w:p>
    <w:tbl>
      <w:tblPr>
        <w:tblStyle w:val="29"/>
        <w:tblW w:w="8878" w:type="dxa"/>
        <w:jc w:val="center"/>
        <w:tblLayout w:type="fixed"/>
        <w:tblCellMar>
          <w:top w:w="0" w:type="dxa"/>
          <w:left w:w="108" w:type="dxa"/>
          <w:bottom w:w="0" w:type="dxa"/>
          <w:right w:w="108" w:type="dxa"/>
        </w:tblCellMar>
      </w:tblPr>
      <w:tblGrid>
        <w:gridCol w:w="728"/>
        <w:gridCol w:w="879"/>
        <w:gridCol w:w="6308"/>
        <w:gridCol w:w="963"/>
      </w:tblGrid>
      <w:tr w14:paraId="5B8AD8C5">
        <w:tblPrEx>
          <w:tblCellMar>
            <w:top w:w="0" w:type="dxa"/>
            <w:left w:w="108" w:type="dxa"/>
            <w:bottom w:w="0" w:type="dxa"/>
            <w:right w:w="108" w:type="dxa"/>
          </w:tblCellMar>
        </w:tblPrEx>
        <w:trPr>
          <w:trHeight w:val="325"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49CA1">
            <w:pPr>
              <w:widowControl/>
              <w:spacing w:line="400" w:lineRule="exact"/>
              <w:ind w:firstLine="0"/>
              <w:jc w:val="center"/>
              <w:rPr>
                <w:rFonts w:ascii="宋体" w:hAnsi="宋体" w:cs="仿宋"/>
                <w:b/>
                <w:bCs/>
                <w:sz w:val="21"/>
                <w:szCs w:val="18"/>
              </w:rPr>
            </w:pPr>
            <w:r>
              <w:rPr>
                <w:rFonts w:hint="eastAsia" w:ascii="宋体" w:hAnsi="宋体" w:cs="仿宋"/>
                <w:b/>
                <w:bCs/>
                <w:sz w:val="21"/>
                <w:szCs w:val="18"/>
              </w:rPr>
              <w:t>序号</w:t>
            </w:r>
          </w:p>
        </w:tc>
        <w:tc>
          <w:tcPr>
            <w:tcW w:w="8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6981E9">
            <w:pPr>
              <w:widowControl/>
              <w:spacing w:line="400" w:lineRule="exact"/>
              <w:ind w:firstLine="0"/>
              <w:jc w:val="center"/>
              <w:rPr>
                <w:rFonts w:ascii="宋体" w:hAnsi="宋体" w:cs="仿宋"/>
                <w:b/>
                <w:bCs/>
                <w:sz w:val="21"/>
                <w:szCs w:val="18"/>
              </w:rPr>
            </w:pPr>
            <w:r>
              <w:rPr>
                <w:rFonts w:hint="eastAsia" w:ascii="宋体" w:hAnsi="宋体" w:cs="仿宋"/>
                <w:b/>
                <w:bCs/>
                <w:sz w:val="21"/>
                <w:szCs w:val="18"/>
              </w:rPr>
              <w:t>名称</w:t>
            </w:r>
          </w:p>
        </w:tc>
        <w:tc>
          <w:tcPr>
            <w:tcW w:w="63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9B509">
            <w:pPr>
              <w:pStyle w:val="16"/>
              <w:spacing w:line="400" w:lineRule="exact"/>
              <w:jc w:val="center"/>
              <w:rPr>
                <w:rFonts w:ascii="宋体" w:hAnsi="宋体" w:eastAsia="宋体" w:cs="仿宋"/>
                <w:b/>
                <w:bCs/>
                <w:sz w:val="21"/>
                <w:szCs w:val="18"/>
              </w:rPr>
            </w:pPr>
            <w:r>
              <w:rPr>
                <w:rFonts w:hint="eastAsia" w:ascii="宋体" w:hAnsi="宋体" w:eastAsia="宋体" w:cs="仿宋"/>
                <w:b/>
                <w:bCs/>
                <w:sz w:val="21"/>
                <w:szCs w:val="18"/>
              </w:rPr>
              <w:t>配置参数</w:t>
            </w:r>
          </w:p>
        </w:tc>
        <w:tc>
          <w:tcPr>
            <w:tcW w:w="9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321F7">
            <w:pPr>
              <w:pStyle w:val="16"/>
              <w:spacing w:line="400" w:lineRule="exact"/>
              <w:jc w:val="center"/>
              <w:rPr>
                <w:rFonts w:ascii="宋体" w:hAnsi="宋体" w:eastAsia="宋体" w:cs="仿宋"/>
                <w:b/>
                <w:bCs/>
                <w:sz w:val="21"/>
                <w:szCs w:val="18"/>
              </w:rPr>
            </w:pPr>
            <w:r>
              <w:rPr>
                <w:rFonts w:hint="eastAsia" w:ascii="宋体" w:hAnsi="宋体" w:eastAsia="宋体" w:cs="仿宋"/>
                <w:b/>
                <w:bCs/>
                <w:sz w:val="21"/>
                <w:szCs w:val="18"/>
              </w:rPr>
              <w:t>数量</w:t>
            </w:r>
          </w:p>
        </w:tc>
      </w:tr>
      <w:tr w14:paraId="5A20DE40">
        <w:tblPrEx>
          <w:tblCellMar>
            <w:top w:w="0" w:type="dxa"/>
            <w:left w:w="108" w:type="dxa"/>
            <w:bottom w:w="0" w:type="dxa"/>
            <w:right w:w="108" w:type="dxa"/>
          </w:tblCellMar>
        </w:tblPrEx>
        <w:trPr>
          <w:trHeight w:val="1550"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AE7D0">
            <w:pPr>
              <w:widowControl/>
              <w:spacing w:line="400" w:lineRule="exact"/>
              <w:ind w:firstLine="0"/>
              <w:jc w:val="center"/>
              <w:rPr>
                <w:rFonts w:ascii="宋体" w:hAnsi="宋体" w:cs="仿宋"/>
                <w:sz w:val="21"/>
                <w:szCs w:val="18"/>
              </w:rPr>
            </w:pPr>
            <w:r>
              <w:rPr>
                <w:rFonts w:hint="eastAsia" w:ascii="宋体" w:hAnsi="宋体" w:cs="仿宋"/>
                <w:sz w:val="21"/>
                <w:szCs w:val="18"/>
              </w:rPr>
              <w:t>1</w:t>
            </w:r>
          </w:p>
        </w:tc>
        <w:tc>
          <w:tcPr>
            <w:tcW w:w="8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C0621">
            <w:pPr>
              <w:widowControl/>
              <w:spacing w:line="400" w:lineRule="exact"/>
              <w:ind w:firstLine="0"/>
              <w:jc w:val="center"/>
              <w:rPr>
                <w:rFonts w:ascii="宋体" w:hAnsi="宋体" w:cs="仿宋"/>
                <w:sz w:val="21"/>
                <w:szCs w:val="18"/>
              </w:rPr>
            </w:pPr>
            <w:r>
              <w:rPr>
                <w:rFonts w:hint="eastAsia" w:ascii="宋体" w:hAnsi="宋体" w:cs="仿宋"/>
                <w:sz w:val="21"/>
                <w:szCs w:val="18"/>
              </w:rPr>
              <w:t>算力服务器</w:t>
            </w:r>
          </w:p>
        </w:tc>
        <w:tc>
          <w:tcPr>
            <w:tcW w:w="63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A453B">
            <w:pPr>
              <w:ind w:firstLine="0"/>
              <w:rPr>
                <w:rFonts w:hint="eastAsia" w:ascii="仿宋" w:hAnsi="仿宋" w:eastAsia="仿宋" w:cs="仿宋"/>
                <w:sz w:val="21"/>
                <w:szCs w:val="18"/>
              </w:rPr>
            </w:pPr>
            <w:r>
              <w:rPr>
                <w:rFonts w:hint="eastAsia" w:ascii="仿宋" w:hAnsi="仿宋" w:eastAsia="仿宋" w:cs="仿宋"/>
                <w:sz w:val="21"/>
                <w:szCs w:val="18"/>
                <w:lang w:val="en-US" w:eastAsia="zh-CN"/>
              </w:rPr>
              <w:t>1、</w:t>
            </w:r>
            <w:r>
              <w:rPr>
                <w:rFonts w:hint="eastAsia" w:ascii="仿宋" w:hAnsi="仿宋" w:eastAsia="仿宋" w:cs="仿宋"/>
                <w:sz w:val="21"/>
                <w:szCs w:val="18"/>
              </w:rPr>
              <w:t>处理器：配置不低于2颗CPU，单颗CPU核心数量不低于32核、主频不低于2.1GHz、睿频不低于4.0GHz、缓存不低于160MB</w:t>
            </w:r>
          </w:p>
          <w:p w14:paraId="6BD2A047">
            <w:pPr>
              <w:ind w:firstLine="0"/>
              <w:rPr>
                <w:rFonts w:hint="eastAsia" w:ascii="仿宋" w:hAnsi="仿宋" w:eastAsia="仿宋" w:cs="仿宋"/>
                <w:sz w:val="21"/>
                <w:szCs w:val="18"/>
              </w:rPr>
            </w:pPr>
            <w:r>
              <w:rPr>
                <w:rFonts w:hint="eastAsia" w:ascii="仿宋" w:hAnsi="仿宋" w:eastAsia="仿宋" w:cs="仿宋"/>
                <w:sz w:val="21"/>
                <w:szCs w:val="18"/>
                <w:lang w:val="en-US" w:eastAsia="zh-CN"/>
              </w:rPr>
              <w:t>2、</w:t>
            </w:r>
            <w:r>
              <w:rPr>
                <w:rFonts w:hint="eastAsia" w:ascii="仿宋" w:hAnsi="仿宋" w:eastAsia="仿宋" w:cs="仿宋"/>
                <w:sz w:val="21"/>
                <w:szCs w:val="18"/>
              </w:rPr>
              <w:t>内存：配置不少于256GB DDR5内存</w:t>
            </w:r>
          </w:p>
          <w:p w14:paraId="41EF3A4C">
            <w:pPr>
              <w:ind w:firstLine="0"/>
              <w:rPr>
                <w:rFonts w:hint="eastAsia" w:ascii="仿宋" w:hAnsi="仿宋" w:eastAsia="仿宋" w:cs="仿宋"/>
                <w:sz w:val="21"/>
                <w:szCs w:val="18"/>
              </w:rPr>
            </w:pPr>
            <w:r>
              <w:rPr>
                <w:rFonts w:hint="eastAsia" w:ascii="仿宋" w:hAnsi="仿宋" w:eastAsia="仿宋" w:cs="仿宋"/>
                <w:sz w:val="21"/>
                <w:szCs w:val="18"/>
                <w:lang w:val="en-US" w:eastAsia="zh-CN"/>
              </w:rPr>
              <w:t>3、</w:t>
            </w:r>
            <w:r>
              <w:rPr>
                <w:rFonts w:hint="eastAsia" w:ascii="仿宋" w:hAnsi="仿宋" w:eastAsia="仿宋" w:cs="仿宋"/>
                <w:sz w:val="21"/>
                <w:szCs w:val="18"/>
              </w:rPr>
              <w:t>硬盘：配置不少于2块960G 6Gb 热插拔固态硬盘，配置不少于2块3.84TB NVMe PCIe5.0 热插拔固态硬盘；</w:t>
            </w:r>
          </w:p>
          <w:p w14:paraId="64DA2E73">
            <w:pPr>
              <w:ind w:firstLine="0"/>
              <w:rPr>
                <w:rFonts w:hint="eastAsia" w:ascii="仿宋" w:hAnsi="仿宋" w:eastAsia="仿宋" w:cs="仿宋"/>
                <w:sz w:val="21"/>
                <w:szCs w:val="18"/>
              </w:rPr>
            </w:pPr>
            <w:r>
              <w:rPr>
                <w:rFonts w:hint="eastAsia" w:ascii="仿宋" w:hAnsi="仿宋" w:eastAsia="仿宋" w:cs="仿宋"/>
                <w:sz w:val="21"/>
                <w:szCs w:val="18"/>
                <w:lang w:val="en-US" w:eastAsia="zh-CN"/>
              </w:rPr>
              <w:t>4、</w:t>
            </w:r>
            <w:r>
              <w:rPr>
                <w:rFonts w:hint="eastAsia" w:ascii="仿宋" w:hAnsi="仿宋" w:eastAsia="仿宋" w:cs="仿宋"/>
                <w:sz w:val="21"/>
                <w:szCs w:val="18"/>
              </w:rPr>
              <w:t xml:space="preserve">接口：配置不少于4个万兆光口 </w:t>
            </w:r>
          </w:p>
          <w:p w14:paraId="5A53C630">
            <w:pPr>
              <w:ind w:firstLine="0"/>
              <w:rPr>
                <w:rFonts w:hint="eastAsia" w:ascii="仿宋" w:hAnsi="仿宋" w:eastAsia="仿宋" w:cs="仿宋"/>
                <w:sz w:val="21"/>
                <w:szCs w:val="18"/>
              </w:rPr>
            </w:pPr>
            <w:r>
              <w:rPr>
                <w:rFonts w:hint="eastAsia" w:ascii="仿宋" w:hAnsi="仿宋" w:eastAsia="仿宋" w:cs="仿宋"/>
                <w:sz w:val="21"/>
                <w:szCs w:val="18"/>
                <w:lang w:val="en-US" w:eastAsia="zh-CN"/>
              </w:rPr>
              <w:t>5、</w:t>
            </w:r>
            <w:r>
              <w:rPr>
                <w:rFonts w:hint="eastAsia" w:ascii="仿宋" w:hAnsi="仿宋" w:eastAsia="仿宋" w:cs="仿宋"/>
                <w:sz w:val="21"/>
                <w:szCs w:val="18"/>
              </w:rPr>
              <w:t>模块：配置不少于8个SFP+多模模块</w:t>
            </w:r>
          </w:p>
          <w:p w14:paraId="040A07F7">
            <w:pPr>
              <w:ind w:firstLine="0"/>
              <w:rPr>
                <w:rFonts w:hint="eastAsia" w:ascii="仿宋" w:hAnsi="仿宋" w:eastAsia="仿宋" w:cs="仿宋"/>
                <w:sz w:val="21"/>
                <w:szCs w:val="18"/>
              </w:rPr>
            </w:pPr>
            <w:r>
              <w:rPr>
                <w:rFonts w:hint="eastAsia" w:ascii="仿宋" w:hAnsi="仿宋" w:eastAsia="仿宋" w:cs="仿宋"/>
                <w:sz w:val="21"/>
                <w:szCs w:val="18"/>
                <w:lang w:val="en-US" w:eastAsia="zh-CN"/>
              </w:rPr>
              <w:t>6、</w:t>
            </w:r>
            <w:r>
              <w:rPr>
                <w:rFonts w:hint="eastAsia" w:ascii="仿宋" w:hAnsi="仿宋" w:eastAsia="仿宋" w:cs="仿宋"/>
                <w:sz w:val="21"/>
                <w:szCs w:val="18"/>
              </w:rPr>
              <w:t>加速卡接口：配置不少于 8 路 600W DW</w:t>
            </w:r>
            <w:r>
              <w:rPr>
                <w:rFonts w:hint="eastAsia" w:ascii="仿宋" w:hAnsi="仿宋" w:eastAsia="仿宋" w:cs="仿宋"/>
                <w:sz w:val="21"/>
                <w:szCs w:val="18"/>
              </w:rPr>
              <w:noBreakHyphen/>
            </w:r>
            <w:r>
              <w:rPr>
                <w:rFonts w:hint="eastAsia" w:ascii="仿宋" w:hAnsi="仿宋" w:eastAsia="仿宋" w:cs="仿宋"/>
                <w:sz w:val="21"/>
                <w:szCs w:val="18"/>
              </w:rPr>
              <w:t>加速卡供电接口；支持外接加速卡，配置含全套加速卡专用供电连接线；</w:t>
            </w:r>
          </w:p>
          <w:p w14:paraId="67F5E62A">
            <w:pPr>
              <w:ind w:firstLine="0"/>
              <w:rPr>
                <w:rFonts w:hint="eastAsia" w:ascii="仿宋" w:hAnsi="仿宋" w:eastAsia="仿宋" w:cs="仿宋"/>
                <w:sz w:val="21"/>
                <w:szCs w:val="18"/>
              </w:rPr>
            </w:pPr>
            <w:r>
              <w:rPr>
                <w:rFonts w:hint="eastAsia" w:ascii="仿宋" w:hAnsi="仿宋" w:eastAsia="仿宋" w:cs="仿宋"/>
                <w:sz w:val="21"/>
                <w:szCs w:val="18"/>
                <w:lang w:val="en-US" w:eastAsia="zh-CN"/>
              </w:rPr>
              <w:t>7、</w:t>
            </w:r>
            <w:r>
              <w:rPr>
                <w:rFonts w:hint="eastAsia" w:ascii="仿宋" w:hAnsi="仿宋" w:eastAsia="仿宋" w:cs="仿宋"/>
                <w:sz w:val="21"/>
                <w:szCs w:val="18"/>
              </w:rPr>
              <w:t>电源：配置不少于6个2700W交流电源</w:t>
            </w:r>
          </w:p>
          <w:p w14:paraId="11D07B6B">
            <w:pPr>
              <w:ind w:firstLine="0"/>
              <w:rPr>
                <w:rFonts w:hint="eastAsia" w:ascii="仿宋" w:hAnsi="仿宋" w:eastAsia="仿宋" w:cs="仿宋"/>
                <w:sz w:val="21"/>
                <w:szCs w:val="18"/>
              </w:rPr>
            </w:pPr>
            <w:r>
              <w:rPr>
                <w:rFonts w:hint="eastAsia" w:ascii="仿宋" w:hAnsi="仿宋" w:eastAsia="仿宋" w:cs="仿宋"/>
                <w:sz w:val="21"/>
                <w:szCs w:val="18"/>
                <w:lang w:val="en-US" w:eastAsia="zh-CN"/>
              </w:rPr>
              <w:t>8、</w:t>
            </w:r>
            <w:r>
              <w:rPr>
                <w:rFonts w:hint="eastAsia" w:ascii="仿宋" w:hAnsi="仿宋" w:eastAsia="仿宋" w:cs="仿宋"/>
                <w:sz w:val="21"/>
                <w:szCs w:val="18"/>
              </w:rPr>
              <w:t>算力卡：配置不少于7张，每张算力卡单精度浮点（FP32）峰值算力不低于97 TFLOPS；板载显存容量不低于84GB GDDR7；显存带宽不低于1398GB/s；软件栈兼容CUDA编程模式，要求在不修改源代码情况下或者通过自动化脚本转换源代码的情况下可以在本算力卡上编译 CUDA 编程语法的代码。支持科学计算所需主流</w:t>
            </w:r>
            <w:r>
              <w:rPr>
                <w:rFonts w:hint="eastAsia" w:ascii="仿宋" w:hAnsi="仿宋" w:eastAsia="仿宋" w:cs="仿宋"/>
                <w:sz w:val="21"/>
                <w:szCs w:val="18"/>
                <w:lang w:eastAsia="zh-CN"/>
              </w:rPr>
              <w:t>数据库</w:t>
            </w:r>
            <w:r>
              <w:rPr>
                <w:rFonts w:hint="eastAsia" w:ascii="仿宋" w:hAnsi="仿宋" w:eastAsia="仿宋" w:cs="仿宋"/>
                <w:sz w:val="21"/>
                <w:szCs w:val="18"/>
              </w:rPr>
              <w:t>，兼容CUDA API。支持但不限于PySpark、TensorFlow等主流AI框架及自定义算子开发适用通用科学计算。并配套提供全套GPU专用供电连接线，确保与服务器电源接口兼容；</w:t>
            </w:r>
          </w:p>
          <w:p w14:paraId="6D15C38E">
            <w:pPr>
              <w:ind w:firstLine="0"/>
              <w:rPr>
                <w:rFonts w:hint="eastAsia" w:ascii="仿宋" w:hAnsi="仿宋" w:eastAsia="仿宋" w:cs="仿宋"/>
                <w:sz w:val="21"/>
                <w:szCs w:val="18"/>
              </w:rPr>
            </w:pPr>
            <w:r>
              <w:rPr>
                <w:rFonts w:hint="eastAsia" w:ascii="仿宋" w:hAnsi="仿宋" w:eastAsia="仿宋" w:cs="仿宋"/>
                <w:sz w:val="21"/>
                <w:szCs w:val="18"/>
                <w:lang w:val="en-US" w:eastAsia="zh-CN"/>
              </w:rPr>
              <w:t>9、</w:t>
            </w:r>
            <w:r>
              <w:rPr>
                <w:rFonts w:hint="eastAsia" w:ascii="仿宋" w:hAnsi="仿宋" w:eastAsia="仿宋" w:cs="仿宋"/>
                <w:sz w:val="21"/>
                <w:szCs w:val="18"/>
              </w:rPr>
              <w:t>管理软件：支持跨地区的数据中心、机房的集中管理，对数据中心与机房的位置信息、空间使用信息、温湿度信息、电力使用情况等统一收集并管理；并支持自动化的设备巡检，对硬件服务器进行监控管理，实时监测数据中心、机房的总能耗与IT设备能耗，自动计算PUE值，生成数据报表并可视化展示等。</w:t>
            </w:r>
          </w:p>
          <w:p w14:paraId="21E33704">
            <w:pPr>
              <w:ind w:firstLine="0"/>
              <w:jc w:val="left"/>
              <w:rPr>
                <w:rFonts w:hint="eastAsia" w:ascii="仿宋" w:hAnsi="仿宋" w:eastAsia="仿宋" w:cs="仿宋"/>
                <w:sz w:val="21"/>
                <w:szCs w:val="18"/>
              </w:rPr>
            </w:pPr>
            <w:r>
              <w:rPr>
                <w:rFonts w:hint="eastAsia" w:ascii="仿宋" w:hAnsi="仿宋" w:eastAsia="仿宋" w:cs="仿宋"/>
                <w:sz w:val="21"/>
                <w:szCs w:val="18"/>
                <w:lang w:val="en-US" w:eastAsia="zh-CN"/>
              </w:rPr>
              <w:t>10、</w:t>
            </w:r>
            <w:r>
              <w:rPr>
                <w:rFonts w:hint="eastAsia" w:ascii="仿宋" w:hAnsi="仿宋" w:eastAsia="仿宋" w:cs="仿宋"/>
                <w:sz w:val="21"/>
                <w:szCs w:val="18"/>
              </w:rPr>
              <w:t>防病毒软件：客户端支持多类型操作系统，</w:t>
            </w:r>
            <w:r>
              <w:rPr>
                <w:rFonts w:hint="eastAsia" w:ascii="仿宋" w:hAnsi="仿宋" w:eastAsia="仿宋" w:cs="仿宋"/>
                <w:sz w:val="21"/>
                <w:szCs w:val="18"/>
                <w:lang w:val="en-US" w:eastAsia="zh-CN"/>
              </w:rPr>
              <w:t>支持同台管理。</w:t>
            </w:r>
            <w:r>
              <w:rPr>
                <w:rFonts w:hint="eastAsia" w:ascii="仿宋" w:hAnsi="仿宋" w:eastAsia="仿宋" w:cs="仿宋"/>
                <w:sz w:val="21"/>
                <w:szCs w:val="18"/>
              </w:rPr>
              <w:t>包括但不限</w:t>
            </w:r>
            <w:r>
              <w:rPr>
                <w:rFonts w:hint="eastAsia" w:ascii="仿宋" w:hAnsi="仿宋" w:eastAsia="仿宋" w:cs="仿宋"/>
                <w:sz w:val="21"/>
                <w:szCs w:val="18"/>
                <w:lang w:val="en-US" w:eastAsia="zh-CN"/>
              </w:rPr>
              <w:t>于</w:t>
            </w:r>
            <w:r>
              <w:rPr>
                <w:rFonts w:hint="eastAsia" w:ascii="仿宋" w:hAnsi="仿宋" w:eastAsia="仿宋" w:cs="仿宋"/>
                <w:sz w:val="21"/>
                <w:szCs w:val="18"/>
              </w:rPr>
              <w:t>Windows</w:t>
            </w:r>
            <w:r>
              <w:rPr>
                <w:rFonts w:hint="eastAsia" w:ascii="仿宋" w:hAnsi="仿宋" w:eastAsia="仿宋" w:cs="仿宋"/>
                <w:sz w:val="21"/>
                <w:szCs w:val="18"/>
                <w:lang w:val="en-US" w:eastAsia="zh-CN"/>
              </w:rPr>
              <w:t xml:space="preserve"> </w:t>
            </w:r>
            <w:r>
              <w:rPr>
                <w:rFonts w:hint="eastAsia" w:ascii="仿宋" w:hAnsi="仿宋" w:eastAsia="仿宋" w:cs="仿宋"/>
                <w:sz w:val="21"/>
                <w:szCs w:val="18"/>
              </w:rPr>
              <w:t>XP_SP3/Windows 7/Windows 8/Windows 10/macOS/CentOS，Ubuntu/龙蜥操作系统等，支持英文版操作系统。支持对国产终端进行统一管理，包括但不限于麒麟V10/麒麟V10 SP1/统信UOS。</w:t>
            </w:r>
          </w:p>
          <w:p w14:paraId="3CE45815">
            <w:pPr>
              <w:ind w:firstLine="0"/>
              <w:rPr>
                <w:rFonts w:ascii="宋体" w:hAnsi="宋体" w:cs="仿宋"/>
                <w:color w:val="000000"/>
                <w:sz w:val="21"/>
                <w:szCs w:val="18"/>
              </w:rPr>
            </w:pPr>
            <w:r>
              <w:rPr>
                <w:rFonts w:hint="eastAsia" w:ascii="仿宋" w:hAnsi="仿宋" w:eastAsia="仿宋" w:cs="仿宋"/>
                <w:sz w:val="21"/>
                <w:szCs w:val="18"/>
                <w:lang w:val="en-US" w:eastAsia="zh-CN"/>
              </w:rPr>
              <w:t>11、</w:t>
            </w:r>
            <w:r>
              <w:rPr>
                <w:rFonts w:hint="eastAsia" w:ascii="仿宋" w:hAnsi="仿宋" w:eastAsia="仿宋" w:cs="仿宋"/>
                <w:sz w:val="21"/>
                <w:szCs w:val="18"/>
              </w:rPr>
              <w:t>维保：配置不少于3年原厂软硬件维保。</w:t>
            </w:r>
            <w:bookmarkStart w:id="6" w:name="_GoBack"/>
            <w:bookmarkEnd w:id="6"/>
          </w:p>
        </w:tc>
        <w:tc>
          <w:tcPr>
            <w:tcW w:w="9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3EABC">
            <w:pPr>
              <w:pStyle w:val="16"/>
              <w:spacing w:line="400" w:lineRule="exact"/>
              <w:jc w:val="center"/>
              <w:rPr>
                <w:rFonts w:ascii="宋体" w:hAnsi="宋体" w:eastAsia="宋体" w:cs="仿宋"/>
                <w:sz w:val="21"/>
                <w:szCs w:val="18"/>
              </w:rPr>
            </w:pPr>
            <w:r>
              <w:rPr>
                <w:rFonts w:hint="eastAsia" w:ascii="宋体" w:hAnsi="宋体" w:eastAsia="宋体" w:cs="仿宋"/>
                <w:sz w:val="21"/>
                <w:szCs w:val="18"/>
              </w:rPr>
              <w:t>2</w:t>
            </w:r>
          </w:p>
        </w:tc>
      </w:tr>
      <w:bookmarkEnd w:id="4"/>
    </w:tbl>
    <w:p w14:paraId="495AA107">
      <w:pPr>
        <w:pStyle w:val="2"/>
        <w:bidi w:val="0"/>
        <w:ind w:left="425" w:leftChars="0" w:hanging="425" w:firstLineChars="0"/>
      </w:pPr>
      <w:r>
        <w:rPr>
          <w:rFonts w:hint="eastAsia"/>
        </w:rPr>
        <w:t>集成服务</w:t>
      </w:r>
    </w:p>
    <w:p w14:paraId="3933A820">
      <w:pPr>
        <w:numPr>
          <w:ilvl w:val="0"/>
          <w:numId w:val="10"/>
        </w:numPr>
        <w:autoSpaceDE w:val="0"/>
        <w:autoSpaceDN w:val="0"/>
        <w:adjustRightInd w:val="0"/>
        <w:ind w:firstLine="560" w:firstLineChars="200"/>
        <w:jc w:val="left"/>
        <w:rPr>
          <w:rFonts w:hint="eastAsia" w:ascii="仿宋" w:hAnsi="仿宋" w:eastAsia="仿宋" w:cs="MicrosoftYaHei"/>
          <w:kern w:val="0"/>
          <w:sz w:val="28"/>
          <w:szCs w:val="28"/>
        </w:rPr>
      </w:pPr>
      <w:r>
        <w:rPr>
          <w:rFonts w:hint="eastAsia" w:ascii="仿宋" w:hAnsi="仿宋" w:eastAsia="仿宋" w:cs="MicrosoftYaHei"/>
          <w:kern w:val="0"/>
          <w:sz w:val="28"/>
          <w:szCs w:val="28"/>
        </w:rPr>
        <w:t>本项目整体及所有分项均不得转包、分包，本项目非单一硬件采购，供应商需按采购方要求提供综合布线、设备运输上架安装、集成调试、整体联调、算力调优、现场培训等配套服务，部署地点为广州市越秀区。</w:t>
      </w:r>
    </w:p>
    <w:p w14:paraId="3A85CF1F">
      <w:pPr>
        <w:numPr>
          <w:ilvl w:val="0"/>
          <w:numId w:val="10"/>
        </w:numPr>
        <w:autoSpaceDE w:val="0"/>
        <w:autoSpaceDN w:val="0"/>
        <w:adjustRightInd w:val="0"/>
        <w:ind w:left="0" w:leftChars="0" w:firstLine="560" w:firstLineChars="200"/>
        <w:jc w:val="left"/>
        <w:rPr>
          <w:rFonts w:hint="eastAsia" w:ascii="仿宋" w:hAnsi="仿宋" w:eastAsia="仿宋" w:cs="MicrosoftYaHei"/>
          <w:kern w:val="0"/>
          <w:sz w:val="28"/>
          <w:szCs w:val="28"/>
        </w:rPr>
      </w:pPr>
      <w:r>
        <w:rPr>
          <w:rFonts w:hint="eastAsia" w:ascii="仿宋" w:hAnsi="仿宋" w:eastAsia="仿宋" w:cs="MicrosoftYaHei"/>
          <w:kern w:val="0"/>
          <w:sz w:val="28"/>
          <w:szCs w:val="28"/>
        </w:rPr>
        <w:t>服务人员资质：提供</w:t>
      </w:r>
      <w:r>
        <w:rPr>
          <w:rFonts w:ascii="仿宋" w:hAnsi="仿宋" w:eastAsia="仿宋" w:cs="MicrosoftYaHei"/>
          <w:kern w:val="0"/>
          <w:sz w:val="28"/>
          <w:szCs w:val="28"/>
        </w:rPr>
        <w:t xml:space="preserve">AI </w:t>
      </w:r>
      <w:r>
        <w:rPr>
          <w:rFonts w:hint="eastAsia" w:ascii="仿宋" w:hAnsi="仿宋" w:eastAsia="仿宋" w:cs="MicrosoftYaHei"/>
          <w:kern w:val="0"/>
          <w:sz w:val="28"/>
          <w:szCs w:val="28"/>
        </w:rPr>
        <w:t>芯片现场技术人员支持，保障解决</w:t>
      </w:r>
      <w:r>
        <w:rPr>
          <w:rFonts w:ascii="仿宋" w:hAnsi="仿宋" w:eastAsia="仿宋" w:cs="MicrosoftYaHei"/>
          <w:kern w:val="0"/>
          <w:sz w:val="28"/>
          <w:szCs w:val="28"/>
        </w:rPr>
        <w:t xml:space="preserve">AI </w:t>
      </w:r>
      <w:r>
        <w:rPr>
          <w:rFonts w:hint="eastAsia" w:ascii="仿宋" w:hAnsi="仿宋" w:eastAsia="仿宋" w:cs="MicrosoftYaHei"/>
          <w:kern w:val="0"/>
          <w:sz w:val="28"/>
          <w:szCs w:val="28"/>
        </w:rPr>
        <w:t>模型适配、量化、压缩等技术难题。</w:t>
      </w:r>
    </w:p>
    <w:p w14:paraId="740A9DC7">
      <w:pPr>
        <w:numPr>
          <w:ilvl w:val="0"/>
          <w:numId w:val="10"/>
        </w:numPr>
        <w:autoSpaceDE w:val="0"/>
        <w:autoSpaceDN w:val="0"/>
        <w:adjustRightInd w:val="0"/>
        <w:ind w:left="0" w:leftChars="0" w:firstLine="560" w:firstLineChars="200"/>
        <w:jc w:val="left"/>
        <w:rPr>
          <w:rFonts w:hint="eastAsia" w:ascii="仿宋" w:hAnsi="仿宋" w:eastAsia="仿宋" w:cs="MicrosoftYaHei"/>
          <w:kern w:val="0"/>
          <w:sz w:val="28"/>
          <w:szCs w:val="28"/>
        </w:rPr>
      </w:pPr>
      <w:r>
        <w:rPr>
          <w:rFonts w:hint="eastAsia" w:ascii="仿宋" w:hAnsi="仿宋" w:eastAsia="仿宋" w:cs="MicrosoftYaHei"/>
          <w:kern w:val="0"/>
          <w:sz w:val="28"/>
          <w:szCs w:val="28"/>
        </w:rPr>
        <w:t>质量保障：产品故障影响交付或使用的，供应商须于</w:t>
      </w:r>
      <w:r>
        <w:rPr>
          <w:rFonts w:ascii="仿宋" w:hAnsi="仿宋" w:eastAsia="仿宋" w:cs="MicrosoftYaHei"/>
          <w:kern w:val="0"/>
          <w:sz w:val="28"/>
          <w:szCs w:val="28"/>
        </w:rPr>
        <w:t xml:space="preserve">1 </w:t>
      </w:r>
      <w:r>
        <w:rPr>
          <w:rFonts w:hint="eastAsia" w:ascii="仿宋" w:hAnsi="仿宋" w:eastAsia="仿宋" w:cs="MicrosoftYaHei"/>
          <w:kern w:val="0"/>
          <w:sz w:val="28"/>
          <w:szCs w:val="28"/>
        </w:rPr>
        <w:t>日内完成整改；故障修复期间质保期暂停计算，修复后恢复；若产品连续故障影响采购方业务，采购方有权终止合同并追究违约责任，相关费用及损失由供应商承担。</w:t>
      </w:r>
    </w:p>
    <w:p w14:paraId="2DDCD477">
      <w:pPr>
        <w:numPr>
          <w:ilvl w:val="0"/>
          <w:numId w:val="10"/>
        </w:numPr>
        <w:autoSpaceDE w:val="0"/>
        <w:autoSpaceDN w:val="0"/>
        <w:adjustRightInd w:val="0"/>
        <w:ind w:left="0" w:leftChars="0" w:firstLine="560" w:firstLineChars="200"/>
        <w:jc w:val="left"/>
        <w:rPr>
          <w:rFonts w:hint="eastAsia" w:ascii="仿宋" w:hAnsi="仿宋" w:eastAsia="仿宋" w:cs="MicrosoftYaHei"/>
          <w:kern w:val="0"/>
          <w:sz w:val="28"/>
          <w:szCs w:val="28"/>
        </w:rPr>
      </w:pPr>
      <w:r>
        <w:rPr>
          <w:rFonts w:hint="eastAsia" w:ascii="仿宋" w:hAnsi="仿宋" w:eastAsia="仿宋" w:cs="MicrosoftYaHei"/>
          <w:kern w:val="0"/>
          <w:sz w:val="28"/>
          <w:szCs w:val="28"/>
        </w:rPr>
        <w:t>性能保障：所供硬件需确保模型持续稳定运行；若因硬件配置不足导致模型无法正常运行，投标人须额外提供至少2</w:t>
      </w:r>
      <w:r>
        <w:rPr>
          <w:rFonts w:ascii="仿宋" w:hAnsi="仿宋" w:eastAsia="仿宋" w:cs="MicrosoftYaHei"/>
          <w:kern w:val="0"/>
          <w:sz w:val="28"/>
          <w:szCs w:val="28"/>
        </w:rPr>
        <w:t xml:space="preserve"> </w:t>
      </w:r>
      <w:r>
        <w:rPr>
          <w:rFonts w:hint="eastAsia" w:ascii="仿宋" w:hAnsi="仿宋" w:eastAsia="仿宋" w:cs="MicrosoftYaHei"/>
          <w:kern w:val="0"/>
          <w:sz w:val="28"/>
          <w:szCs w:val="28"/>
        </w:rPr>
        <w:t>台同等配置服务器，且承担由此产生的一切费用，该额外服务器提供不少于</w:t>
      </w:r>
      <w:r>
        <w:rPr>
          <w:rFonts w:ascii="仿宋" w:hAnsi="仿宋" w:eastAsia="仿宋" w:cs="MicrosoftYaHei"/>
          <w:kern w:val="0"/>
          <w:sz w:val="28"/>
          <w:szCs w:val="28"/>
        </w:rPr>
        <w:t xml:space="preserve">180 </w:t>
      </w:r>
      <w:r>
        <w:rPr>
          <w:rFonts w:hint="eastAsia" w:ascii="仿宋" w:hAnsi="仿宋" w:eastAsia="仿宋" w:cs="MicrosoftYaHei"/>
          <w:kern w:val="0"/>
          <w:sz w:val="28"/>
          <w:szCs w:val="28"/>
        </w:rPr>
        <w:t>天的测试期。</w:t>
      </w:r>
    </w:p>
    <w:p w14:paraId="627C787C">
      <w:pPr>
        <w:numPr>
          <w:ilvl w:val="0"/>
          <w:numId w:val="10"/>
        </w:numPr>
        <w:autoSpaceDE w:val="0"/>
        <w:autoSpaceDN w:val="0"/>
        <w:adjustRightInd w:val="0"/>
        <w:ind w:left="0" w:leftChars="0" w:firstLine="560" w:firstLineChars="200"/>
        <w:jc w:val="left"/>
        <w:rPr>
          <w:rFonts w:hint="eastAsia" w:ascii="仿宋" w:hAnsi="仿宋" w:eastAsia="仿宋" w:cs="MicrosoftYaHei"/>
          <w:kern w:val="0"/>
          <w:sz w:val="28"/>
          <w:szCs w:val="28"/>
        </w:rPr>
      </w:pPr>
      <w:r>
        <w:rPr>
          <w:rFonts w:hint="eastAsia" w:ascii="仿宋" w:hAnsi="仿宋" w:eastAsia="仿宋" w:cs="MicrosoftYaHei"/>
          <w:kern w:val="0"/>
          <w:sz w:val="28"/>
          <w:szCs w:val="28"/>
        </w:rPr>
        <w:t>兼容性要求：设备需与医院现场AI平台、AI 存储完成对接调试，由具备对应认证的专业工程师现场完成所有业务迁移对接</w:t>
      </w:r>
      <w:r>
        <w:rPr>
          <w:rFonts w:hint="eastAsia" w:ascii="仿宋" w:hAnsi="仿宋" w:eastAsia="仿宋" w:cs="MicrosoftYaHei"/>
          <w:kern w:val="0"/>
          <w:sz w:val="28"/>
          <w:szCs w:val="28"/>
          <w:lang w:eastAsia="zh-CN"/>
        </w:rPr>
        <w:t>。</w:t>
      </w:r>
    </w:p>
    <w:p w14:paraId="6D054F6F">
      <w:pPr>
        <w:numPr>
          <w:ilvl w:val="0"/>
          <w:numId w:val="10"/>
        </w:numPr>
        <w:autoSpaceDE w:val="0"/>
        <w:autoSpaceDN w:val="0"/>
        <w:adjustRightInd w:val="0"/>
        <w:ind w:left="0" w:leftChars="0" w:firstLine="560" w:firstLineChars="200"/>
        <w:jc w:val="left"/>
        <w:rPr>
          <w:rFonts w:hint="eastAsia" w:ascii="仿宋" w:hAnsi="仿宋" w:eastAsia="仿宋" w:cs="MicrosoftYaHei"/>
          <w:kern w:val="0"/>
          <w:sz w:val="28"/>
          <w:szCs w:val="28"/>
        </w:rPr>
      </w:pPr>
      <w:r>
        <w:rPr>
          <w:rFonts w:hint="eastAsia" w:ascii="仿宋" w:hAnsi="仿宋" w:eastAsia="仿宋" w:cs="MicrosoftYaHei"/>
          <w:kern w:val="0"/>
          <w:sz w:val="28"/>
          <w:szCs w:val="28"/>
        </w:rPr>
        <w:t>运维与保修：所有软硬件产品验收通过后，提供三年保修及运维服务，配备固定对接技术工程师，提供7*24 小时远程/现场响应，系统故障4 小时内排除；硬件产品过三年保修期后，按投标报价/合同签订时零部件价格（原价或以下）提供维修服务，仍保障7*24 小时响应，硬件故障4 小时内排除</w:t>
      </w:r>
      <w:r>
        <w:rPr>
          <w:rFonts w:hint="eastAsia" w:ascii="仿宋" w:hAnsi="仿宋" w:eastAsia="仿宋" w:cs="MicrosoftYaHei"/>
          <w:kern w:val="0"/>
          <w:sz w:val="28"/>
          <w:szCs w:val="28"/>
          <w:lang w:eastAsia="zh-CN"/>
        </w:rPr>
        <w:t>。</w:t>
      </w:r>
    </w:p>
    <w:p w14:paraId="5A4B6FEB">
      <w:pPr>
        <w:numPr>
          <w:ilvl w:val="0"/>
          <w:numId w:val="10"/>
        </w:numPr>
        <w:autoSpaceDE w:val="0"/>
        <w:autoSpaceDN w:val="0"/>
        <w:adjustRightInd w:val="0"/>
        <w:ind w:left="0" w:leftChars="0" w:firstLine="560" w:firstLineChars="200"/>
        <w:jc w:val="left"/>
        <w:rPr>
          <w:rFonts w:hint="eastAsia" w:ascii="仿宋" w:hAnsi="仿宋" w:eastAsia="仿宋" w:cs="MicrosoftYaHei"/>
          <w:kern w:val="0"/>
          <w:sz w:val="28"/>
          <w:szCs w:val="28"/>
        </w:rPr>
      </w:pPr>
      <w:r>
        <w:rPr>
          <w:rFonts w:hint="eastAsia" w:ascii="仿宋" w:hAnsi="仿宋" w:eastAsia="仿宋" w:cs="MicrosoftYaHei"/>
          <w:kern w:val="0"/>
          <w:sz w:val="28"/>
          <w:szCs w:val="28"/>
        </w:rPr>
        <w:t>人员支持：交付期内，派遣至少</w:t>
      </w:r>
      <w:r>
        <w:rPr>
          <w:rFonts w:ascii="仿宋" w:hAnsi="仿宋" w:eastAsia="仿宋" w:cs="MicrosoftYaHei"/>
          <w:kern w:val="0"/>
          <w:sz w:val="28"/>
          <w:szCs w:val="28"/>
        </w:rPr>
        <w:t xml:space="preserve">5 </w:t>
      </w:r>
      <w:r>
        <w:rPr>
          <w:rFonts w:hint="eastAsia" w:ascii="仿宋" w:hAnsi="仿宋" w:eastAsia="仿宋" w:cs="MicrosoftYaHei"/>
          <w:kern w:val="0"/>
          <w:sz w:val="28"/>
          <w:szCs w:val="28"/>
        </w:rPr>
        <w:t>名驻场人员提供安装部署服务，其中含</w:t>
      </w:r>
      <w:r>
        <w:rPr>
          <w:rFonts w:ascii="仿宋" w:hAnsi="仿宋" w:eastAsia="仿宋" w:cs="MicrosoftYaHei"/>
          <w:kern w:val="0"/>
          <w:sz w:val="28"/>
          <w:szCs w:val="28"/>
        </w:rPr>
        <w:t xml:space="preserve">1 </w:t>
      </w:r>
      <w:r>
        <w:rPr>
          <w:rFonts w:hint="eastAsia" w:ascii="仿宋" w:hAnsi="仿宋" w:eastAsia="仿宋" w:cs="MicrosoftYaHei"/>
          <w:kern w:val="0"/>
          <w:sz w:val="28"/>
          <w:szCs w:val="28"/>
        </w:rPr>
        <w:t>名具备系统集成项目管理工程师职称或更高级别职称的项目经理；交付期结束后，提供至少</w:t>
      </w:r>
      <w:r>
        <w:rPr>
          <w:rFonts w:ascii="仿宋" w:hAnsi="仿宋" w:eastAsia="仿宋" w:cs="MicrosoftYaHei"/>
          <w:kern w:val="0"/>
          <w:sz w:val="28"/>
          <w:szCs w:val="28"/>
        </w:rPr>
        <w:t>4</w:t>
      </w:r>
      <w:r>
        <w:rPr>
          <w:rFonts w:hint="eastAsia" w:ascii="仿宋" w:hAnsi="仿宋" w:eastAsia="仿宋" w:cs="MicrosoftYaHei"/>
          <w:kern w:val="0"/>
          <w:sz w:val="28"/>
          <w:szCs w:val="28"/>
        </w:rPr>
        <w:t>名人员累计</w:t>
      </w:r>
      <w:r>
        <w:rPr>
          <w:rFonts w:ascii="仿宋" w:hAnsi="仿宋" w:eastAsia="仿宋" w:cs="MicrosoftYaHei"/>
          <w:kern w:val="0"/>
          <w:sz w:val="28"/>
          <w:szCs w:val="28"/>
        </w:rPr>
        <w:t xml:space="preserve">180 </w:t>
      </w:r>
      <w:r>
        <w:rPr>
          <w:rFonts w:hint="eastAsia" w:ascii="仿宋" w:hAnsi="仿宋" w:eastAsia="仿宋" w:cs="MicrosoftYaHei"/>
          <w:kern w:val="0"/>
          <w:sz w:val="28"/>
          <w:szCs w:val="28"/>
        </w:rPr>
        <w:t>人天的现场驻场服务，驻场人员需通过采购方组织的相关审查。</w:t>
      </w:r>
    </w:p>
    <w:p w14:paraId="7BAEEC7F">
      <w:pPr>
        <w:numPr>
          <w:ilvl w:val="0"/>
          <w:numId w:val="0"/>
        </w:numPr>
        <w:autoSpaceDE w:val="0"/>
        <w:autoSpaceDN w:val="0"/>
        <w:adjustRightInd w:val="0"/>
        <w:ind w:firstLine="560" w:firstLineChars="200"/>
        <w:jc w:val="left"/>
        <w:rPr>
          <w:rFonts w:ascii="仿宋" w:hAnsi="仿宋" w:eastAsia="仿宋" w:cs="MicrosoftYaHei"/>
          <w:kern w:val="0"/>
          <w:sz w:val="28"/>
          <w:szCs w:val="28"/>
        </w:rPr>
      </w:pPr>
      <w:r>
        <w:rPr>
          <w:rFonts w:ascii="仿宋" w:hAnsi="仿宋" w:eastAsia="仿宋" w:cs="MicrosoftYaHei"/>
          <w:kern w:val="0"/>
          <w:sz w:val="28"/>
          <w:szCs w:val="28"/>
        </w:rPr>
        <w:t>8.</w:t>
      </w:r>
      <w:r>
        <w:rPr>
          <w:rFonts w:hint="eastAsia" w:ascii="仿宋" w:hAnsi="仿宋" w:eastAsia="仿宋" w:cs="MicrosoftYaHei"/>
          <w:kern w:val="0"/>
          <w:sz w:val="28"/>
          <w:szCs w:val="28"/>
        </w:rPr>
        <w:t>培训要求：提供不少于</w:t>
      </w:r>
      <w:r>
        <w:rPr>
          <w:rFonts w:ascii="仿宋" w:hAnsi="仿宋" w:eastAsia="仿宋" w:cs="MicrosoftYaHei"/>
          <w:kern w:val="0"/>
          <w:sz w:val="28"/>
          <w:szCs w:val="28"/>
        </w:rPr>
        <w:t xml:space="preserve">2 </w:t>
      </w:r>
      <w:r>
        <w:rPr>
          <w:rFonts w:hint="eastAsia" w:ascii="仿宋" w:hAnsi="仿宋" w:eastAsia="仿宋" w:cs="MicrosoftYaHei"/>
          <w:kern w:val="0"/>
          <w:sz w:val="28"/>
          <w:szCs w:val="28"/>
        </w:rPr>
        <w:t>天、不少于</w:t>
      </w:r>
      <w:r>
        <w:rPr>
          <w:rFonts w:ascii="仿宋" w:hAnsi="仿宋" w:eastAsia="仿宋" w:cs="MicrosoftYaHei"/>
          <w:kern w:val="0"/>
          <w:sz w:val="28"/>
          <w:szCs w:val="28"/>
        </w:rPr>
        <w:t xml:space="preserve">4 </w:t>
      </w:r>
      <w:r>
        <w:rPr>
          <w:rFonts w:hint="eastAsia" w:ascii="仿宋" w:hAnsi="仿宋" w:eastAsia="仿宋" w:cs="MicrosoftYaHei"/>
          <w:kern w:val="0"/>
          <w:sz w:val="28"/>
          <w:szCs w:val="28"/>
        </w:rPr>
        <w:t>人的工程师安装配置实操培训，培训相关费用（场地、交通等）均包含在项目报价中，由供应商承担。</w:t>
      </w:r>
    </w:p>
    <w:p w14:paraId="220918FB">
      <w:pPr>
        <w:pStyle w:val="2"/>
        <w:rPr>
          <w:rFonts w:cs="宋体"/>
          <w:szCs w:val="21"/>
        </w:rPr>
      </w:pPr>
      <w:r>
        <w:rPr>
          <w:rFonts w:hint="eastAsia" w:cs="宋体"/>
          <w:szCs w:val="21"/>
        </w:rPr>
        <w:t>商务要求</w:t>
      </w:r>
    </w:p>
    <w:p w14:paraId="5210085C">
      <w:pPr>
        <w:pStyle w:val="11"/>
        <w:ind w:firstLine="560" w:firstLineChars="200"/>
        <w:rPr>
          <w:rFonts w:ascii="仿宋" w:hAnsi="仿宋" w:eastAsia="仿宋" w:cs="仿宋"/>
          <w:sz w:val="28"/>
          <w:szCs w:val="28"/>
        </w:rPr>
      </w:pPr>
      <w:r>
        <w:rPr>
          <w:rFonts w:hint="eastAsia" w:ascii="仿宋" w:hAnsi="仿宋" w:eastAsia="仿宋" w:cs="仿宋"/>
          <w:sz w:val="28"/>
          <w:szCs w:val="28"/>
        </w:rPr>
        <w:t>1.交货期：合同签订后，接到甲方通知之日起【15】天内完成交货。</w:t>
      </w:r>
    </w:p>
    <w:p w14:paraId="4C1D8D95">
      <w:pPr>
        <w:pStyle w:val="11"/>
        <w:ind w:firstLine="560" w:firstLineChars="200"/>
        <w:rPr>
          <w:rFonts w:ascii="仿宋" w:hAnsi="仿宋" w:eastAsia="仿宋" w:cs="仿宋"/>
          <w:sz w:val="28"/>
          <w:szCs w:val="28"/>
        </w:rPr>
      </w:pPr>
      <w:r>
        <w:rPr>
          <w:rFonts w:hint="eastAsia" w:ascii="仿宋" w:hAnsi="仿宋" w:eastAsia="仿宋" w:cs="仿宋"/>
          <w:sz w:val="28"/>
          <w:szCs w:val="28"/>
        </w:rPr>
        <w:t>2.交付地点：广东省广州市越秀区中山二路58号，中山大学附属第一医院。</w:t>
      </w:r>
    </w:p>
    <w:p w14:paraId="24CD7701">
      <w:pPr>
        <w:pStyle w:val="11"/>
        <w:ind w:firstLine="560" w:firstLineChars="200"/>
        <w:rPr>
          <w:rFonts w:ascii="仿宋" w:hAnsi="仿宋" w:eastAsia="仿宋" w:cs="仿宋"/>
          <w:sz w:val="28"/>
          <w:szCs w:val="28"/>
        </w:rPr>
      </w:pPr>
      <w:r>
        <w:rPr>
          <w:rFonts w:hint="eastAsia" w:ascii="仿宋" w:hAnsi="仿宋" w:eastAsia="仿宋" w:cs="仿宋"/>
          <w:sz w:val="28"/>
          <w:szCs w:val="28"/>
        </w:rPr>
        <w:t>3.试运行：交付后，系统整体至少试运行1个月。</w:t>
      </w:r>
    </w:p>
    <w:p w14:paraId="795B2E16">
      <w:pPr>
        <w:pStyle w:val="11"/>
        <w:ind w:firstLine="560" w:firstLineChars="200"/>
        <w:rPr>
          <w:rFonts w:ascii="仿宋" w:hAnsi="仿宋" w:eastAsia="仿宋" w:cs="仿宋"/>
          <w:sz w:val="28"/>
          <w:szCs w:val="28"/>
        </w:rPr>
      </w:pPr>
      <w:r>
        <w:rPr>
          <w:rFonts w:hint="eastAsia" w:ascii="仿宋" w:hAnsi="仿宋" w:eastAsia="仿宋" w:cs="仿宋"/>
          <w:sz w:val="28"/>
          <w:szCs w:val="28"/>
        </w:rPr>
        <w:t>4.验收：试运行期满且经甲方审核确认项目整体搭建完毕后，组织最终验收。</w:t>
      </w:r>
    </w:p>
    <w:p w14:paraId="3A040232">
      <w:pPr>
        <w:pStyle w:val="11"/>
        <w:ind w:firstLine="560" w:firstLineChars="200"/>
        <w:rPr>
          <w:rFonts w:ascii="Times New Roman" w:hAnsi="Times New Roman" w:eastAsia="仿宋" w:cs="仿宋"/>
          <w:sz w:val="28"/>
          <w:szCs w:val="28"/>
        </w:rPr>
      </w:pPr>
      <w:r>
        <w:rPr>
          <w:rFonts w:hint="eastAsia" w:ascii="仿宋" w:hAnsi="仿宋" w:eastAsia="仿宋" w:cs="仿宋"/>
          <w:sz w:val="28"/>
          <w:szCs w:val="28"/>
        </w:rPr>
        <w:t>5.维保服务：投标方须提供自项目最终验收通过之日起60个月的原厂整机质保，并出具设备制造商盖章的《维保承诺函》。</w:t>
      </w:r>
    </w:p>
    <w:p w14:paraId="46D509E9">
      <w:pPr>
        <w:pStyle w:val="2"/>
        <w:rPr>
          <w:rFonts w:cs="宋体"/>
          <w:szCs w:val="21"/>
        </w:rPr>
      </w:pPr>
      <w:r>
        <w:rPr>
          <w:rFonts w:hint="eastAsia" w:cs="宋体"/>
          <w:szCs w:val="21"/>
        </w:rPr>
        <w:t>售后服务</w:t>
      </w:r>
    </w:p>
    <w:p w14:paraId="75EA1000">
      <w:pPr>
        <w:pStyle w:val="11"/>
        <w:ind w:firstLine="560" w:firstLineChars="200"/>
        <w:rPr>
          <w:rFonts w:ascii="仿宋" w:hAnsi="仿宋" w:eastAsia="仿宋" w:cs="仿宋"/>
          <w:sz w:val="28"/>
          <w:szCs w:val="28"/>
        </w:rPr>
      </w:pPr>
      <w:r>
        <w:rPr>
          <w:rFonts w:hint="eastAsia" w:ascii="仿宋" w:hAnsi="仿宋" w:eastAsia="仿宋" w:cs="仿宋"/>
          <w:sz w:val="28"/>
          <w:szCs w:val="28"/>
        </w:rPr>
        <w:t>1.维修费用：保修期内，所有软硬件设备的维修均免费。所有设备维修服务均为上门服务，由此产生的费用均不再收取。</w:t>
      </w:r>
    </w:p>
    <w:p w14:paraId="2F74C078">
      <w:pPr>
        <w:pStyle w:val="11"/>
        <w:ind w:firstLine="560" w:firstLineChars="200"/>
        <w:rPr>
          <w:rFonts w:ascii="仿宋" w:hAnsi="仿宋" w:eastAsia="仿宋" w:cs="仿宋"/>
          <w:sz w:val="28"/>
          <w:szCs w:val="28"/>
        </w:rPr>
      </w:pPr>
      <w:r>
        <w:rPr>
          <w:rFonts w:hint="eastAsia" w:ascii="仿宋" w:hAnsi="仿宋" w:eastAsia="仿宋" w:cs="仿宋"/>
          <w:sz w:val="28"/>
          <w:szCs w:val="28"/>
        </w:rPr>
        <w:t>2.响应效率：服务商应设有长期稳定的服务机构，能提供7×24小时响应服务。发生系统故障时，服务商现场响应时间不超过4小时、非现场响应时间不超过2小时，并在12小时内提供解决方案。</w:t>
      </w:r>
    </w:p>
    <w:p w14:paraId="2D0887CC">
      <w:pPr>
        <w:pStyle w:val="11"/>
        <w:ind w:firstLine="560" w:firstLineChars="200"/>
        <w:rPr>
          <w:rFonts w:ascii="仿宋" w:hAnsi="仿宋" w:eastAsia="仿宋" w:cs="仿宋"/>
          <w:sz w:val="28"/>
          <w:szCs w:val="28"/>
        </w:rPr>
      </w:pPr>
      <w:r>
        <w:rPr>
          <w:rFonts w:hint="eastAsia" w:ascii="仿宋" w:hAnsi="仿宋" w:eastAsia="仿宋" w:cs="仿宋"/>
          <w:sz w:val="28"/>
          <w:szCs w:val="28"/>
        </w:rPr>
        <w:t>3.技术支持：提供使用和运维方面的技术支持，包括在线文档、视频教程、技术咨询等。</w:t>
      </w:r>
    </w:p>
    <w:p w14:paraId="3B4E6C89">
      <w:pPr>
        <w:pStyle w:val="11"/>
        <w:ind w:firstLine="560" w:firstLineChars="200"/>
        <w:rPr>
          <w:rFonts w:ascii="仿宋" w:hAnsi="仿宋" w:eastAsia="仿宋" w:cs="仿宋"/>
          <w:sz w:val="28"/>
          <w:szCs w:val="28"/>
        </w:rPr>
      </w:pPr>
      <w:r>
        <w:rPr>
          <w:rFonts w:hint="eastAsia" w:ascii="仿宋" w:hAnsi="仿宋" w:eastAsia="仿宋" w:cs="仿宋"/>
          <w:sz w:val="28"/>
          <w:szCs w:val="28"/>
        </w:rPr>
        <w:t>4.维护与升级：保修期内必须保障不少于2名经验丰富的运维服务技术人员提供平台定期的维护与升级服务。</w:t>
      </w:r>
    </w:p>
    <w:p w14:paraId="4AA68BED">
      <w:pPr>
        <w:pStyle w:val="2"/>
        <w:rPr>
          <w:rFonts w:cs="宋体"/>
          <w:szCs w:val="21"/>
        </w:rPr>
      </w:pPr>
      <w:r>
        <w:rPr>
          <w:rFonts w:hint="eastAsia" w:cs="宋体"/>
          <w:szCs w:val="21"/>
        </w:rPr>
        <w:t>付款及结算方式</w:t>
      </w:r>
    </w:p>
    <w:p w14:paraId="7252D9DD">
      <w:pPr>
        <w:pStyle w:val="11"/>
        <w:ind w:firstLine="560" w:firstLineChars="200"/>
        <w:rPr>
          <w:rFonts w:ascii="仿宋" w:hAnsi="仿宋" w:eastAsia="仿宋" w:cs="仿宋"/>
          <w:sz w:val="28"/>
          <w:szCs w:val="28"/>
        </w:rPr>
      </w:pPr>
      <w:r>
        <w:rPr>
          <w:rFonts w:hint="eastAsia" w:ascii="仿宋" w:hAnsi="仿宋" w:eastAsia="仿宋" w:cs="仿宋"/>
          <w:sz w:val="28"/>
          <w:szCs w:val="28"/>
        </w:rPr>
        <w:t>（a）合同签订后，乙方向甲方支付总金额【5%】的履约保证金，甲方自收到乙方开具的等额增值税普通发票之日起【30】个工作日内，将总金额的【30%】支付给乙方；货到交货地点并经甲方验收合格后，甲方自收到乙方开具的等额增值税普通发票等付款材料之日起【30】个工作日内，向乙方支付合同总金额的【70%】。</w:t>
      </w:r>
    </w:p>
    <w:p w14:paraId="23CA3FDF">
      <w:pPr>
        <w:pStyle w:val="11"/>
        <w:ind w:firstLine="560" w:firstLineChars="200"/>
        <w:rPr>
          <w:rFonts w:ascii="Times New Roman" w:hAnsi="Times New Roman" w:eastAsia="仿宋" w:cs="仿宋"/>
          <w:sz w:val="28"/>
          <w:szCs w:val="22"/>
        </w:rPr>
      </w:pPr>
      <w:r>
        <w:rPr>
          <w:rFonts w:hint="eastAsia" w:ascii="仿宋" w:hAnsi="仿宋" w:eastAsia="仿宋" w:cs="仿宋"/>
          <w:sz w:val="28"/>
          <w:szCs w:val="28"/>
        </w:rPr>
        <w:t>（b）上述合同总金额5%的履约保证金用于补偿甲方因乙方不履行/不妥善履行合同义务而蒙受的损失，如乙方不履行/不妥善履行合同义务的，甲方有权直接从履约保证金中扣除相应违约金/损失赔偿款项，如保修期尚未届满</w:t>
      </w:r>
      <w:r>
        <w:rPr>
          <w:rFonts w:hint="eastAsia" w:ascii="仿宋" w:hAnsi="仿宋" w:eastAsia="仿宋" w:cs="仿宋"/>
          <w:sz w:val="28"/>
          <w:szCs w:val="28"/>
          <w:lang w:eastAsia="zh-CN"/>
        </w:rPr>
        <w:t>，</w:t>
      </w:r>
      <w:r>
        <w:rPr>
          <w:rFonts w:hint="eastAsia" w:ascii="仿宋" w:hAnsi="仿宋" w:eastAsia="仿宋" w:cs="仿宋"/>
          <w:sz w:val="28"/>
          <w:szCs w:val="28"/>
        </w:rPr>
        <w:t>甲方有权要求乙方补足履约保证金；履约保证金不足以扣除相应违约金/损失赔偿款项的，乙方应另行向甲方支付不足部分。如果在保修期内未发生乙方不履行/不妥善履行合同义务的情况，则甲方在合同货物保修期满之日起30个工作日内，将履约保证金无息返还给乙方。</w:t>
      </w:r>
    </w:p>
    <w:sectPr>
      <w:headerReference r:id="rId5" w:type="even"/>
      <w:pgSz w:w="11906" w:h="16838"/>
      <w:pgMar w:top="1418" w:right="1558" w:bottom="1418" w:left="1701" w:header="851" w:footer="992" w:gutter="284"/>
      <w:pgNumType w:start="1"/>
      <w:cols w:space="720" w:num="1"/>
      <w:docGrid w:type="linesAndChars" w:linePitch="312" w:charSpace="0"/>
    </w:sectPr>
  </w:body>
</w:document>
</file>

<file path=word/customizations.xml><?xml version="1.0" encoding="utf-8"?>
<wne:tcg xmlns:r="http://schemas.openxmlformats.org/officeDocument/2006/relationships" xmlns:wne="http://schemas.microsoft.com/office/word/2006/wordml">
  <wne:keymaps>
    <wne:keymap wne:kcmPrimary="0443">
      <wne:fci wne:fciName="CopyFormat" wne:swArg="0000"/>
    </wne:keymap>
    <wne:keymap wne:kcmPrimary="0456">
      <wne:fci wne:fciName="PasteFormat"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Book Antiqua">
    <w:panose1 w:val="02040602050305030304"/>
    <w:charset w:val="00"/>
    <w:family w:val="roman"/>
    <w:pitch w:val="default"/>
    <w:sig w:usb0="00000287"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Century Gothic">
    <w:panose1 w:val="020B0502020202020204"/>
    <w:charset w:val="00"/>
    <w:family w:val="swiss"/>
    <w:pitch w:val="default"/>
    <w:sig w:usb0="00000287" w:usb1="00000000" w:usb2="00000000" w:usb3="00000000" w:csb0="2000009F" w:csb1="DFD70000"/>
  </w:font>
  <w:font w:name="Microsoft Sans Serif">
    <w:panose1 w:val="020B0604020202020204"/>
    <w:charset w:val="00"/>
    <w:family w:val="swiss"/>
    <w:pitch w:val="default"/>
    <w:sig w:usb0="E5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embedRegular r:id="rId1" w:fontKey="{9651D5C1-A1DD-4F89-B14E-382427B3B7B8}"/>
  </w:font>
  <w:font w:name="方正公文小标宋">
    <w:panose1 w:val="02000500000000000000"/>
    <w:charset w:val="86"/>
    <w:family w:val="auto"/>
    <w:pitch w:val="default"/>
    <w:sig w:usb0="A00002BF" w:usb1="38CF7CFA" w:usb2="00000016" w:usb3="00000000" w:csb0="00040001" w:csb1="00000000"/>
    <w:embedRegular r:id="rId2" w:fontKey="{C51317D6-A5D4-40C7-96B0-52049818D161}"/>
  </w:font>
  <w:font w:name="MicrosoftYaHei">
    <w:altName w:val="微软雅黑"/>
    <w:panose1 w:val="020B0604020202020204"/>
    <w:charset w:val="86"/>
    <w:family w:val="auto"/>
    <w:pitch w:val="default"/>
    <w:sig w:usb0="00000000" w:usb1="00000000" w:usb2="00000010" w:usb3="00000000" w:csb0="000401FF" w:csb1="00000000"/>
    <w:embedRegular r:id="rId3" w:fontKey="{A40937A7-451B-47EA-A434-643E64469D87}"/>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Segoe UI Emoji">
    <w:panose1 w:val="020B0502040204020203"/>
    <w:charset w:val="00"/>
    <w:family w:val="auto"/>
    <w:pitch w:val="default"/>
    <w:sig w:usb0="00000001" w:usb1="02000000" w:usb2="08000000" w:usb3="00000000" w:csb0="00000001" w:csb1="00000000"/>
    <w:embedRegular r:id="rId4" w:fontKey="{1E288540-DA6E-4123-83AA-90FDE7CEBCD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0678A"/>
  <w:p w14:paraId="39D0ECFA"/>
  <w:p w14:paraId="1F20167A"/>
  <w:p w14:paraId="2D0B1020"/>
  <w:p w14:paraId="1C76723F"/>
  <w:p w14:paraId="07098D78"/>
  <w:p w14:paraId="1484D903"/>
  <w:p w14:paraId="47860635"/>
  <w:p w14:paraId="7BA8E8FB"/>
  <w:p w14:paraId="19FEDB33"/>
  <w:p w14:paraId="612BEA4C"/>
  <w:p w14:paraId="6CC85D58"/>
  <w:p w14:paraId="5DB1DCD9"/>
  <w:p w14:paraId="0B724F9F"/>
  <w:p w14:paraId="3B65319F"/>
  <w:p w14:paraId="342D76B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F"/>
    <w:multiLevelType w:val="singleLevel"/>
    <w:tmpl w:val="FFFFFF7F"/>
    <w:lvl w:ilvl="0" w:tentative="0">
      <w:start w:val="1"/>
      <w:numFmt w:val="decimal"/>
      <w:pStyle w:val="19"/>
      <w:lvlText w:val="(%1)"/>
      <w:lvlJc w:val="left"/>
      <w:pPr>
        <w:tabs>
          <w:tab w:val="left" w:pos="1026"/>
        </w:tabs>
        <w:ind w:left="1367" w:hanging="460"/>
      </w:pPr>
      <w:rPr>
        <w:rFonts w:hint="eastAsia"/>
      </w:rPr>
    </w:lvl>
  </w:abstractNum>
  <w:abstractNum w:abstractNumId="1">
    <w:nsid w:val="FFFFFF83"/>
    <w:multiLevelType w:val="singleLevel"/>
    <w:tmpl w:val="FFFFFF83"/>
    <w:lvl w:ilvl="0" w:tentative="0">
      <w:start w:val="1"/>
      <w:numFmt w:val="bullet"/>
      <w:pStyle w:val="18"/>
      <w:lvlText w:val=""/>
      <w:lvlJc w:val="left"/>
      <w:pPr>
        <w:tabs>
          <w:tab w:val="left" w:pos="780"/>
        </w:tabs>
        <w:ind w:left="780" w:hanging="360"/>
      </w:pPr>
      <w:rPr>
        <w:rFonts w:hint="default" w:ascii="Wingdings" w:hAnsi="Wingdings"/>
      </w:rPr>
    </w:lvl>
  </w:abstractNum>
  <w:abstractNum w:abstractNumId="2">
    <w:nsid w:val="22887D85"/>
    <w:multiLevelType w:val="multilevel"/>
    <w:tmpl w:val="22887D85"/>
    <w:lvl w:ilvl="0" w:tentative="0">
      <w:start w:val="1"/>
      <w:numFmt w:val="decimal"/>
      <w:pStyle w:val="121"/>
      <w:lvlText w:val="%1"/>
      <w:lvlJc w:val="left"/>
      <w:pPr>
        <w:tabs>
          <w:tab w:val="left" w:pos="540"/>
        </w:tabs>
        <w:ind w:left="540" w:hanging="540"/>
      </w:pPr>
      <w:rPr>
        <w:rFonts w:hint="default"/>
      </w:rPr>
    </w:lvl>
    <w:lvl w:ilvl="1" w:tentative="0">
      <w:start w:val="1"/>
      <w:numFmt w:val="japaneseCounting"/>
      <w:pStyle w:val="122"/>
      <w:lvlText w:val="%2、"/>
      <w:lvlJc w:val="left"/>
      <w:pPr>
        <w:tabs>
          <w:tab w:val="left" w:pos="720"/>
        </w:tabs>
        <w:ind w:left="540" w:hanging="540"/>
      </w:pPr>
      <w:rPr>
        <w:rFonts w:ascii="仿宋_GB2312" w:hAnsi="宋体" w:eastAsia="仿宋_GB2312" w:cs="宋体"/>
        <w:lang w:val="en-US"/>
      </w:rPr>
    </w:lvl>
    <w:lvl w:ilvl="2" w:tentative="0">
      <w:start w:val="1"/>
      <w:numFmt w:val="decimal"/>
      <w:pStyle w:val="123"/>
      <w:lvlText w:val="%1.%2.%3"/>
      <w:lvlJc w:val="left"/>
      <w:pPr>
        <w:tabs>
          <w:tab w:val="left" w:pos="1080"/>
        </w:tabs>
        <w:ind w:left="720" w:hanging="720"/>
      </w:pPr>
      <w:rPr>
        <w:rFonts w:hint="default"/>
      </w:rPr>
    </w:lvl>
    <w:lvl w:ilvl="3" w:tentative="0">
      <w:start w:val="1"/>
      <w:numFmt w:val="decimal"/>
      <w:lvlText w:val="%4."/>
      <w:lvlJc w:val="left"/>
      <w:pPr>
        <w:tabs>
          <w:tab w:val="left" w:pos="1140"/>
        </w:tabs>
        <w:ind w:left="1140" w:hanging="420"/>
      </w:pPr>
      <w:rPr>
        <w:rFonts w:hint="eastAsia"/>
      </w:rPr>
    </w:lvl>
    <w:lvl w:ilvl="4" w:tentative="0">
      <w:start w:val="1"/>
      <w:numFmt w:val="decimal"/>
      <w:lvlText w:val="%1.%2.%3.%4.%5"/>
      <w:lvlJc w:val="left"/>
      <w:pPr>
        <w:tabs>
          <w:tab w:val="left" w:pos="1800"/>
        </w:tabs>
        <w:ind w:left="1080" w:hanging="1080"/>
      </w:pPr>
      <w:rPr>
        <w:rFonts w:hint="default"/>
      </w:rPr>
    </w:lvl>
    <w:lvl w:ilvl="5" w:tentative="0">
      <w:start w:val="1"/>
      <w:numFmt w:val="decimal"/>
      <w:lvlText w:val="%1.%2.%3.%4.%5.%6"/>
      <w:lvlJc w:val="left"/>
      <w:pPr>
        <w:tabs>
          <w:tab w:val="left" w:pos="144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3">
    <w:nsid w:val="2CB66B58"/>
    <w:multiLevelType w:val="multilevel"/>
    <w:tmpl w:val="2CB66B58"/>
    <w:lvl w:ilvl="0" w:tentative="0">
      <w:start w:val="1"/>
      <w:numFmt w:val="bullet"/>
      <w:pStyle w:val="96"/>
      <w:lvlText w:val=""/>
      <w:lvlJc w:val="left"/>
      <w:pPr>
        <w:tabs>
          <w:tab w:val="left" w:pos="840"/>
        </w:tabs>
        <w:ind w:left="840" w:hanging="420"/>
      </w:pPr>
      <w:rPr>
        <w:rFonts w:hint="default" w:ascii="Wingdings" w:hAnsi="Wingdings"/>
        <w:color w:val="auto"/>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413E2728"/>
    <w:multiLevelType w:val="multilevel"/>
    <w:tmpl w:val="413E2728"/>
    <w:lvl w:ilvl="0" w:tentative="0">
      <w:start w:val="1"/>
      <w:numFmt w:val="decimal"/>
      <w:pStyle w:val="68"/>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1E63AB8"/>
    <w:multiLevelType w:val="multilevel"/>
    <w:tmpl w:val="51E63AB8"/>
    <w:lvl w:ilvl="0" w:tentative="0">
      <w:start w:val="1"/>
      <w:numFmt w:val="decimal"/>
      <w:pStyle w:val="2"/>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6">
    <w:nsid w:val="54AA4528"/>
    <w:multiLevelType w:val="multilevel"/>
    <w:tmpl w:val="54AA4528"/>
    <w:lvl w:ilvl="0" w:tentative="0">
      <w:start w:val="1"/>
      <w:numFmt w:val="upperRoman"/>
      <w:pStyle w:val="27"/>
      <w:lvlText w:val="%1."/>
      <w:lvlJc w:val="left"/>
      <w:pPr>
        <w:tabs>
          <w:tab w:val="left" w:pos="420"/>
        </w:tabs>
        <w:ind w:left="420" w:hanging="420"/>
      </w:pPr>
    </w:lvl>
    <w:lvl w:ilvl="1" w:tentative="0">
      <w:start w:val="1"/>
      <w:numFmt w:val="decimal"/>
      <w:lvlText w:val="（%2）"/>
      <w:lvlJc w:val="left"/>
      <w:pPr>
        <w:tabs>
          <w:tab w:val="left" w:pos="1536"/>
        </w:tabs>
        <w:ind w:left="1536" w:hanging="1116"/>
      </w:pPr>
      <w:rPr>
        <w:rFonts w:hint="eastAsia" w:ascii="Times New Roman" w:hAnsi="Times New Roman"/>
      </w:rPr>
    </w:lvl>
    <w:lvl w:ilvl="2" w:tentative="0">
      <w:start w:val="1"/>
      <w:numFmt w:val="decimal"/>
      <w:lvlText w:val="%3、"/>
      <w:lvlJc w:val="left"/>
      <w:pPr>
        <w:tabs>
          <w:tab w:val="left" w:pos="1668"/>
        </w:tabs>
        <w:ind w:left="1668" w:hanging="828"/>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5E5B10F3"/>
    <w:multiLevelType w:val="multilevel"/>
    <w:tmpl w:val="5E5B10F3"/>
    <w:lvl w:ilvl="0" w:tentative="0">
      <w:start w:val="1"/>
      <w:numFmt w:val="decimal"/>
      <w:pStyle w:val="97"/>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8">
    <w:nsid w:val="6E018E87"/>
    <w:multiLevelType w:val="singleLevel"/>
    <w:tmpl w:val="6E018E87"/>
    <w:lvl w:ilvl="0" w:tentative="0">
      <w:start w:val="1"/>
      <w:numFmt w:val="decimal"/>
      <w:lvlText w:val="%1."/>
      <w:lvlJc w:val="left"/>
      <w:pPr>
        <w:tabs>
          <w:tab w:val="left" w:pos="312"/>
        </w:tabs>
      </w:pPr>
    </w:lvl>
  </w:abstractNum>
  <w:abstractNum w:abstractNumId="9">
    <w:nsid w:val="715A6B3C"/>
    <w:multiLevelType w:val="multilevel"/>
    <w:tmpl w:val="715A6B3C"/>
    <w:lvl w:ilvl="0" w:tentative="0">
      <w:start w:val="1"/>
      <w:numFmt w:val="decimal"/>
      <w:lvlText w:val="%1"/>
      <w:lvlJc w:val="left"/>
      <w:pPr>
        <w:tabs>
          <w:tab w:val="left" w:pos="870"/>
        </w:tabs>
        <w:ind w:left="0" w:firstLine="510"/>
      </w:pPr>
      <w:rPr>
        <w:rFonts w:hint="eastAsia"/>
      </w:rPr>
    </w:lvl>
    <w:lvl w:ilvl="1" w:tentative="0">
      <w:start w:val="1"/>
      <w:numFmt w:val="decimal"/>
      <w:pStyle w:val="57"/>
      <w:suff w:val="space"/>
      <w:lvlText w:val="3.%2"/>
      <w:lvlJc w:val="left"/>
      <w:pPr>
        <w:ind w:left="1086" w:hanging="576"/>
      </w:pPr>
      <w:rPr>
        <w:rFonts w:hint="eastAsia"/>
      </w:rPr>
    </w:lvl>
    <w:lvl w:ilvl="2" w:tentative="0">
      <w:start w:val="1"/>
      <w:numFmt w:val="decimal"/>
      <w:lvlText w:val="%1.%2.%3"/>
      <w:lvlJc w:val="left"/>
      <w:pPr>
        <w:tabs>
          <w:tab w:val="left" w:pos="1230"/>
        </w:tabs>
        <w:ind w:left="1230" w:hanging="720"/>
      </w:pPr>
      <w:rPr>
        <w:rFonts w:hint="eastAsia"/>
      </w:rPr>
    </w:lvl>
    <w:lvl w:ilvl="3" w:tentative="0">
      <w:start w:val="1"/>
      <w:numFmt w:val="decimal"/>
      <w:lvlText w:val="%1.%2.%3.%4"/>
      <w:lvlJc w:val="left"/>
      <w:pPr>
        <w:tabs>
          <w:tab w:val="left" w:pos="1374"/>
        </w:tabs>
        <w:ind w:left="1374" w:hanging="864"/>
      </w:pPr>
      <w:rPr>
        <w:rFonts w:hint="eastAsia"/>
      </w:rPr>
    </w:lvl>
    <w:lvl w:ilvl="4" w:tentative="0">
      <w:start w:val="1"/>
      <w:numFmt w:val="decimal"/>
      <w:suff w:val="space"/>
      <w:lvlText w:val="%1.%2.%3.%4.%5"/>
      <w:lvlJc w:val="left"/>
      <w:pPr>
        <w:ind w:left="510" w:firstLine="0"/>
      </w:pPr>
      <w:rPr>
        <w:rFonts w:hint="eastAsia"/>
      </w:rPr>
    </w:lvl>
    <w:lvl w:ilvl="5" w:tentative="0">
      <w:start w:val="1"/>
      <w:numFmt w:val="decimal"/>
      <w:lvlText w:val="%1.%2.%3.%4.%5.%6"/>
      <w:lvlJc w:val="left"/>
      <w:pPr>
        <w:tabs>
          <w:tab w:val="left" w:pos="1662"/>
        </w:tabs>
        <w:ind w:left="1662" w:hanging="1152"/>
      </w:pPr>
      <w:rPr>
        <w:rFonts w:hint="eastAsia"/>
      </w:rPr>
    </w:lvl>
    <w:lvl w:ilvl="6" w:tentative="0">
      <w:start w:val="1"/>
      <w:numFmt w:val="decimal"/>
      <w:lvlText w:val="%1.%2.%3.%4.%5.%6.%7"/>
      <w:lvlJc w:val="left"/>
      <w:pPr>
        <w:tabs>
          <w:tab w:val="left" w:pos="1806"/>
        </w:tabs>
        <w:ind w:left="1806" w:hanging="1296"/>
      </w:pPr>
      <w:rPr>
        <w:rFonts w:hint="eastAsia"/>
      </w:rPr>
    </w:lvl>
    <w:lvl w:ilvl="7" w:tentative="0">
      <w:start w:val="1"/>
      <w:numFmt w:val="decimal"/>
      <w:lvlText w:val="%1.%2.%3.%4.%5.%6.%7.%8"/>
      <w:lvlJc w:val="left"/>
      <w:pPr>
        <w:tabs>
          <w:tab w:val="left" w:pos="1950"/>
        </w:tabs>
        <w:ind w:left="1950" w:hanging="1440"/>
      </w:pPr>
      <w:rPr>
        <w:rFonts w:hint="eastAsia"/>
      </w:rPr>
    </w:lvl>
    <w:lvl w:ilvl="8" w:tentative="0">
      <w:start w:val="1"/>
      <w:numFmt w:val="decimal"/>
      <w:lvlText w:val="%1.%2.%3.%4.%5.%6.%7.%8.%9"/>
      <w:lvlJc w:val="left"/>
      <w:pPr>
        <w:tabs>
          <w:tab w:val="left" w:pos="2094"/>
        </w:tabs>
        <w:ind w:left="2094" w:hanging="1584"/>
      </w:pPr>
      <w:rPr>
        <w:rFonts w:hint="eastAsia"/>
      </w:rPr>
    </w:lvl>
  </w:abstractNum>
  <w:num w:numId="1">
    <w:abstractNumId w:val="5"/>
  </w:num>
  <w:num w:numId="2">
    <w:abstractNumId w:val="1"/>
  </w:num>
  <w:num w:numId="3">
    <w:abstractNumId w:val="0"/>
  </w:num>
  <w:num w:numId="4">
    <w:abstractNumId w:val="6"/>
  </w:num>
  <w:num w:numId="5">
    <w:abstractNumId w:val="9"/>
  </w:num>
  <w:num w:numId="6">
    <w:abstractNumId w:val="4"/>
  </w:num>
  <w:num w:numId="7">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2ZTJiMzcxMjc5M2MyNTc0NzFhM2ExYTIyZmUwOWIifQ=="/>
  </w:docVars>
  <w:rsids>
    <w:rsidRoot w:val="007C723D"/>
    <w:rsid w:val="000013EF"/>
    <w:rsid w:val="00005164"/>
    <w:rsid w:val="0000600F"/>
    <w:rsid w:val="000075D0"/>
    <w:rsid w:val="000131B4"/>
    <w:rsid w:val="0001375E"/>
    <w:rsid w:val="00013962"/>
    <w:rsid w:val="00013CAF"/>
    <w:rsid w:val="00014410"/>
    <w:rsid w:val="00014EF8"/>
    <w:rsid w:val="0001542A"/>
    <w:rsid w:val="00017159"/>
    <w:rsid w:val="00020232"/>
    <w:rsid w:val="00021D23"/>
    <w:rsid w:val="0002261D"/>
    <w:rsid w:val="00023887"/>
    <w:rsid w:val="00023C02"/>
    <w:rsid w:val="000275C5"/>
    <w:rsid w:val="00027C86"/>
    <w:rsid w:val="00031410"/>
    <w:rsid w:val="0003264E"/>
    <w:rsid w:val="00033625"/>
    <w:rsid w:val="00033940"/>
    <w:rsid w:val="00034189"/>
    <w:rsid w:val="0003544B"/>
    <w:rsid w:val="00035563"/>
    <w:rsid w:val="000367A4"/>
    <w:rsid w:val="00036AFC"/>
    <w:rsid w:val="00037597"/>
    <w:rsid w:val="000417F3"/>
    <w:rsid w:val="000422CC"/>
    <w:rsid w:val="00042624"/>
    <w:rsid w:val="00042E43"/>
    <w:rsid w:val="00043B5D"/>
    <w:rsid w:val="0004437E"/>
    <w:rsid w:val="00044874"/>
    <w:rsid w:val="000451F5"/>
    <w:rsid w:val="000457C2"/>
    <w:rsid w:val="000457E7"/>
    <w:rsid w:val="00046511"/>
    <w:rsid w:val="000465BD"/>
    <w:rsid w:val="0005022F"/>
    <w:rsid w:val="000502DD"/>
    <w:rsid w:val="000507DA"/>
    <w:rsid w:val="00052418"/>
    <w:rsid w:val="0005381B"/>
    <w:rsid w:val="00053DA5"/>
    <w:rsid w:val="000549E3"/>
    <w:rsid w:val="00054B21"/>
    <w:rsid w:val="00055DA6"/>
    <w:rsid w:val="0005771C"/>
    <w:rsid w:val="000578D1"/>
    <w:rsid w:val="00060387"/>
    <w:rsid w:val="00061351"/>
    <w:rsid w:val="000615E4"/>
    <w:rsid w:val="00062271"/>
    <w:rsid w:val="00062FAC"/>
    <w:rsid w:val="00064BBF"/>
    <w:rsid w:val="00065881"/>
    <w:rsid w:val="00066627"/>
    <w:rsid w:val="0006696F"/>
    <w:rsid w:val="00066D73"/>
    <w:rsid w:val="0006723F"/>
    <w:rsid w:val="00070837"/>
    <w:rsid w:val="00070919"/>
    <w:rsid w:val="0007248B"/>
    <w:rsid w:val="0007361D"/>
    <w:rsid w:val="00074736"/>
    <w:rsid w:val="00076648"/>
    <w:rsid w:val="000768BC"/>
    <w:rsid w:val="00076A6E"/>
    <w:rsid w:val="00076AAA"/>
    <w:rsid w:val="000777D7"/>
    <w:rsid w:val="000807B5"/>
    <w:rsid w:val="000808A9"/>
    <w:rsid w:val="0008297C"/>
    <w:rsid w:val="00082F08"/>
    <w:rsid w:val="000834F5"/>
    <w:rsid w:val="000858F7"/>
    <w:rsid w:val="0008633D"/>
    <w:rsid w:val="00086838"/>
    <w:rsid w:val="0008795D"/>
    <w:rsid w:val="0009019F"/>
    <w:rsid w:val="00090388"/>
    <w:rsid w:val="000914AB"/>
    <w:rsid w:val="000919BC"/>
    <w:rsid w:val="00091F77"/>
    <w:rsid w:val="000941B6"/>
    <w:rsid w:val="00097F55"/>
    <w:rsid w:val="000A0407"/>
    <w:rsid w:val="000A2524"/>
    <w:rsid w:val="000A375B"/>
    <w:rsid w:val="000A4272"/>
    <w:rsid w:val="000A47D2"/>
    <w:rsid w:val="000A6983"/>
    <w:rsid w:val="000A69EB"/>
    <w:rsid w:val="000A7641"/>
    <w:rsid w:val="000B105E"/>
    <w:rsid w:val="000B10E4"/>
    <w:rsid w:val="000B155A"/>
    <w:rsid w:val="000B2F36"/>
    <w:rsid w:val="000B4C17"/>
    <w:rsid w:val="000B5FBC"/>
    <w:rsid w:val="000B757E"/>
    <w:rsid w:val="000B7C99"/>
    <w:rsid w:val="000C129D"/>
    <w:rsid w:val="000C47C5"/>
    <w:rsid w:val="000D1654"/>
    <w:rsid w:val="000D4078"/>
    <w:rsid w:val="000D464C"/>
    <w:rsid w:val="000D6BC6"/>
    <w:rsid w:val="000D6C3B"/>
    <w:rsid w:val="000E2B4E"/>
    <w:rsid w:val="000E3E75"/>
    <w:rsid w:val="000E52A1"/>
    <w:rsid w:val="000E6159"/>
    <w:rsid w:val="000E6F91"/>
    <w:rsid w:val="000E7BA5"/>
    <w:rsid w:val="000F37F0"/>
    <w:rsid w:val="000F4304"/>
    <w:rsid w:val="000F495E"/>
    <w:rsid w:val="000F4A8B"/>
    <w:rsid w:val="000F5BFF"/>
    <w:rsid w:val="000F5C0C"/>
    <w:rsid w:val="000F7204"/>
    <w:rsid w:val="000F7915"/>
    <w:rsid w:val="00100474"/>
    <w:rsid w:val="00100E10"/>
    <w:rsid w:val="00104821"/>
    <w:rsid w:val="001077CF"/>
    <w:rsid w:val="00110518"/>
    <w:rsid w:val="00115F8D"/>
    <w:rsid w:val="00116B5C"/>
    <w:rsid w:val="001171D6"/>
    <w:rsid w:val="001179D6"/>
    <w:rsid w:val="00122ADC"/>
    <w:rsid w:val="00130D0D"/>
    <w:rsid w:val="00131307"/>
    <w:rsid w:val="0013162B"/>
    <w:rsid w:val="00134811"/>
    <w:rsid w:val="00135946"/>
    <w:rsid w:val="001365AC"/>
    <w:rsid w:val="00137259"/>
    <w:rsid w:val="001373EB"/>
    <w:rsid w:val="00141883"/>
    <w:rsid w:val="001430E1"/>
    <w:rsid w:val="00143529"/>
    <w:rsid w:val="00143801"/>
    <w:rsid w:val="0014458F"/>
    <w:rsid w:val="00146972"/>
    <w:rsid w:val="00147432"/>
    <w:rsid w:val="0015121B"/>
    <w:rsid w:val="001544AB"/>
    <w:rsid w:val="00155AFC"/>
    <w:rsid w:val="001565E5"/>
    <w:rsid w:val="00156A58"/>
    <w:rsid w:val="00160663"/>
    <w:rsid w:val="00160ADE"/>
    <w:rsid w:val="001611E6"/>
    <w:rsid w:val="00162F92"/>
    <w:rsid w:val="001649B1"/>
    <w:rsid w:val="00167937"/>
    <w:rsid w:val="0016799D"/>
    <w:rsid w:val="00171F88"/>
    <w:rsid w:val="00171FB7"/>
    <w:rsid w:val="00172B96"/>
    <w:rsid w:val="00175387"/>
    <w:rsid w:val="0017554F"/>
    <w:rsid w:val="00175C5B"/>
    <w:rsid w:val="0017607C"/>
    <w:rsid w:val="0018071F"/>
    <w:rsid w:val="0018210E"/>
    <w:rsid w:val="001824E2"/>
    <w:rsid w:val="00182C04"/>
    <w:rsid w:val="001863E4"/>
    <w:rsid w:val="001864AE"/>
    <w:rsid w:val="00187211"/>
    <w:rsid w:val="001948F7"/>
    <w:rsid w:val="00194C6E"/>
    <w:rsid w:val="001965D3"/>
    <w:rsid w:val="001A21D8"/>
    <w:rsid w:val="001A2AF0"/>
    <w:rsid w:val="001A2FD3"/>
    <w:rsid w:val="001A3460"/>
    <w:rsid w:val="001A4722"/>
    <w:rsid w:val="001A49D7"/>
    <w:rsid w:val="001A7AFC"/>
    <w:rsid w:val="001B08C6"/>
    <w:rsid w:val="001B11E1"/>
    <w:rsid w:val="001B2167"/>
    <w:rsid w:val="001B3EEA"/>
    <w:rsid w:val="001C0C0B"/>
    <w:rsid w:val="001C24F1"/>
    <w:rsid w:val="001C2CCD"/>
    <w:rsid w:val="001C2DEE"/>
    <w:rsid w:val="001C3093"/>
    <w:rsid w:val="001C40EC"/>
    <w:rsid w:val="001C4478"/>
    <w:rsid w:val="001C61C5"/>
    <w:rsid w:val="001C7B02"/>
    <w:rsid w:val="001D1FCC"/>
    <w:rsid w:val="001D2DF7"/>
    <w:rsid w:val="001D484A"/>
    <w:rsid w:val="001D50F0"/>
    <w:rsid w:val="001D536B"/>
    <w:rsid w:val="001D57B5"/>
    <w:rsid w:val="001D58F1"/>
    <w:rsid w:val="001D6DC2"/>
    <w:rsid w:val="001E3A90"/>
    <w:rsid w:val="001E4DB1"/>
    <w:rsid w:val="001E6A1B"/>
    <w:rsid w:val="001E6B01"/>
    <w:rsid w:val="001F12ED"/>
    <w:rsid w:val="001F188E"/>
    <w:rsid w:val="001F2342"/>
    <w:rsid w:val="001F2F75"/>
    <w:rsid w:val="001F48C0"/>
    <w:rsid w:val="001F5BBB"/>
    <w:rsid w:val="00201D5E"/>
    <w:rsid w:val="00203A4D"/>
    <w:rsid w:val="002044F5"/>
    <w:rsid w:val="002045DE"/>
    <w:rsid w:val="00205485"/>
    <w:rsid w:val="0020681C"/>
    <w:rsid w:val="00210197"/>
    <w:rsid w:val="002106D7"/>
    <w:rsid w:val="00214011"/>
    <w:rsid w:val="00214377"/>
    <w:rsid w:val="00214689"/>
    <w:rsid w:val="002168D2"/>
    <w:rsid w:val="00216B60"/>
    <w:rsid w:val="00217A59"/>
    <w:rsid w:val="00217DE2"/>
    <w:rsid w:val="00220B62"/>
    <w:rsid w:val="002218A4"/>
    <w:rsid w:val="002243F1"/>
    <w:rsid w:val="00224CC8"/>
    <w:rsid w:val="002257C3"/>
    <w:rsid w:val="00225A82"/>
    <w:rsid w:val="0022634F"/>
    <w:rsid w:val="002272A5"/>
    <w:rsid w:val="00227AF0"/>
    <w:rsid w:val="00230874"/>
    <w:rsid w:val="00234502"/>
    <w:rsid w:val="0023511D"/>
    <w:rsid w:val="00235604"/>
    <w:rsid w:val="00236013"/>
    <w:rsid w:val="002366BA"/>
    <w:rsid w:val="00237066"/>
    <w:rsid w:val="00237347"/>
    <w:rsid w:val="002375DA"/>
    <w:rsid w:val="002379C2"/>
    <w:rsid w:val="002403D9"/>
    <w:rsid w:val="00241F07"/>
    <w:rsid w:val="00242327"/>
    <w:rsid w:val="002449ED"/>
    <w:rsid w:val="00245EAE"/>
    <w:rsid w:val="0024688A"/>
    <w:rsid w:val="0025082D"/>
    <w:rsid w:val="002522BE"/>
    <w:rsid w:val="00252476"/>
    <w:rsid w:val="00252949"/>
    <w:rsid w:val="002530EF"/>
    <w:rsid w:val="00255156"/>
    <w:rsid w:val="00255A0F"/>
    <w:rsid w:val="0025743C"/>
    <w:rsid w:val="00260022"/>
    <w:rsid w:val="002607A5"/>
    <w:rsid w:val="00262236"/>
    <w:rsid w:val="00262DF0"/>
    <w:rsid w:val="002635D8"/>
    <w:rsid w:val="0026388A"/>
    <w:rsid w:val="00263CBF"/>
    <w:rsid w:val="00263F14"/>
    <w:rsid w:val="002649DB"/>
    <w:rsid w:val="00264DED"/>
    <w:rsid w:val="0026523F"/>
    <w:rsid w:val="002655CC"/>
    <w:rsid w:val="002663B3"/>
    <w:rsid w:val="002672F0"/>
    <w:rsid w:val="00270962"/>
    <w:rsid w:val="00270DCD"/>
    <w:rsid w:val="0027183C"/>
    <w:rsid w:val="002728EA"/>
    <w:rsid w:val="00274F04"/>
    <w:rsid w:val="00275928"/>
    <w:rsid w:val="002765B1"/>
    <w:rsid w:val="0027731D"/>
    <w:rsid w:val="00282022"/>
    <w:rsid w:val="00282374"/>
    <w:rsid w:val="00283111"/>
    <w:rsid w:val="00284CB3"/>
    <w:rsid w:val="002878A7"/>
    <w:rsid w:val="00290FCB"/>
    <w:rsid w:val="0029298F"/>
    <w:rsid w:val="00293B2F"/>
    <w:rsid w:val="00293CE6"/>
    <w:rsid w:val="00293DD1"/>
    <w:rsid w:val="00294D13"/>
    <w:rsid w:val="002956CD"/>
    <w:rsid w:val="0029609B"/>
    <w:rsid w:val="0029760C"/>
    <w:rsid w:val="00297668"/>
    <w:rsid w:val="002A1F9D"/>
    <w:rsid w:val="002A38D0"/>
    <w:rsid w:val="002A4871"/>
    <w:rsid w:val="002A4C8E"/>
    <w:rsid w:val="002A5D4B"/>
    <w:rsid w:val="002B190B"/>
    <w:rsid w:val="002B376F"/>
    <w:rsid w:val="002B626B"/>
    <w:rsid w:val="002B76D0"/>
    <w:rsid w:val="002C06C4"/>
    <w:rsid w:val="002C2B3C"/>
    <w:rsid w:val="002C2D1E"/>
    <w:rsid w:val="002C3087"/>
    <w:rsid w:val="002C460C"/>
    <w:rsid w:val="002C57B0"/>
    <w:rsid w:val="002C5F6C"/>
    <w:rsid w:val="002C5F9D"/>
    <w:rsid w:val="002C7449"/>
    <w:rsid w:val="002C7E4F"/>
    <w:rsid w:val="002D3697"/>
    <w:rsid w:val="002D72BB"/>
    <w:rsid w:val="002D74FF"/>
    <w:rsid w:val="002D77CC"/>
    <w:rsid w:val="002E13C0"/>
    <w:rsid w:val="002E4B1F"/>
    <w:rsid w:val="002E72AE"/>
    <w:rsid w:val="002F163F"/>
    <w:rsid w:val="002F253E"/>
    <w:rsid w:val="002F2941"/>
    <w:rsid w:val="002F2A33"/>
    <w:rsid w:val="002F2E04"/>
    <w:rsid w:val="002F31B2"/>
    <w:rsid w:val="002F4798"/>
    <w:rsid w:val="002F5F03"/>
    <w:rsid w:val="002F6517"/>
    <w:rsid w:val="002F72EE"/>
    <w:rsid w:val="003003C5"/>
    <w:rsid w:val="00300A97"/>
    <w:rsid w:val="003012D8"/>
    <w:rsid w:val="00301D70"/>
    <w:rsid w:val="00301EA2"/>
    <w:rsid w:val="00302FBE"/>
    <w:rsid w:val="00303388"/>
    <w:rsid w:val="00304231"/>
    <w:rsid w:val="003043EA"/>
    <w:rsid w:val="00305124"/>
    <w:rsid w:val="00306575"/>
    <w:rsid w:val="0030660C"/>
    <w:rsid w:val="003066C0"/>
    <w:rsid w:val="00307630"/>
    <w:rsid w:val="00311D45"/>
    <w:rsid w:val="00311FE7"/>
    <w:rsid w:val="00312FD9"/>
    <w:rsid w:val="00314BBA"/>
    <w:rsid w:val="00315F2E"/>
    <w:rsid w:val="003164B3"/>
    <w:rsid w:val="00316930"/>
    <w:rsid w:val="0031727A"/>
    <w:rsid w:val="00317BB2"/>
    <w:rsid w:val="00317F4D"/>
    <w:rsid w:val="003201DD"/>
    <w:rsid w:val="00321C59"/>
    <w:rsid w:val="00322CCC"/>
    <w:rsid w:val="00323181"/>
    <w:rsid w:val="00323255"/>
    <w:rsid w:val="003235D4"/>
    <w:rsid w:val="00323B00"/>
    <w:rsid w:val="00324B0E"/>
    <w:rsid w:val="0032586F"/>
    <w:rsid w:val="00326365"/>
    <w:rsid w:val="00326DF6"/>
    <w:rsid w:val="003300C6"/>
    <w:rsid w:val="0033140C"/>
    <w:rsid w:val="00332839"/>
    <w:rsid w:val="00332D3E"/>
    <w:rsid w:val="00333A4F"/>
    <w:rsid w:val="00334A21"/>
    <w:rsid w:val="00336298"/>
    <w:rsid w:val="0033681C"/>
    <w:rsid w:val="00337CC7"/>
    <w:rsid w:val="0034129A"/>
    <w:rsid w:val="00341E42"/>
    <w:rsid w:val="00341E47"/>
    <w:rsid w:val="0034228E"/>
    <w:rsid w:val="00342C57"/>
    <w:rsid w:val="00342CDE"/>
    <w:rsid w:val="00344F0A"/>
    <w:rsid w:val="003451C5"/>
    <w:rsid w:val="00345C7A"/>
    <w:rsid w:val="00346A54"/>
    <w:rsid w:val="00346E65"/>
    <w:rsid w:val="003476AB"/>
    <w:rsid w:val="00347E62"/>
    <w:rsid w:val="00351E6C"/>
    <w:rsid w:val="0035360B"/>
    <w:rsid w:val="00353CC7"/>
    <w:rsid w:val="00353D53"/>
    <w:rsid w:val="00353E43"/>
    <w:rsid w:val="00354B3F"/>
    <w:rsid w:val="00355A2C"/>
    <w:rsid w:val="00361003"/>
    <w:rsid w:val="0036100C"/>
    <w:rsid w:val="00361680"/>
    <w:rsid w:val="0036332C"/>
    <w:rsid w:val="00363902"/>
    <w:rsid w:val="00363F68"/>
    <w:rsid w:val="0036546A"/>
    <w:rsid w:val="003660A8"/>
    <w:rsid w:val="003660B9"/>
    <w:rsid w:val="003675CC"/>
    <w:rsid w:val="00370271"/>
    <w:rsid w:val="00371FDA"/>
    <w:rsid w:val="00372506"/>
    <w:rsid w:val="0037282A"/>
    <w:rsid w:val="00372F00"/>
    <w:rsid w:val="00373EFE"/>
    <w:rsid w:val="00380990"/>
    <w:rsid w:val="00383FAE"/>
    <w:rsid w:val="00385E6F"/>
    <w:rsid w:val="00390771"/>
    <w:rsid w:val="00394281"/>
    <w:rsid w:val="00394577"/>
    <w:rsid w:val="003945B3"/>
    <w:rsid w:val="00396537"/>
    <w:rsid w:val="003A064B"/>
    <w:rsid w:val="003A06ED"/>
    <w:rsid w:val="003A31B0"/>
    <w:rsid w:val="003A617C"/>
    <w:rsid w:val="003A66EB"/>
    <w:rsid w:val="003A6E60"/>
    <w:rsid w:val="003A7C43"/>
    <w:rsid w:val="003A7D86"/>
    <w:rsid w:val="003B12CC"/>
    <w:rsid w:val="003B1459"/>
    <w:rsid w:val="003B1549"/>
    <w:rsid w:val="003B3CF4"/>
    <w:rsid w:val="003B3F3C"/>
    <w:rsid w:val="003B3FC9"/>
    <w:rsid w:val="003B62A0"/>
    <w:rsid w:val="003B68D6"/>
    <w:rsid w:val="003B72B3"/>
    <w:rsid w:val="003C0332"/>
    <w:rsid w:val="003C10A5"/>
    <w:rsid w:val="003C17F5"/>
    <w:rsid w:val="003C1C6C"/>
    <w:rsid w:val="003C2DB4"/>
    <w:rsid w:val="003C398E"/>
    <w:rsid w:val="003C4107"/>
    <w:rsid w:val="003C614E"/>
    <w:rsid w:val="003D0CB6"/>
    <w:rsid w:val="003D11F5"/>
    <w:rsid w:val="003D1C53"/>
    <w:rsid w:val="003D1DF6"/>
    <w:rsid w:val="003D249E"/>
    <w:rsid w:val="003D3027"/>
    <w:rsid w:val="003D3E33"/>
    <w:rsid w:val="003D4C6B"/>
    <w:rsid w:val="003D710F"/>
    <w:rsid w:val="003D7F97"/>
    <w:rsid w:val="003D7FB3"/>
    <w:rsid w:val="003E061C"/>
    <w:rsid w:val="003E165F"/>
    <w:rsid w:val="003E1867"/>
    <w:rsid w:val="003E239C"/>
    <w:rsid w:val="003E28E7"/>
    <w:rsid w:val="003E2D6B"/>
    <w:rsid w:val="003E5E16"/>
    <w:rsid w:val="003E5EEB"/>
    <w:rsid w:val="003E7F6C"/>
    <w:rsid w:val="003F1329"/>
    <w:rsid w:val="003F2DA9"/>
    <w:rsid w:val="003F3F97"/>
    <w:rsid w:val="003F4A4B"/>
    <w:rsid w:val="003F5F74"/>
    <w:rsid w:val="003F7E80"/>
    <w:rsid w:val="00401340"/>
    <w:rsid w:val="00402084"/>
    <w:rsid w:val="00403759"/>
    <w:rsid w:val="004056F3"/>
    <w:rsid w:val="00406AC9"/>
    <w:rsid w:val="00406B39"/>
    <w:rsid w:val="00406F2B"/>
    <w:rsid w:val="004070C5"/>
    <w:rsid w:val="00407815"/>
    <w:rsid w:val="00407D54"/>
    <w:rsid w:val="00407F59"/>
    <w:rsid w:val="00410751"/>
    <w:rsid w:val="0041306B"/>
    <w:rsid w:val="00413D54"/>
    <w:rsid w:val="00414365"/>
    <w:rsid w:val="00415BA1"/>
    <w:rsid w:val="00415D8C"/>
    <w:rsid w:val="0041704F"/>
    <w:rsid w:val="004212AF"/>
    <w:rsid w:val="00421E36"/>
    <w:rsid w:val="004226B7"/>
    <w:rsid w:val="00423D3A"/>
    <w:rsid w:val="00425442"/>
    <w:rsid w:val="00430940"/>
    <w:rsid w:val="00430A55"/>
    <w:rsid w:val="0043104A"/>
    <w:rsid w:val="004313BA"/>
    <w:rsid w:val="00432CBA"/>
    <w:rsid w:val="00437A14"/>
    <w:rsid w:val="00441F8F"/>
    <w:rsid w:val="004424B9"/>
    <w:rsid w:val="00443238"/>
    <w:rsid w:val="004435D8"/>
    <w:rsid w:val="00443D98"/>
    <w:rsid w:val="00450815"/>
    <w:rsid w:val="004521A0"/>
    <w:rsid w:val="004526FC"/>
    <w:rsid w:val="00453BF9"/>
    <w:rsid w:val="00453FC3"/>
    <w:rsid w:val="00455670"/>
    <w:rsid w:val="00455830"/>
    <w:rsid w:val="00457A11"/>
    <w:rsid w:val="00465B36"/>
    <w:rsid w:val="004662A9"/>
    <w:rsid w:val="00467231"/>
    <w:rsid w:val="00472C2F"/>
    <w:rsid w:val="00473147"/>
    <w:rsid w:val="00474C41"/>
    <w:rsid w:val="00476FC1"/>
    <w:rsid w:val="0048007E"/>
    <w:rsid w:val="00483351"/>
    <w:rsid w:val="0048449E"/>
    <w:rsid w:val="00484880"/>
    <w:rsid w:val="004849D0"/>
    <w:rsid w:val="0048644C"/>
    <w:rsid w:val="0048668C"/>
    <w:rsid w:val="00487A2E"/>
    <w:rsid w:val="00487B15"/>
    <w:rsid w:val="00487CB2"/>
    <w:rsid w:val="00490FF6"/>
    <w:rsid w:val="00491006"/>
    <w:rsid w:val="00492C8F"/>
    <w:rsid w:val="00492D64"/>
    <w:rsid w:val="00493A72"/>
    <w:rsid w:val="0049493D"/>
    <w:rsid w:val="00497F5F"/>
    <w:rsid w:val="004A3861"/>
    <w:rsid w:val="004A4622"/>
    <w:rsid w:val="004A4C7E"/>
    <w:rsid w:val="004A7590"/>
    <w:rsid w:val="004A778C"/>
    <w:rsid w:val="004B0383"/>
    <w:rsid w:val="004B18CA"/>
    <w:rsid w:val="004B19A3"/>
    <w:rsid w:val="004B1C1C"/>
    <w:rsid w:val="004B206A"/>
    <w:rsid w:val="004B2B0E"/>
    <w:rsid w:val="004B5B76"/>
    <w:rsid w:val="004B62C8"/>
    <w:rsid w:val="004C0384"/>
    <w:rsid w:val="004C0E8D"/>
    <w:rsid w:val="004C0FAC"/>
    <w:rsid w:val="004C288C"/>
    <w:rsid w:val="004C4A86"/>
    <w:rsid w:val="004C55CB"/>
    <w:rsid w:val="004C682C"/>
    <w:rsid w:val="004C7519"/>
    <w:rsid w:val="004D079D"/>
    <w:rsid w:val="004D144E"/>
    <w:rsid w:val="004D4CD1"/>
    <w:rsid w:val="004D59CC"/>
    <w:rsid w:val="004D60BD"/>
    <w:rsid w:val="004D774B"/>
    <w:rsid w:val="004D7BE5"/>
    <w:rsid w:val="004E28A2"/>
    <w:rsid w:val="004E32B1"/>
    <w:rsid w:val="004E3641"/>
    <w:rsid w:val="004E373A"/>
    <w:rsid w:val="004E445A"/>
    <w:rsid w:val="004E6189"/>
    <w:rsid w:val="004E664E"/>
    <w:rsid w:val="004E6C0A"/>
    <w:rsid w:val="004E6EB8"/>
    <w:rsid w:val="004F0D1C"/>
    <w:rsid w:val="004F1D7F"/>
    <w:rsid w:val="004F301A"/>
    <w:rsid w:val="004F354B"/>
    <w:rsid w:val="004F3D25"/>
    <w:rsid w:val="004F3FF2"/>
    <w:rsid w:val="004F4C8B"/>
    <w:rsid w:val="004F59D8"/>
    <w:rsid w:val="004F7489"/>
    <w:rsid w:val="00500BC5"/>
    <w:rsid w:val="005014DE"/>
    <w:rsid w:val="00501BAB"/>
    <w:rsid w:val="00501FDE"/>
    <w:rsid w:val="00503804"/>
    <w:rsid w:val="0050444F"/>
    <w:rsid w:val="00507718"/>
    <w:rsid w:val="00510C92"/>
    <w:rsid w:val="00511064"/>
    <w:rsid w:val="005116A5"/>
    <w:rsid w:val="00512226"/>
    <w:rsid w:val="0051565F"/>
    <w:rsid w:val="0051730F"/>
    <w:rsid w:val="00517C8B"/>
    <w:rsid w:val="005211FF"/>
    <w:rsid w:val="00521347"/>
    <w:rsid w:val="005219E3"/>
    <w:rsid w:val="00524E48"/>
    <w:rsid w:val="00526CE6"/>
    <w:rsid w:val="005300D3"/>
    <w:rsid w:val="00532D9D"/>
    <w:rsid w:val="0053318A"/>
    <w:rsid w:val="005340BC"/>
    <w:rsid w:val="00534975"/>
    <w:rsid w:val="00535EB9"/>
    <w:rsid w:val="00537120"/>
    <w:rsid w:val="0053777E"/>
    <w:rsid w:val="00537EBE"/>
    <w:rsid w:val="00537F85"/>
    <w:rsid w:val="005420BF"/>
    <w:rsid w:val="005421B6"/>
    <w:rsid w:val="00543128"/>
    <w:rsid w:val="0054668E"/>
    <w:rsid w:val="00547F05"/>
    <w:rsid w:val="00550E5D"/>
    <w:rsid w:val="005528A3"/>
    <w:rsid w:val="00554B0B"/>
    <w:rsid w:val="00554F97"/>
    <w:rsid w:val="00556642"/>
    <w:rsid w:val="0055714A"/>
    <w:rsid w:val="00557EB5"/>
    <w:rsid w:val="00560643"/>
    <w:rsid w:val="00561856"/>
    <w:rsid w:val="0056277B"/>
    <w:rsid w:val="00564F03"/>
    <w:rsid w:val="005656DA"/>
    <w:rsid w:val="0057132F"/>
    <w:rsid w:val="005724CD"/>
    <w:rsid w:val="005731B6"/>
    <w:rsid w:val="005748D9"/>
    <w:rsid w:val="005749DF"/>
    <w:rsid w:val="00574D0C"/>
    <w:rsid w:val="005765ED"/>
    <w:rsid w:val="00576D81"/>
    <w:rsid w:val="00577336"/>
    <w:rsid w:val="00577753"/>
    <w:rsid w:val="00580F8E"/>
    <w:rsid w:val="005813CA"/>
    <w:rsid w:val="0058163E"/>
    <w:rsid w:val="00582D7B"/>
    <w:rsid w:val="00584B29"/>
    <w:rsid w:val="00585C00"/>
    <w:rsid w:val="00585DF1"/>
    <w:rsid w:val="00586D7C"/>
    <w:rsid w:val="005871C6"/>
    <w:rsid w:val="0058729C"/>
    <w:rsid w:val="00587D77"/>
    <w:rsid w:val="00591C31"/>
    <w:rsid w:val="00591E1E"/>
    <w:rsid w:val="00593080"/>
    <w:rsid w:val="00594956"/>
    <w:rsid w:val="00595B2B"/>
    <w:rsid w:val="00596EE4"/>
    <w:rsid w:val="00597D5B"/>
    <w:rsid w:val="005A09CE"/>
    <w:rsid w:val="005A2D7F"/>
    <w:rsid w:val="005A3EC5"/>
    <w:rsid w:val="005A46A0"/>
    <w:rsid w:val="005A5F20"/>
    <w:rsid w:val="005A6276"/>
    <w:rsid w:val="005A63A4"/>
    <w:rsid w:val="005A664B"/>
    <w:rsid w:val="005A7A86"/>
    <w:rsid w:val="005B0FD8"/>
    <w:rsid w:val="005B335A"/>
    <w:rsid w:val="005B3898"/>
    <w:rsid w:val="005B5CA1"/>
    <w:rsid w:val="005B61BA"/>
    <w:rsid w:val="005B65FF"/>
    <w:rsid w:val="005B680F"/>
    <w:rsid w:val="005B6E5F"/>
    <w:rsid w:val="005B6ED4"/>
    <w:rsid w:val="005B7536"/>
    <w:rsid w:val="005C1DCF"/>
    <w:rsid w:val="005C281F"/>
    <w:rsid w:val="005C5560"/>
    <w:rsid w:val="005C63AA"/>
    <w:rsid w:val="005C6586"/>
    <w:rsid w:val="005C689A"/>
    <w:rsid w:val="005C69F2"/>
    <w:rsid w:val="005C6C14"/>
    <w:rsid w:val="005C7BFF"/>
    <w:rsid w:val="005C7D5A"/>
    <w:rsid w:val="005D0C2A"/>
    <w:rsid w:val="005D1694"/>
    <w:rsid w:val="005D28C8"/>
    <w:rsid w:val="005D3E6E"/>
    <w:rsid w:val="005D5F37"/>
    <w:rsid w:val="005D64A3"/>
    <w:rsid w:val="005D7616"/>
    <w:rsid w:val="005E11E1"/>
    <w:rsid w:val="005E1527"/>
    <w:rsid w:val="005E191E"/>
    <w:rsid w:val="005E193E"/>
    <w:rsid w:val="005E19DF"/>
    <w:rsid w:val="005E22C5"/>
    <w:rsid w:val="005E254A"/>
    <w:rsid w:val="005E2720"/>
    <w:rsid w:val="005E2D09"/>
    <w:rsid w:val="005E385D"/>
    <w:rsid w:val="005E3EE2"/>
    <w:rsid w:val="005E53C2"/>
    <w:rsid w:val="005E6E68"/>
    <w:rsid w:val="005E6F10"/>
    <w:rsid w:val="005E716A"/>
    <w:rsid w:val="005F0324"/>
    <w:rsid w:val="005F0B4A"/>
    <w:rsid w:val="005F11FD"/>
    <w:rsid w:val="005F14DC"/>
    <w:rsid w:val="005F2B17"/>
    <w:rsid w:val="005F346F"/>
    <w:rsid w:val="005F3A18"/>
    <w:rsid w:val="005F40A0"/>
    <w:rsid w:val="005F45FD"/>
    <w:rsid w:val="005F4C4E"/>
    <w:rsid w:val="005F5B5E"/>
    <w:rsid w:val="005F71E5"/>
    <w:rsid w:val="005F7F79"/>
    <w:rsid w:val="0060103E"/>
    <w:rsid w:val="0060126C"/>
    <w:rsid w:val="0060212B"/>
    <w:rsid w:val="00602409"/>
    <w:rsid w:val="00604184"/>
    <w:rsid w:val="00604D2A"/>
    <w:rsid w:val="0060691E"/>
    <w:rsid w:val="00606C6F"/>
    <w:rsid w:val="006078E3"/>
    <w:rsid w:val="00610469"/>
    <w:rsid w:val="00610F0F"/>
    <w:rsid w:val="006121B3"/>
    <w:rsid w:val="00612F89"/>
    <w:rsid w:val="006150A7"/>
    <w:rsid w:val="006177AB"/>
    <w:rsid w:val="00620985"/>
    <w:rsid w:val="00620BBA"/>
    <w:rsid w:val="00620C47"/>
    <w:rsid w:val="006223E0"/>
    <w:rsid w:val="0062250B"/>
    <w:rsid w:val="00622AD5"/>
    <w:rsid w:val="006237E0"/>
    <w:rsid w:val="00623922"/>
    <w:rsid w:val="00623CD1"/>
    <w:rsid w:val="00623D3A"/>
    <w:rsid w:val="00625166"/>
    <w:rsid w:val="00625BFB"/>
    <w:rsid w:val="00626C73"/>
    <w:rsid w:val="00630644"/>
    <w:rsid w:val="006325D1"/>
    <w:rsid w:val="0063401F"/>
    <w:rsid w:val="00634F2C"/>
    <w:rsid w:val="0063666B"/>
    <w:rsid w:val="0063669F"/>
    <w:rsid w:val="00636B17"/>
    <w:rsid w:val="00637874"/>
    <w:rsid w:val="00641493"/>
    <w:rsid w:val="0064257F"/>
    <w:rsid w:val="00643A61"/>
    <w:rsid w:val="00643F9A"/>
    <w:rsid w:val="006452CE"/>
    <w:rsid w:val="006461F3"/>
    <w:rsid w:val="00650CE5"/>
    <w:rsid w:val="00651CAB"/>
    <w:rsid w:val="006557B2"/>
    <w:rsid w:val="0065618C"/>
    <w:rsid w:val="00657072"/>
    <w:rsid w:val="00657B84"/>
    <w:rsid w:val="00662711"/>
    <w:rsid w:val="00663D30"/>
    <w:rsid w:val="00664023"/>
    <w:rsid w:val="006650C5"/>
    <w:rsid w:val="006717E5"/>
    <w:rsid w:val="00671F98"/>
    <w:rsid w:val="00672CDE"/>
    <w:rsid w:val="00672F58"/>
    <w:rsid w:val="00675238"/>
    <w:rsid w:val="006760AE"/>
    <w:rsid w:val="00676653"/>
    <w:rsid w:val="00680DBA"/>
    <w:rsid w:val="00681E51"/>
    <w:rsid w:val="00681FA1"/>
    <w:rsid w:val="006840F2"/>
    <w:rsid w:val="006847AB"/>
    <w:rsid w:val="00685274"/>
    <w:rsid w:val="00685461"/>
    <w:rsid w:val="00685CF3"/>
    <w:rsid w:val="006860A9"/>
    <w:rsid w:val="00686994"/>
    <w:rsid w:val="00690825"/>
    <w:rsid w:val="00691409"/>
    <w:rsid w:val="006A095B"/>
    <w:rsid w:val="006A1B29"/>
    <w:rsid w:val="006A2226"/>
    <w:rsid w:val="006A3053"/>
    <w:rsid w:val="006A5727"/>
    <w:rsid w:val="006A699B"/>
    <w:rsid w:val="006A7473"/>
    <w:rsid w:val="006B0852"/>
    <w:rsid w:val="006B08D5"/>
    <w:rsid w:val="006B0F14"/>
    <w:rsid w:val="006B1A5D"/>
    <w:rsid w:val="006B2834"/>
    <w:rsid w:val="006B2F53"/>
    <w:rsid w:val="006B57D2"/>
    <w:rsid w:val="006C55F6"/>
    <w:rsid w:val="006C6607"/>
    <w:rsid w:val="006C6F67"/>
    <w:rsid w:val="006D03FA"/>
    <w:rsid w:val="006D1038"/>
    <w:rsid w:val="006D1BD8"/>
    <w:rsid w:val="006D3089"/>
    <w:rsid w:val="006D45B8"/>
    <w:rsid w:val="006D5574"/>
    <w:rsid w:val="006D5877"/>
    <w:rsid w:val="006D5DF6"/>
    <w:rsid w:val="006D68C3"/>
    <w:rsid w:val="006E2A17"/>
    <w:rsid w:val="006E2F01"/>
    <w:rsid w:val="006E334A"/>
    <w:rsid w:val="006E7A01"/>
    <w:rsid w:val="006E7CC6"/>
    <w:rsid w:val="006E7D8C"/>
    <w:rsid w:val="006F0E98"/>
    <w:rsid w:val="006F1EDE"/>
    <w:rsid w:val="006F25CE"/>
    <w:rsid w:val="006F2FEF"/>
    <w:rsid w:val="006F3C5A"/>
    <w:rsid w:val="006F6038"/>
    <w:rsid w:val="006F6CE9"/>
    <w:rsid w:val="006F7DA3"/>
    <w:rsid w:val="007000FE"/>
    <w:rsid w:val="0070062D"/>
    <w:rsid w:val="00700D50"/>
    <w:rsid w:val="00706AA4"/>
    <w:rsid w:val="00706AB9"/>
    <w:rsid w:val="00706CF7"/>
    <w:rsid w:val="00707401"/>
    <w:rsid w:val="0070766C"/>
    <w:rsid w:val="00711339"/>
    <w:rsid w:val="0071567F"/>
    <w:rsid w:val="007161E9"/>
    <w:rsid w:val="00716CE3"/>
    <w:rsid w:val="007178E9"/>
    <w:rsid w:val="00721D4B"/>
    <w:rsid w:val="00721D96"/>
    <w:rsid w:val="0072246A"/>
    <w:rsid w:val="00722D5E"/>
    <w:rsid w:val="00724D75"/>
    <w:rsid w:val="00725547"/>
    <w:rsid w:val="00726F7F"/>
    <w:rsid w:val="00727880"/>
    <w:rsid w:val="00727D31"/>
    <w:rsid w:val="00727EC9"/>
    <w:rsid w:val="00731381"/>
    <w:rsid w:val="0073241A"/>
    <w:rsid w:val="00732A4D"/>
    <w:rsid w:val="00733155"/>
    <w:rsid w:val="00733408"/>
    <w:rsid w:val="0073589C"/>
    <w:rsid w:val="00736FA4"/>
    <w:rsid w:val="007372EB"/>
    <w:rsid w:val="0074349B"/>
    <w:rsid w:val="00744114"/>
    <w:rsid w:val="007443A8"/>
    <w:rsid w:val="00744BA4"/>
    <w:rsid w:val="007463D9"/>
    <w:rsid w:val="00746591"/>
    <w:rsid w:val="00746B02"/>
    <w:rsid w:val="007528EE"/>
    <w:rsid w:val="00753020"/>
    <w:rsid w:val="00753426"/>
    <w:rsid w:val="00754BEB"/>
    <w:rsid w:val="00754F38"/>
    <w:rsid w:val="00755332"/>
    <w:rsid w:val="007554EE"/>
    <w:rsid w:val="00760343"/>
    <w:rsid w:val="00761766"/>
    <w:rsid w:val="00762EF2"/>
    <w:rsid w:val="00763FA1"/>
    <w:rsid w:val="00764B6E"/>
    <w:rsid w:val="00765987"/>
    <w:rsid w:val="00765A6E"/>
    <w:rsid w:val="007702B7"/>
    <w:rsid w:val="00771D8C"/>
    <w:rsid w:val="007754AC"/>
    <w:rsid w:val="007775C0"/>
    <w:rsid w:val="0078108D"/>
    <w:rsid w:val="007858D6"/>
    <w:rsid w:val="00786813"/>
    <w:rsid w:val="0078684C"/>
    <w:rsid w:val="00790669"/>
    <w:rsid w:val="00790F73"/>
    <w:rsid w:val="00791107"/>
    <w:rsid w:val="0079292F"/>
    <w:rsid w:val="00793487"/>
    <w:rsid w:val="007952F1"/>
    <w:rsid w:val="00796F54"/>
    <w:rsid w:val="00797776"/>
    <w:rsid w:val="007A02D6"/>
    <w:rsid w:val="007A0464"/>
    <w:rsid w:val="007A0A2B"/>
    <w:rsid w:val="007A1B9D"/>
    <w:rsid w:val="007A25E4"/>
    <w:rsid w:val="007A2947"/>
    <w:rsid w:val="007A2BAE"/>
    <w:rsid w:val="007A41A2"/>
    <w:rsid w:val="007A6E90"/>
    <w:rsid w:val="007A7021"/>
    <w:rsid w:val="007A7159"/>
    <w:rsid w:val="007A7171"/>
    <w:rsid w:val="007A7E4B"/>
    <w:rsid w:val="007B0400"/>
    <w:rsid w:val="007B189F"/>
    <w:rsid w:val="007B2BFB"/>
    <w:rsid w:val="007B3CF3"/>
    <w:rsid w:val="007B51B9"/>
    <w:rsid w:val="007B61DE"/>
    <w:rsid w:val="007C0661"/>
    <w:rsid w:val="007C11C6"/>
    <w:rsid w:val="007C1709"/>
    <w:rsid w:val="007C560E"/>
    <w:rsid w:val="007C61BD"/>
    <w:rsid w:val="007C65BF"/>
    <w:rsid w:val="007C7192"/>
    <w:rsid w:val="007C723D"/>
    <w:rsid w:val="007D03B9"/>
    <w:rsid w:val="007D0D76"/>
    <w:rsid w:val="007D36CD"/>
    <w:rsid w:val="007D6DB5"/>
    <w:rsid w:val="007E2818"/>
    <w:rsid w:val="007E42A0"/>
    <w:rsid w:val="007E5CCB"/>
    <w:rsid w:val="007E604B"/>
    <w:rsid w:val="007E6717"/>
    <w:rsid w:val="007E6828"/>
    <w:rsid w:val="007E7A30"/>
    <w:rsid w:val="007E7E92"/>
    <w:rsid w:val="007F0DDE"/>
    <w:rsid w:val="007F0EF1"/>
    <w:rsid w:val="007F13A3"/>
    <w:rsid w:val="007F1861"/>
    <w:rsid w:val="007F1E49"/>
    <w:rsid w:val="007F2A8B"/>
    <w:rsid w:val="007F306B"/>
    <w:rsid w:val="007F31A8"/>
    <w:rsid w:val="007F509A"/>
    <w:rsid w:val="007F5AA7"/>
    <w:rsid w:val="007F5CF0"/>
    <w:rsid w:val="007F7755"/>
    <w:rsid w:val="00801763"/>
    <w:rsid w:val="00801F7E"/>
    <w:rsid w:val="008025D1"/>
    <w:rsid w:val="008041A7"/>
    <w:rsid w:val="00804CDF"/>
    <w:rsid w:val="00805134"/>
    <w:rsid w:val="00805374"/>
    <w:rsid w:val="008062CC"/>
    <w:rsid w:val="00807271"/>
    <w:rsid w:val="008073C2"/>
    <w:rsid w:val="00812AA4"/>
    <w:rsid w:val="00813316"/>
    <w:rsid w:val="008148BA"/>
    <w:rsid w:val="008161C6"/>
    <w:rsid w:val="00822EC3"/>
    <w:rsid w:val="0082399C"/>
    <w:rsid w:val="008245EA"/>
    <w:rsid w:val="00827566"/>
    <w:rsid w:val="0082789B"/>
    <w:rsid w:val="00830824"/>
    <w:rsid w:val="008325DE"/>
    <w:rsid w:val="00832DE5"/>
    <w:rsid w:val="00832E16"/>
    <w:rsid w:val="008330AE"/>
    <w:rsid w:val="008370FF"/>
    <w:rsid w:val="008419AA"/>
    <w:rsid w:val="00846DBA"/>
    <w:rsid w:val="00847C9C"/>
    <w:rsid w:val="00850B90"/>
    <w:rsid w:val="008517B2"/>
    <w:rsid w:val="00851941"/>
    <w:rsid w:val="00853436"/>
    <w:rsid w:val="008549C4"/>
    <w:rsid w:val="0085568A"/>
    <w:rsid w:val="008558A1"/>
    <w:rsid w:val="00855E15"/>
    <w:rsid w:val="0085619A"/>
    <w:rsid w:val="0086083A"/>
    <w:rsid w:val="008608ED"/>
    <w:rsid w:val="008627B6"/>
    <w:rsid w:val="00862A57"/>
    <w:rsid w:val="00862EB4"/>
    <w:rsid w:val="00863F91"/>
    <w:rsid w:val="0086514A"/>
    <w:rsid w:val="0086516A"/>
    <w:rsid w:val="00866247"/>
    <w:rsid w:val="008705DA"/>
    <w:rsid w:val="00870C5F"/>
    <w:rsid w:val="00871BFC"/>
    <w:rsid w:val="00872652"/>
    <w:rsid w:val="0087308D"/>
    <w:rsid w:val="0087347A"/>
    <w:rsid w:val="00874378"/>
    <w:rsid w:val="00874465"/>
    <w:rsid w:val="00874641"/>
    <w:rsid w:val="0087570A"/>
    <w:rsid w:val="00880B29"/>
    <w:rsid w:val="00883113"/>
    <w:rsid w:val="00883DA1"/>
    <w:rsid w:val="008840D9"/>
    <w:rsid w:val="0088627C"/>
    <w:rsid w:val="00886E38"/>
    <w:rsid w:val="00887E86"/>
    <w:rsid w:val="008911CB"/>
    <w:rsid w:val="008A01CE"/>
    <w:rsid w:val="008A1353"/>
    <w:rsid w:val="008A2905"/>
    <w:rsid w:val="008A2990"/>
    <w:rsid w:val="008A2F87"/>
    <w:rsid w:val="008A370A"/>
    <w:rsid w:val="008A3C37"/>
    <w:rsid w:val="008A4BF7"/>
    <w:rsid w:val="008A4EB6"/>
    <w:rsid w:val="008A51DB"/>
    <w:rsid w:val="008A5B27"/>
    <w:rsid w:val="008A6382"/>
    <w:rsid w:val="008B0922"/>
    <w:rsid w:val="008B15A6"/>
    <w:rsid w:val="008B2581"/>
    <w:rsid w:val="008B33FC"/>
    <w:rsid w:val="008B5481"/>
    <w:rsid w:val="008B5D61"/>
    <w:rsid w:val="008B6FAA"/>
    <w:rsid w:val="008B71F8"/>
    <w:rsid w:val="008C0B08"/>
    <w:rsid w:val="008C0C5C"/>
    <w:rsid w:val="008C11A2"/>
    <w:rsid w:val="008C2D6F"/>
    <w:rsid w:val="008C3F34"/>
    <w:rsid w:val="008C48FC"/>
    <w:rsid w:val="008C494B"/>
    <w:rsid w:val="008C4DE2"/>
    <w:rsid w:val="008C569F"/>
    <w:rsid w:val="008C6B27"/>
    <w:rsid w:val="008C6C66"/>
    <w:rsid w:val="008D0407"/>
    <w:rsid w:val="008D0AB5"/>
    <w:rsid w:val="008D1342"/>
    <w:rsid w:val="008D13DB"/>
    <w:rsid w:val="008D2E4E"/>
    <w:rsid w:val="008D5D60"/>
    <w:rsid w:val="008D68C6"/>
    <w:rsid w:val="008D727B"/>
    <w:rsid w:val="008D7D0F"/>
    <w:rsid w:val="008E063E"/>
    <w:rsid w:val="008E0E4B"/>
    <w:rsid w:val="008E1928"/>
    <w:rsid w:val="008E1AAA"/>
    <w:rsid w:val="008E44B8"/>
    <w:rsid w:val="008E4551"/>
    <w:rsid w:val="008E5AA3"/>
    <w:rsid w:val="008F1CFA"/>
    <w:rsid w:val="008F4F32"/>
    <w:rsid w:val="008F528B"/>
    <w:rsid w:val="008F55E9"/>
    <w:rsid w:val="008F64D7"/>
    <w:rsid w:val="0090056F"/>
    <w:rsid w:val="00900B7A"/>
    <w:rsid w:val="00901FE9"/>
    <w:rsid w:val="00902117"/>
    <w:rsid w:val="00902A68"/>
    <w:rsid w:val="00903417"/>
    <w:rsid w:val="00903B2C"/>
    <w:rsid w:val="009057D5"/>
    <w:rsid w:val="00905C11"/>
    <w:rsid w:val="00906546"/>
    <w:rsid w:val="009109D1"/>
    <w:rsid w:val="00913779"/>
    <w:rsid w:val="00914ADE"/>
    <w:rsid w:val="00915BFC"/>
    <w:rsid w:val="00915EDE"/>
    <w:rsid w:val="00916B23"/>
    <w:rsid w:val="00917358"/>
    <w:rsid w:val="009213EB"/>
    <w:rsid w:val="0092150F"/>
    <w:rsid w:val="00921D6A"/>
    <w:rsid w:val="0092388F"/>
    <w:rsid w:val="009276E3"/>
    <w:rsid w:val="00931B98"/>
    <w:rsid w:val="0093279A"/>
    <w:rsid w:val="00932B87"/>
    <w:rsid w:val="00933AF9"/>
    <w:rsid w:val="0093407D"/>
    <w:rsid w:val="00934135"/>
    <w:rsid w:val="00934407"/>
    <w:rsid w:val="00935CB5"/>
    <w:rsid w:val="009360A8"/>
    <w:rsid w:val="009402C6"/>
    <w:rsid w:val="0094630A"/>
    <w:rsid w:val="00946CB2"/>
    <w:rsid w:val="009473F4"/>
    <w:rsid w:val="00951946"/>
    <w:rsid w:val="009532EF"/>
    <w:rsid w:val="0095330F"/>
    <w:rsid w:val="0095468E"/>
    <w:rsid w:val="00955AE3"/>
    <w:rsid w:val="00955CEA"/>
    <w:rsid w:val="00956947"/>
    <w:rsid w:val="009603A7"/>
    <w:rsid w:val="0096084A"/>
    <w:rsid w:val="009630A0"/>
    <w:rsid w:val="0096415E"/>
    <w:rsid w:val="0096463C"/>
    <w:rsid w:val="00970146"/>
    <w:rsid w:val="00972469"/>
    <w:rsid w:val="00973682"/>
    <w:rsid w:val="0097586B"/>
    <w:rsid w:val="00977332"/>
    <w:rsid w:val="00977674"/>
    <w:rsid w:val="0098042F"/>
    <w:rsid w:val="00980965"/>
    <w:rsid w:val="009813A9"/>
    <w:rsid w:val="00981DC6"/>
    <w:rsid w:val="00982E56"/>
    <w:rsid w:val="0098483B"/>
    <w:rsid w:val="00985A6C"/>
    <w:rsid w:val="00987185"/>
    <w:rsid w:val="00987F2E"/>
    <w:rsid w:val="00990276"/>
    <w:rsid w:val="00990AE2"/>
    <w:rsid w:val="00990D35"/>
    <w:rsid w:val="00991B2E"/>
    <w:rsid w:val="00991EB4"/>
    <w:rsid w:val="009923E8"/>
    <w:rsid w:val="009927FB"/>
    <w:rsid w:val="00992D03"/>
    <w:rsid w:val="00996DDA"/>
    <w:rsid w:val="009A1FB3"/>
    <w:rsid w:val="009A3650"/>
    <w:rsid w:val="009A3ABF"/>
    <w:rsid w:val="009A45AE"/>
    <w:rsid w:val="009A48BA"/>
    <w:rsid w:val="009A4F4E"/>
    <w:rsid w:val="009A64EC"/>
    <w:rsid w:val="009A7755"/>
    <w:rsid w:val="009A77D4"/>
    <w:rsid w:val="009B0B95"/>
    <w:rsid w:val="009B1BC5"/>
    <w:rsid w:val="009B2210"/>
    <w:rsid w:val="009B51CE"/>
    <w:rsid w:val="009B6CBD"/>
    <w:rsid w:val="009C2DBF"/>
    <w:rsid w:val="009C4D73"/>
    <w:rsid w:val="009C597D"/>
    <w:rsid w:val="009C5BBA"/>
    <w:rsid w:val="009C7563"/>
    <w:rsid w:val="009C79E1"/>
    <w:rsid w:val="009C7C4B"/>
    <w:rsid w:val="009D007B"/>
    <w:rsid w:val="009D05AE"/>
    <w:rsid w:val="009D1106"/>
    <w:rsid w:val="009D16C8"/>
    <w:rsid w:val="009D2E64"/>
    <w:rsid w:val="009D5EC2"/>
    <w:rsid w:val="009D62BD"/>
    <w:rsid w:val="009D781F"/>
    <w:rsid w:val="009D7CD6"/>
    <w:rsid w:val="009E0BDD"/>
    <w:rsid w:val="009E20DC"/>
    <w:rsid w:val="009E68A5"/>
    <w:rsid w:val="009E794B"/>
    <w:rsid w:val="009E7C00"/>
    <w:rsid w:val="009F0A6C"/>
    <w:rsid w:val="009F15AA"/>
    <w:rsid w:val="009F283A"/>
    <w:rsid w:val="009F3B3C"/>
    <w:rsid w:val="009F42AE"/>
    <w:rsid w:val="009F6F2D"/>
    <w:rsid w:val="009F784A"/>
    <w:rsid w:val="009F7FE4"/>
    <w:rsid w:val="00A0149A"/>
    <w:rsid w:val="00A02522"/>
    <w:rsid w:val="00A02F65"/>
    <w:rsid w:val="00A04F72"/>
    <w:rsid w:val="00A0650F"/>
    <w:rsid w:val="00A07FF7"/>
    <w:rsid w:val="00A11C0A"/>
    <w:rsid w:val="00A12978"/>
    <w:rsid w:val="00A13F9E"/>
    <w:rsid w:val="00A15314"/>
    <w:rsid w:val="00A16857"/>
    <w:rsid w:val="00A17E6D"/>
    <w:rsid w:val="00A223DE"/>
    <w:rsid w:val="00A258A8"/>
    <w:rsid w:val="00A26927"/>
    <w:rsid w:val="00A27436"/>
    <w:rsid w:val="00A30080"/>
    <w:rsid w:val="00A3102B"/>
    <w:rsid w:val="00A32054"/>
    <w:rsid w:val="00A32857"/>
    <w:rsid w:val="00A336C9"/>
    <w:rsid w:val="00A337DA"/>
    <w:rsid w:val="00A35CDF"/>
    <w:rsid w:val="00A35FE1"/>
    <w:rsid w:val="00A37594"/>
    <w:rsid w:val="00A37667"/>
    <w:rsid w:val="00A37735"/>
    <w:rsid w:val="00A4037D"/>
    <w:rsid w:val="00A416C0"/>
    <w:rsid w:val="00A4195B"/>
    <w:rsid w:val="00A41C1A"/>
    <w:rsid w:val="00A422F5"/>
    <w:rsid w:val="00A42FEE"/>
    <w:rsid w:val="00A43A24"/>
    <w:rsid w:val="00A43C28"/>
    <w:rsid w:val="00A47A29"/>
    <w:rsid w:val="00A47B84"/>
    <w:rsid w:val="00A47D68"/>
    <w:rsid w:val="00A511B4"/>
    <w:rsid w:val="00A53C15"/>
    <w:rsid w:val="00A553B2"/>
    <w:rsid w:val="00A554BA"/>
    <w:rsid w:val="00A6074C"/>
    <w:rsid w:val="00A6533B"/>
    <w:rsid w:val="00A65EB8"/>
    <w:rsid w:val="00A6733E"/>
    <w:rsid w:val="00A70B64"/>
    <w:rsid w:val="00A70BCC"/>
    <w:rsid w:val="00A71CDF"/>
    <w:rsid w:val="00A72976"/>
    <w:rsid w:val="00A7342D"/>
    <w:rsid w:val="00A7351D"/>
    <w:rsid w:val="00A7354D"/>
    <w:rsid w:val="00A74064"/>
    <w:rsid w:val="00A742F6"/>
    <w:rsid w:val="00A74E57"/>
    <w:rsid w:val="00A763CA"/>
    <w:rsid w:val="00A7775F"/>
    <w:rsid w:val="00A80F04"/>
    <w:rsid w:val="00A81315"/>
    <w:rsid w:val="00A81CCE"/>
    <w:rsid w:val="00A83BE9"/>
    <w:rsid w:val="00A84CFC"/>
    <w:rsid w:val="00A864C3"/>
    <w:rsid w:val="00A873D4"/>
    <w:rsid w:val="00A875BF"/>
    <w:rsid w:val="00A87BE4"/>
    <w:rsid w:val="00A87E15"/>
    <w:rsid w:val="00A87E96"/>
    <w:rsid w:val="00A91014"/>
    <w:rsid w:val="00A913E0"/>
    <w:rsid w:val="00A93AD3"/>
    <w:rsid w:val="00A94674"/>
    <w:rsid w:val="00AA0103"/>
    <w:rsid w:val="00AA1DD8"/>
    <w:rsid w:val="00AA245F"/>
    <w:rsid w:val="00AA3C9D"/>
    <w:rsid w:val="00AA3E4D"/>
    <w:rsid w:val="00AA752B"/>
    <w:rsid w:val="00AA7C18"/>
    <w:rsid w:val="00AB005B"/>
    <w:rsid w:val="00AB0425"/>
    <w:rsid w:val="00AB127C"/>
    <w:rsid w:val="00AB1FAC"/>
    <w:rsid w:val="00AB3C4D"/>
    <w:rsid w:val="00AB4239"/>
    <w:rsid w:val="00AB5A28"/>
    <w:rsid w:val="00AC2D39"/>
    <w:rsid w:val="00AC4943"/>
    <w:rsid w:val="00AC5633"/>
    <w:rsid w:val="00AC602E"/>
    <w:rsid w:val="00AC6A0E"/>
    <w:rsid w:val="00AC6D4B"/>
    <w:rsid w:val="00AC6FA5"/>
    <w:rsid w:val="00AD1085"/>
    <w:rsid w:val="00AD1CA9"/>
    <w:rsid w:val="00AD230E"/>
    <w:rsid w:val="00AD2579"/>
    <w:rsid w:val="00AD27C1"/>
    <w:rsid w:val="00AD31B3"/>
    <w:rsid w:val="00AD3B7E"/>
    <w:rsid w:val="00AE0D42"/>
    <w:rsid w:val="00AE20A1"/>
    <w:rsid w:val="00AE29DD"/>
    <w:rsid w:val="00AE3CEB"/>
    <w:rsid w:val="00AE452A"/>
    <w:rsid w:val="00AE72C9"/>
    <w:rsid w:val="00AF005C"/>
    <w:rsid w:val="00AF0805"/>
    <w:rsid w:val="00AF4C16"/>
    <w:rsid w:val="00AF4FFC"/>
    <w:rsid w:val="00AF56B0"/>
    <w:rsid w:val="00AF764D"/>
    <w:rsid w:val="00B009BA"/>
    <w:rsid w:val="00B01592"/>
    <w:rsid w:val="00B016BD"/>
    <w:rsid w:val="00B02BD7"/>
    <w:rsid w:val="00B05AF5"/>
    <w:rsid w:val="00B05F26"/>
    <w:rsid w:val="00B064DC"/>
    <w:rsid w:val="00B06FDA"/>
    <w:rsid w:val="00B07F24"/>
    <w:rsid w:val="00B120CA"/>
    <w:rsid w:val="00B12930"/>
    <w:rsid w:val="00B12A95"/>
    <w:rsid w:val="00B13033"/>
    <w:rsid w:val="00B14AA7"/>
    <w:rsid w:val="00B14E75"/>
    <w:rsid w:val="00B15060"/>
    <w:rsid w:val="00B15287"/>
    <w:rsid w:val="00B15C11"/>
    <w:rsid w:val="00B16276"/>
    <w:rsid w:val="00B16769"/>
    <w:rsid w:val="00B20244"/>
    <w:rsid w:val="00B20A3D"/>
    <w:rsid w:val="00B2156F"/>
    <w:rsid w:val="00B21825"/>
    <w:rsid w:val="00B227EB"/>
    <w:rsid w:val="00B23403"/>
    <w:rsid w:val="00B24079"/>
    <w:rsid w:val="00B27069"/>
    <w:rsid w:val="00B27ED8"/>
    <w:rsid w:val="00B327C8"/>
    <w:rsid w:val="00B327C9"/>
    <w:rsid w:val="00B33F6E"/>
    <w:rsid w:val="00B362D2"/>
    <w:rsid w:val="00B36948"/>
    <w:rsid w:val="00B3732D"/>
    <w:rsid w:val="00B40F03"/>
    <w:rsid w:val="00B44EBA"/>
    <w:rsid w:val="00B45FB8"/>
    <w:rsid w:val="00B46281"/>
    <w:rsid w:val="00B4765A"/>
    <w:rsid w:val="00B53798"/>
    <w:rsid w:val="00B558F6"/>
    <w:rsid w:val="00B564B7"/>
    <w:rsid w:val="00B605CD"/>
    <w:rsid w:val="00B61CAB"/>
    <w:rsid w:val="00B624A4"/>
    <w:rsid w:val="00B62D24"/>
    <w:rsid w:val="00B63612"/>
    <w:rsid w:val="00B6399A"/>
    <w:rsid w:val="00B63D48"/>
    <w:rsid w:val="00B64306"/>
    <w:rsid w:val="00B64A0E"/>
    <w:rsid w:val="00B66F58"/>
    <w:rsid w:val="00B67904"/>
    <w:rsid w:val="00B67F9D"/>
    <w:rsid w:val="00B70BC6"/>
    <w:rsid w:val="00B71DF9"/>
    <w:rsid w:val="00B728A8"/>
    <w:rsid w:val="00B7611F"/>
    <w:rsid w:val="00B803AE"/>
    <w:rsid w:val="00B8079D"/>
    <w:rsid w:val="00B81413"/>
    <w:rsid w:val="00B82E6E"/>
    <w:rsid w:val="00B831F9"/>
    <w:rsid w:val="00B84E57"/>
    <w:rsid w:val="00B8606D"/>
    <w:rsid w:val="00B86091"/>
    <w:rsid w:val="00B868C0"/>
    <w:rsid w:val="00B869AD"/>
    <w:rsid w:val="00B87CA9"/>
    <w:rsid w:val="00B9081C"/>
    <w:rsid w:val="00B90BD1"/>
    <w:rsid w:val="00B90F8B"/>
    <w:rsid w:val="00B93DFB"/>
    <w:rsid w:val="00B94A1B"/>
    <w:rsid w:val="00B95B4D"/>
    <w:rsid w:val="00B95FB6"/>
    <w:rsid w:val="00BA11A3"/>
    <w:rsid w:val="00BA314F"/>
    <w:rsid w:val="00BA5ECA"/>
    <w:rsid w:val="00BA74E0"/>
    <w:rsid w:val="00BB1054"/>
    <w:rsid w:val="00BB15FA"/>
    <w:rsid w:val="00BB2BEF"/>
    <w:rsid w:val="00BB3435"/>
    <w:rsid w:val="00BB524D"/>
    <w:rsid w:val="00BB5545"/>
    <w:rsid w:val="00BB5623"/>
    <w:rsid w:val="00BC06D8"/>
    <w:rsid w:val="00BC1858"/>
    <w:rsid w:val="00BC1B17"/>
    <w:rsid w:val="00BC2AD4"/>
    <w:rsid w:val="00BC3DE9"/>
    <w:rsid w:val="00BC4176"/>
    <w:rsid w:val="00BC4CA7"/>
    <w:rsid w:val="00BD2CC1"/>
    <w:rsid w:val="00BD4A12"/>
    <w:rsid w:val="00BD7370"/>
    <w:rsid w:val="00BD7D32"/>
    <w:rsid w:val="00BE0513"/>
    <w:rsid w:val="00BE061C"/>
    <w:rsid w:val="00BE1044"/>
    <w:rsid w:val="00BE35ED"/>
    <w:rsid w:val="00BE4CF9"/>
    <w:rsid w:val="00BE5213"/>
    <w:rsid w:val="00BE7E31"/>
    <w:rsid w:val="00BF0647"/>
    <w:rsid w:val="00BF116D"/>
    <w:rsid w:val="00BF151C"/>
    <w:rsid w:val="00BF155C"/>
    <w:rsid w:val="00BF255F"/>
    <w:rsid w:val="00BF276D"/>
    <w:rsid w:val="00BF41EB"/>
    <w:rsid w:val="00BF4C34"/>
    <w:rsid w:val="00BF5978"/>
    <w:rsid w:val="00BF7D78"/>
    <w:rsid w:val="00C016CF"/>
    <w:rsid w:val="00C01782"/>
    <w:rsid w:val="00C01A58"/>
    <w:rsid w:val="00C04EFE"/>
    <w:rsid w:val="00C07BA3"/>
    <w:rsid w:val="00C11D9F"/>
    <w:rsid w:val="00C11FCA"/>
    <w:rsid w:val="00C12D98"/>
    <w:rsid w:val="00C139F2"/>
    <w:rsid w:val="00C160C9"/>
    <w:rsid w:val="00C16550"/>
    <w:rsid w:val="00C1666D"/>
    <w:rsid w:val="00C179C7"/>
    <w:rsid w:val="00C179CD"/>
    <w:rsid w:val="00C17FFB"/>
    <w:rsid w:val="00C20867"/>
    <w:rsid w:val="00C20868"/>
    <w:rsid w:val="00C2150F"/>
    <w:rsid w:val="00C2180D"/>
    <w:rsid w:val="00C220AD"/>
    <w:rsid w:val="00C2336B"/>
    <w:rsid w:val="00C23AC6"/>
    <w:rsid w:val="00C23E69"/>
    <w:rsid w:val="00C23F3A"/>
    <w:rsid w:val="00C275AC"/>
    <w:rsid w:val="00C3194A"/>
    <w:rsid w:val="00C334A7"/>
    <w:rsid w:val="00C33A77"/>
    <w:rsid w:val="00C34EFC"/>
    <w:rsid w:val="00C40087"/>
    <w:rsid w:val="00C40B9B"/>
    <w:rsid w:val="00C41639"/>
    <w:rsid w:val="00C42880"/>
    <w:rsid w:val="00C44101"/>
    <w:rsid w:val="00C44528"/>
    <w:rsid w:val="00C47073"/>
    <w:rsid w:val="00C47AE8"/>
    <w:rsid w:val="00C500D2"/>
    <w:rsid w:val="00C5086B"/>
    <w:rsid w:val="00C5166D"/>
    <w:rsid w:val="00C5182E"/>
    <w:rsid w:val="00C5255A"/>
    <w:rsid w:val="00C53DD5"/>
    <w:rsid w:val="00C541E5"/>
    <w:rsid w:val="00C57AF9"/>
    <w:rsid w:val="00C60A5F"/>
    <w:rsid w:val="00C631F1"/>
    <w:rsid w:val="00C6362A"/>
    <w:rsid w:val="00C64042"/>
    <w:rsid w:val="00C6510C"/>
    <w:rsid w:val="00C66CD5"/>
    <w:rsid w:val="00C67127"/>
    <w:rsid w:val="00C6731C"/>
    <w:rsid w:val="00C67906"/>
    <w:rsid w:val="00C70E3B"/>
    <w:rsid w:val="00C71180"/>
    <w:rsid w:val="00C71839"/>
    <w:rsid w:val="00C72088"/>
    <w:rsid w:val="00C72295"/>
    <w:rsid w:val="00C72752"/>
    <w:rsid w:val="00C738A0"/>
    <w:rsid w:val="00C75B96"/>
    <w:rsid w:val="00C76305"/>
    <w:rsid w:val="00C76AA5"/>
    <w:rsid w:val="00C80079"/>
    <w:rsid w:val="00C805ED"/>
    <w:rsid w:val="00C81B8B"/>
    <w:rsid w:val="00C81C9F"/>
    <w:rsid w:val="00C82BA3"/>
    <w:rsid w:val="00C831E3"/>
    <w:rsid w:val="00C83616"/>
    <w:rsid w:val="00C83706"/>
    <w:rsid w:val="00C85D20"/>
    <w:rsid w:val="00C87EB4"/>
    <w:rsid w:val="00C9062D"/>
    <w:rsid w:val="00C90AA5"/>
    <w:rsid w:val="00C90EC9"/>
    <w:rsid w:val="00C938E9"/>
    <w:rsid w:val="00C93C48"/>
    <w:rsid w:val="00C95F32"/>
    <w:rsid w:val="00CA1B3D"/>
    <w:rsid w:val="00CA1C4F"/>
    <w:rsid w:val="00CA2037"/>
    <w:rsid w:val="00CA375B"/>
    <w:rsid w:val="00CA3ED4"/>
    <w:rsid w:val="00CA5577"/>
    <w:rsid w:val="00CA7C0F"/>
    <w:rsid w:val="00CB16B7"/>
    <w:rsid w:val="00CB1C31"/>
    <w:rsid w:val="00CB2D9C"/>
    <w:rsid w:val="00CB6B18"/>
    <w:rsid w:val="00CB70E6"/>
    <w:rsid w:val="00CB7589"/>
    <w:rsid w:val="00CC1DE3"/>
    <w:rsid w:val="00CC2749"/>
    <w:rsid w:val="00CC3F69"/>
    <w:rsid w:val="00CC47DA"/>
    <w:rsid w:val="00CC5D28"/>
    <w:rsid w:val="00CC73C0"/>
    <w:rsid w:val="00CD1D79"/>
    <w:rsid w:val="00CD25D6"/>
    <w:rsid w:val="00CD2A3E"/>
    <w:rsid w:val="00CD2EB2"/>
    <w:rsid w:val="00CD3539"/>
    <w:rsid w:val="00CD37CA"/>
    <w:rsid w:val="00CD3D48"/>
    <w:rsid w:val="00CD4F8F"/>
    <w:rsid w:val="00CD56FD"/>
    <w:rsid w:val="00CD790A"/>
    <w:rsid w:val="00CE0108"/>
    <w:rsid w:val="00CE23DA"/>
    <w:rsid w:val="00CE2E3E"/>
    <w:rsid w:val="00CE426F"/>
    <w:rsid w:val="00CE5C62"/>
    <w:rsid w:val="00CE61DE"/>
    <w:rsid w:val="00CE7C67"/>
    <w:rsid w:val="00CF03B0"/>
    <w:rsid w:val="00CF22E9"/>
    <w:rsid w:val="00CF2815"/>
    <w:rsid w:val="00CF2935"/>
    <w:rsid w:val="00CF2B5F"/>
    <w:rsid w:val="00CF3284"/>
    <w:rsid w:val="00CF4DE4"/>
    <w:rsid w:val="00CF5996"/>
    <w:rsid w:val="00CF5F35"/>
    <w:rsid w:val="00CF6454"/>
    <w:rsid w:val="00D00A03"/>
    <w:rsid w:val="00D01CF3"/>
    <w:rsid w:val="00D02E74"/>
    <w:rsid w:val="00D02E83"/>
    <w:rsid w:val="00D03EB6"/>
    <w:rsid w:val="00D040EC"/>
    <w:rsid w:val="00D05B06"/>
    <w:rsid w:val="00D06231"/>
    <w:rsid w:val="00D077E6"/>
    <w:rsid w:val="00D10078"/>
    <w:rsid w:val="00D11CB2"/>
    <w:rsid w:val="00D12308"/>
    <w:rsid w:val="00D13C9A"/>
    <w:rsid w:val="00D15568"/>
    <w:rsid w:val="00D15E76"/>
    <w:rsid w:val="00D16858"/>
    <w:rsid w:val="00D23911"/>
    <w:rsid w:val="00D23FB9"/>
    <w:rsid w:val="00D24E08"/>
    <w:rsid w:val="00D27373"/>
    <w:rsid w:val="00D3010C"/>
    <w:rsid w:val="00D31635"/>
    <w:rsid w:val="00D31C9D"/>
    <w:rsid w:val="00D31D81"/>
    <w:rsid w:val="00D32624"/>
    <w:rsid w:val="00D3367B"/>
    <w:rsid w:val="00D3405F"/>
    <w:rsid w:val="00D351CD"/>
    <w:rsid w:val="00D35361"/>
    <w:rsid w:val="00D40217"/>
    <w:rsid w:val="00D40CF2"/>
    <w:rsid w:val="00D424EE"/>
    <w:rsid w:val="00D42966"/>
    <w:rsid w:val="00D43FCA"/>
    <w:rsid w:val="00D4480E"/>
    <w:rsid w:val="00D4490F"/>
    <w:rsid w:val="00D46840"/>
    <w:rsid w:val="00D4739B"/>
    <w:rsid w:val="00D50F38"/>
    <w:rsid w:val="00D511BE"/>
    <w:rsid w:val="00D51384"/>
    <w:rsid w:val="00D51517"/>
    <w:rsid w:val="00D5296E"/>
    <w:rsid w:val="00D54480"/>
    <w:rsid w:val="00D564C7"/>
    <w:rsid w:val="00D60FC2"/>
    <w:rsid w:val="00D62189"/>
    <w:rsid w:val="00D629F9"/>
    <w:rsid w:val="00D64563"/>
    <w:rsid w:val="00D65C0B"/>
    <w:rsid w:val="00D66D44"/>
    <w:rsid w:val="00D70336"/>
    <w:rsid w:val="00D71DF5"/>
    <w:rsid w:val="00D72CB4"/>
    <w:rsid w:val="00D72D9C"/>
    <w:rsid w:val="00D73F4E"/>
    <w:rsid w:val="00D7481E"/>
    <w:rsid w:val="00D75425"/>
    <w:rsid w:val="00D75654"/>
    <w:rsid w:val="00D76D25"/>
    <w:rsid w:val="00D76F02"/>
    <w:rsid w:val="00D7798E"/>
    <w:rsid w:val="00D80307"/>
    <w:rsid w:val="00D803A8"/>
    <w:rsid w:val="00D837F0"/>
    <w:rsid w:val="00D83F20"/>
    <w:rsid w:val="00D841B3"/>
    <w:rsid w:val="00D845A8"/>
    <w:rsid w:val="00D86191"/>
    <w:rsid w:val="00D8636A"/>
    <w:rsid w:val="00D866AA"/>
    <w:rsid w:val="00D86E49"/>
    <w:rsid w:val="00D87E15"/>
    <w:rsid w:val="00D91C18"/>
    <w:rsid w:val="00D92380"/>
    <w:rsid w:val="00D92727"/>
    <w:rsid w:val="00D93220"/>
    <w:rsid w:val="00D95717"/>
    <w:rsid w:val="00D95D7C"/>
    <w:rsid w:val="00D9713C"/>
    <w:rsid w:val="00D971C6"/>
    <w:rsid w:val="00D9762B"/>
    <w:rsid w:val="00DA0B66"/>
    <w:rsid w:val="00DA18BC"/>
    <w:rsid w:val="00DA33E2"/>
    <w:rsid w:val="00DA39A7"/>
    <w:rsid w:val="00DA4B7D"/>
    <w:rsid w:val="00DA6087"/>
    <w:rsid w:val="00DA6EDF"/>
    <w:rsid w:val="00DB16C0"/>
    <w:rsid w:val="00DB25C3"/>
    <w:rsid w:val="00DB2716"/>
    <w:rsid w:val="00DB29A7"/>
    <w:rsid w:val="00DB366B"/>
    <w:rsid w:val="00DB47AB"/>
    <w:rsid w:val="00DB558C"/>
    <w:rsid w:val="00DB618D"/>
    <w:rsid w:val="00DB6AFC"/>
    <w:rsid w:val="00DC1EC1"/>
    <w:rsid w:val="00DC2856"/>
    <w:rsid w:val="00DC2B6A"/>
    <w:rsid w:val="00DC37A3"/>
    <w:rsid w:val="00DC4425"/>
    <w:rsid w:val="00DC59B6"/>
    <w:rsid w:val="00DC690A"/>
    <w:rsid w:val="00DC6BAC"/>
    <w:rsid w:val="00DC7E6F"/>
    <w:rsid w:val="00DD0013"/>
    <w:rsid w:val="00DD36ED"/>
    <w:rsid w:val="00DD3A7D"/>
    <w:rsid w:val="00DD42FA"/>
    <w:rsid w:val="00DD53E8"/>
    <w:rsid w:val="00DD5C71"/>
    <w:rsid w:val="00DD7405"/>
    <w:rsid w:val="00DE0590"/>
    <w:rsid w:val="00DE1BAD"/>
    <w:rsid w:val="00DE2467"/>
    <w:rsid w:val="00DE3A8F"/>
    <w:rsid w:val="00DE409D"/>
    <w:rsid w:val="00DE4346"/>
    <w:rsid w:val="00DE6569"/>
    <w:rsid w:val="00DE6DAC"/>
    <w:rsid w:val="00DE706E"/>
    <w:rsid w:val="00DE7B10"/>
    <w:rsid w:val="00DF013B"/>
    <w:rsid w:val="00DF03ED"/>
    <w:rsid w:val="00DF09CD"/>
    <w:rsid w:val="00DF0F4D"/>
    <w:rsid w:val="00DF1747"/>
    <w:rsid w:val="00DF4D6F"/>
    <w:rsid w:val="00DF57D1"/>
    <w:rsid w:val="00DF6244"/>
    <w:rsid w:val="00DF7305"/>
    <w:rsid w:val="00DF7588"/>
    <w:rsid w:val="00E00FF4"/>
    <w:rsid w:val="00E018AB"/>
    <w:rsid w:val="00E01E1B"/>
    <w:rsid w:val="00E037FC"/>
    <w:rsid w:val="00E038CA"/>
    <w:rsid w:val="00E03A22"/>
    <w:rsid w:val="00E04C77"/>
    <w:rsid w:val="00E054D9"/>
    <w:rsid w:val="00E06E5B"/>
    <w:rsid w:val="00E1147E"/>
    <w:rsid w:val="00E13345"/>
    <w:rsid w:val="00E13F08"/>
    <w:rsid w:val="00E14FB5"/>
    <w:rsid w:val="00E169F8"/>
    <w:rsid w:val="00E16E7C"/>
    <w:rsid w:val="00E174CC"/>
    <w:rsid w:val="00E20126"/>
    <w:rsid w:val="00E209E0"/>
    <w:rsid w:val="00E20A07"/>
    <w:rsid w:val="00E20E91"/>
    <w:rsid w:val="00E21541"/>
    <w:rsid w:val="00E21A1E"/>
    <w:rsid w:val="00E22694"/>
    <w:rsid w:val="00E24460"/>
    <w:rsid w:val="00E26428"/>
    <w:rsid w:val="00E2682E"/>
    <w:rsid w:val="00E301CB"/>
    <w:rsid w:val="00E314B3"/>
    <w:rsid w:val="00E316F8"/>
    <w:rsid w:val="00E319B0"/>
    <w:rsid w:val="00E32494"/>
    <w:rsid w:val="00E324BA"/>
    <w:rsid w:val="00E325B5"/>
    <w:rsid w:val="00E33CA9"/>
    <w:rsid w:val="00E362EC"/>
    <w:rsid w:val="00E40664"/>
    <w:rsid w:val="00E421AC"/>
    <w:rsid w:val="00E42DCC"/>
    <w:rsid w:val="00E4343E"/>
    <w:rsid w:val="00E44E69"/>
    <w:rsid w:val="00E460B4"/>
    <w:rsid w:val="00E51502"/>
    <w:rsid w:val="00E52AF8"/>
    <w:rsid w:val="00E54D3F"/>
    <w:rsid w:val="00E56251"/>
    <w:rsid w:val="00E57A81"/>
    <w:rsid w:val="00E60263"/>
    <w:rsid w:val="00E63D80"/>
    <w:rsid w:val="00E70B06"/>
    <w:rsid w:val="00E70FA7"/>
    <w:rsid w:val="00E71476"/>
    <w:rsid w:val="00E7374E"/>
    <w:rsid w:val="00E74EB3"/>
    <w:rsid w:val="00E7540C"/>
    <w:rsid w:val="00E754C9"/>
    <w:rsid w:val="00E75754"/>
    <w:rsid w:val="00E75A2E"/>
    <w:rsid w:val="00E76608"/>
    <w:rsid w:val="00E76E14"/>
    <w:rsid w:val="00E775B7"/>
    <w:rsid w:val="00E77969"/>
    <w:rsid w:val="00E800E1"/>
    <w:rsid w:val="00E80F20"/>
    <w:rsid w:val="00E81DA4"/>
    <w:rsid w:val="00E84803"/>
    <w:rsid w:val="00E852EF"/>
    <w:rsid w:val="00E8608D"/>
    <w:rsid w:val="00E86BAB"/>
    <w:rsid w:val="00E87142"/>
    <w:rsid w:val="00E875DE"/>
    <w:rsid w:val="00E90385"/>
    <w:rsid w:val="00E907BF"/>
    <w:rsid w:val="00E91ADE"/>
    <w:rsid w:val="00E93A83"/>
    <w:rsid w:val="00E93DC9"/>
    <w:rsid w:val="00E96B12"/>
    <w:rsid w:val="00E970C7"/>
    <w:rsid w:val="00E97C17"/>
    <w:rsid w:val="00EA069E"/>
    <w:rsid w:val="00EA11C7"/>
    <w:rsid w:val="00EA3304"/>
    <w:rsid w:val="00EA3CD6"/>
    <w:rsid w:val="00EA4A97"/>
    <w:rsid w:val="00EA55CF"/>
    <w:rsid w:val="00EA60C5"/>
    <w:rsid w:val="00EA68F4"/>
    <w:rsid w:val="00EA7CBB"/>
    <w:rsid w:val="00EB15B2"/>
    <w:rsid w:val="00EB371D"/>
    <w:rsid w:val="00EB545C"/>
    <w:rsid w:val="00EC0570"/>
    <w:rsid w:val="00EC20E5"/>
    <w:rsid w:val="00EC3A40"/>
    <w:rsid w:val="00EC4989"/>
    <w:rsid w:val="00EC52CC"/>
    <w:rsid w:val="00EC6682"/>
    <w:rsid w:val="00EC66EE"/>
    <w:rsid w:val="00EC67A0"/>
    <w:rsid w:val="00EC6EEE"/>
    <w:rsid w:val="00EC72E6"/>
    <w:rsid w:val="00EC7553"/>
    <w:rsid w:val="00ED0D09"/>
    <w:rsid w:val="00ED2EE1"/>
    <w:rsid w:val="00ED430B"/>
    <w:rsid w:val="00ED5632"/>
    <w:rsid w:val="00ED5698"/>
    <w:rsid w:val="00ED6317"/>
    <w:rsid w:val="00ED7116"/>
    <w:rsid w:val="00ED71DB"/>
    <w:rsid w:val="00ED76EB"/>
    <w:rsid w:val="00ED7C1C"/>
    <w:rsid w:val="00ED7DB2"/>
    <w:rsid w:val="00ED7FF2"/>
    <w:rsid w:val="00EE1422"/>
    <w:rsid w:val="00EE5437"/>
    <w:rsid w:val="00EE77F4"/>
    <w:rsid w:val="00EE7A9B"/>
    <w:rsid w:val="00EF0737"/>
    <w:rsid w:val="00EF0E89"/>
    <w:rsid w:val="00EF11CE"/>
    <w:rsid w:val="00EF1273"/>
    <w:rsid w:val="00EF2F08"/>
    <w:rsid w:val="00EF32A4"/>
    <w:rsid w:val="00EF5ADE"/>
    <w:rsid w:val="00EF721E"/>
    <w:rsid w:val="00EF7BA6"/>
    <w:rsid w:val="00F02942"/>
    <w:rsid w:val="00F02FF1"/>
    <w:rsid w:val="00F0662D"/>
    <w:rsid w:val="00F070A2"/>
    <w:rsid w:val="00F07660"/>
    <w:rsid w:val="00F108C5"/>
    <w:rsid w:val="00F12D49"/>
    <w:rsid w:val="00F12FD8"/>
    <w:rsid w:val="00F145D6"/>
    <w:rsid w:val="00F153AF"/>
    <w:rsid w:val="00F200B2"/>
    <w:rsid w:val="00F20512"/>
    <w:rsid w:val="00F22BC3"/>
    <w:rsid w:val="00F24006"/>
    <w:rsid w:val="00F255EB"/>
    <w:rsid w:val="00F257F3"/>
    <w:rsid w:val="00F26E19"/>
    <w:rsid w:val="00F278CA"/>
    <w:rsid w:val="00F31F77"/>
    <w:rsid w:val="00F32FB4"/>
    <w:rsid w:val="00F34371"/>
    <w:rsid w:val="00F34969"/>
    <w:rsid w:val="00F35AD5"/>
    <w:rsid w:val="00F40DBF"/>
    <w:rsid w:val="00F41DAF"/>
    <w:rsid w:val="00F4217F"/>
    <w:rsid w:val="00F45395"/>
    <w:rsid w:val="00F50C21"/>
    <w:rsid w:val="00F5182A"/>
    <w:rsid w:val="00F53653"/>
    <w:rsid w:val="00F53AEB"/>
    <w:rsid w:val="00F5501B"/>
    <w:rsid w:val="00F55AFD"/>
    <w:rsid w:val="00F56CEF"/>
    <w:rsid w:val="00F571BE"/>
    <w:rsid w:val="00F5777C"/>
    <w:rsid w:val="00F61E1A"/>
    <w:rsid w:val="00F66244"/>
    <w:rsid w:val="00F71366"/>
    <w:rsid w:val="00F7320F"/>
    <w:rsid w:val="00F7546C"/>
    <w:rsid w:val="00F76A5A"/>
    <w:rsid w:val="00F770A9"/>
    <w:rsid w:val="00F806DB"/>
    <w:rsid w:val="00F8101B"/>
    <w:rsid w:val="00F8181A"/>
    <w:rsid w:val="00F81A02"/>
    <w:rsid w:val="00F8371D"/>
    <w:rsid w:val="00F847C0"/>
    <w:rsid w:val="00F869EC"/>
    <w:rsid w:val="00F86D0E"/>
    <w:rsid w:val="00F9005D"/>
    <w:rsid w:val="00F953F7"/>
    <w:rsid w:val="00FA0229"/>
    <w:rsid w:val="00FA07F5"/>
    <w:rsid w:val="00FA3DEB"/>
    <w:rsid w:val="00FA3F75"/>
    <w:rsid w:val="00FA52D0"/>
    <w:rsid w:val="00FA6E2B"/>
    <w:rsid w:val="00FA7B07"/>
    <w:rsid w:val="00FA7D7C"/>
    <w:rsid w:val="00FB0CEF"/>
    <w:rsid w:val="00FB20BE"/>
    <w:rsid w:val="00FB237D"/>
    <w:rsid w:val="00FB7A8B"/>
    <w:rsid w:val="00FB7E8A"/>
    <w:rsid w:val="00FB7EAD"/>
    <w:rsid w:val="00FC1912"/>
    <w:rsid w:val="00FC1DD5"/>
    <w:rsid w:val="00FC2004"/>
    <w:rsid w:val="00FC30BA"/>
    <w:rsid w:val="00FC3E9F"/>
    <w:rsid w:val="00FC4726"/>
    <w:rsid w:val="00FC5040"/>
    <w:rsid w:val="00FC6C32"/>
    <w:rsid w:val="00FC7104"/>
    <w:rsid w:val="00FC7AE6"/>
    <w:rsid w:val="00FC7CB5"/>
    <w:rsid w:val="00FD0CE8"/>
    <w:rsid w:val="00FD685E"/>
    <w:rsid w:val="00FD705B"/>
    <w:rsid w:val="00FD747D"/>
    <w:rsid w:val="00FE0604"/>
    <w:rsid w:val="00FE30E0"/>
    <w:rsid w:val="00FE3314"/>
    <w:rsid w:val="00FE3AA1"/>
    <w:rsid w:val="00FE7AE3"/>
    <w:rsid w:val="00FE7D1A"/>
    <w:rsid w:val="00FF00EC"/>
    <w:rsid w:val="00FF04F2"/>
    <w:rsid w:val="00FF078D"/>
    <w:rsid w:val="00FF09B8"/>
    <w:rsid w:val="00FF0E9E"/>
    <w:rsid w:val="00FF1801"/>
    <w:rsid w:val="00FF2028"/>
    <w:rsid w:val="00FF23BA"/>
    <w:rsid w:val="00FF4A8D"/>
    <w:rsid w:val="00FF653C"/>
    <w:rsid w:val="00FF78E5"/>
    <w:rsid w:val="01C8298D"/>
    <w:rsid w:val="0227136C"/>
    <w:rsid w:val="022A101C"/>
    <w:rsid w:val="02641C78"/>
    <w:rsid w:val="02CA5A25"/>
    <w:rsid w:val="04003815"/>
    <w:rsid w:val="04073203"/>
    <w:rsid w:val="053937EE"/>
    <w:rsid w:val="060B2090"/>
    <w:rsid w:val="07CE3CD5"/>
    <w:rsid w:val="080C32D6"/>
    <w:rsid w:val="08E950E6"/>
    <w:rsid w:val="09137F54"/>
    <w:rsid w:val="091645F9"/>
    <w:rsid w:val="0A107D46"/>
    <w:rsid w:val="0A5C5E00"/>
    <w:rsid w:val="0ABA2D7D"/>
    <w:rsid w:val="0AC96C06"/>
    <w:rsid w:val="0AF838A6"/>
    <w:rsid w:val="0BC67500"/>
    <w:rsid w:val="0C082F33"/>
    <w:rsid w:val="0C7E6A8E"/>
    <w:rsid w:val="0D444B80"/>
    <w:rsid w:val="0D896292"/>
    <w:rsid w:val="0E176739"/>
    <w:rsid w:val="0ED65CAC"/>
    <w:rsid w:val="0F46589C"/>
    <w:rsid w:val="0F957328"/>
    <w:rsid w:val="1086131C"/>
    <w:rsid w:val="11287D60"/>
    <w:rsid w:val="113C414C"/>
    <w:rsid w:val="12B75DF4"/>
    <w:rsid w:val="13643F4C"/>
    <w:rsid w:val="13E47D46"/>
    <w:rsid w:val="156F5F06"/>
    <w:rsid w:val="158C4313"/>
    <w:rsid w:val="16C86822"/>
    <w:rsid w:val="17423C62"/>
    <w:rsid w:val="18003D99"/>
    <w:rsid w:val="18140610"/>
    <w:rsid w:val="189220FC"/>
    <w:rsid w:val="18F14D7F"/>
    <w:rsid w:val="19153875"/>
    <w:rsid w:val="19A63790"/>
    <w:rsid w:val="1C2F5CA2"/>
    <w:rsid w:val="1C4603E4"/>
    <w:rsid w:val="1D1F08B4"/>
    <w:rsid w:val="1D4D7A81"/>
    <w:rsid w:val="1D6848BB"/>
    <w:rsid w:val="1E5A36F7"/>
    <w:rsid w:val="1E5A5030"/>
    <w:rsid w:val="1F0028D1"/>
    <w:rsid w:val="1F2F3244"/>
    <w:rsid w:val="1F5350F7"/>
    <w:rsid w:val="20246279"/>
    <w:rsid w:val="214A3DC8"/>
    <w:rsid w:val="225B2C40"/>
    <w:rsid w:val="226E4F8A"/>
    <w:rsid w:val="237362A1"/>
    <w:rsid w:val="245C67FB"/>
    <w:rsid w:val="24D501B4"/>
    <w:rsid w:val="2500362B"/>
    <w:rsid w:val="257E66AB"/>
    <w:rsid w:val="269F0C21"/>
    <w:rsid w:val="26FE1DEC"/>
    <w:rsid w:val="2990183F"/>
    <w:rsid w:val="2A3A2B9A"/>
    <w:rsid w:val="2C470AB3"/>
    <w:rsid w:val="2C5823B8"/>
    <w:rsid w:val="2CF25F4F"/>
    <w:rsid w:val="2D005F49"/>
    <w:rsid w:val="2D4525D7"/>
    <w:rsid w:val="2E607E04"/>
    <w:rsid w:val="2ED0406E"/>
    <w:rsid w:val="2EEC553C"/>
    <w:rsid w:val="2F183292"/>
    <w:rsid w:val="2F2858BA"/>
    <w:rsid w:val="2F8F1814"/>
    <w:rsid w:val="2FBA571F"/>
    <w:rsid w:val="307373A7"/>
    <w:rsid w:val="30DD6F16"/>
    <w:rsid w:val="312D39F9"/>
    <w:rsid w:val="31666961"/>
    <w:rsid w:val="32EC0B9C"/>
    <w:rsid w:val="32FF4B18"/>
    <w:rsid w:val="3302455D"/>
    <w:rsid w:val="33B91885"/>
    <w:rsid w:val="344021D9"/>
    <w:rsid w:val="34563236"/>
    <w:rsid w:val="3468049A"/>
    <w:rsid w:val="35785C72"/>
    <w:rsid w:val="35CD1B75"/>
    <w:rsid w:val="35CD38BA"/>
    <w:rsid w:val="36A71B58"/>
    <w:rsid w:val="38112643"/>
    <w:rsid w:val="397C154B"/>
    <w:rsid w:val="39F60958"/>
    <w:rsid w:val="3A8A2125"/>
    <w:rsid w:val="3AC1561D"/>
    <w:rsid w:val="3C5540A3"/>
    <w:rsid w:val="3D665594"/>
    <w:rsid w:val="3E577B18"/>
    <w:rsid w:val="3E9241A9"/>
    <w:rsid w:val="3F1C59B8"/>
    <w:rsid w:val="3F5E57DE"/>
    <w:rsid w:val="40436D96"/>
    <w:rsid w:val="42301FC8"/>
    <w:rsid w:val="426B2DE4"/>
    <w:rsid w:val="42F81379"/>
    <w:rsid w:val="44414C0B"/>
    <w:rsid w:val="44591528"/>
    <w:rsid w:val="4475704E"/>
    <w:rsid w:val="46C04884"/>
    <w:rsid w:val="46F90630"/>
    <w:rsid w:val="47A07AF2"/>
    <w:rsid w:val="481C6462"/>
    <w:rsid w:val="48D30470"/>
    <w:rsid w:val="498823F7"/>
    <w:rsid w:val="4AD87ED1"/>
    <w:rsid w:val="4B706943"/>
    <w:rsid w:val="4D3B2528"/>
    <w:rsid w:val="4DAB7CE8"/>
    <w:rsid w:val="4DF825C6"/>
    <w:rsid w:val="4E1F7810"/>
    <w:rsid w:val="4E5B5D84"/>
    <w:rsid w:val="4FC11D5D"/>
    <w:rsid w:val="50D717BE"/>
    <w:rsid w:val="519805C3"/>
    <w:rsid w:val="51EF730D"/>
    <w:rsid w:val="51FD407C"/>
    <w:rsid w:val="51FF2AA8"/>
    <w:rsid w:val="531D72DD"/>
    <w:rsid w:val="53210643"/>
    <w:rsid w:val="545045BB"/>
    <w:rsid w:val="548964D8"/>
    <w:rsid w:val="54F55D2D"/>
    <w:rsid w:val="5542677C"/>
    <w:rsid w:val="555331A2"/>
    <w:rsid w:val="55935C72"/>
    <w:rsid w:val="56C9121F"/>
    <w:rsid w:val="571C1C97"/>
    <w:rsid w:val="573C3B2D"/>
    <w:rsid w:val="58A67A6A"/>
    <w:rsid w:val="58C6366E"/>
    <w:rsid w:val="591265BF"/>
    <w:rsid w:val="5B33135D"/>
    <w:rsid w:val="5B341533"/>
    <w:rsid w:val="5D785A02"/>
    <w:rsid w:val="5E026C2D"/>
    <w:rsid w:val="5E5B5EFE"/>
    <w:rsid w:val="5FC52ECB"/>
    <w:rsid w:val="5FC842F4"/>
    <w:rsid w:val="5FEF219F"/>
    <w:rsid w:val="603D7AFC"/>
    <w:rsid w:val="60E02445"/>
    <w:rsid w:val="60F84DBD"/>
    <w:rsid w:val="61CC5831"/>
    <w:rsid w:val="62CF347D"/>
    <w:rsid w:val="62D173A3"/>
    <w:rsid w:val="630E5289"/>
    <w:rsid w:val="63563020"/>
    <w:rsid w:val="64AB28F4"/>
    <w:rsid w:val="654725D5"/>
    <w:rsid w:val="65CA4289"/>
    <w:rsid w:val="65CB0B10"/>
    <w:rsid w:val="661F3C86"/>
    <w:rsid w:val="67C618B8"/>
    <w:rsid w:val="69086D1C"/>
    <w:rsid w:val="694E2184"/>
    <w:rsid w:val="6A6227B8"/>
    <w:rsid w:val="6AE70984"/>
    <w:rsid w:val="6B17082E"/>
    <w:rsid w:val="6BEA1B74"/>
    <w:rsid w:val="6CCC44B7"/>
    <w:rsid w:val="6D7F71AD"/>
    <w:rsid w:val="6E3C74A9"/>
    <w:rsid w:val="6F392AAA"/>
    <w:rsid w:val="711E452A"/>
    <w:rsid w:val="729D55E2"/>
    <w:rsid w:val="7430594A"/>
    <w:rsid w:val="74626AE3"/>
    <w:rsid w:val="749800C3"/>
    <w:rsid w:val="752023BB"/>
    <w:rsid w:val="75AD3793"/>
    <w:rsid w:val="75E050B7"/>
    <w:rsid w:val="75F45E61"/>
    <w:rsid w:val="76760624"/>
    <w:rsid w:val="76BD6253"/>
    <w:rsid w:val="78160310"/>
    <w:rsid w:val="78B43685"/>
    <w:rsid w:val="794E160F"/>
    <w:rsid w:val="7A3844B5"/>
    <w:rsid w:val="7AAC3F42"/>
    <w:rsid w:val="7B226FCC"/>
    <w:rsid w:val="7C3B47F2"/>
    <w:rsid w:val="7C461E67"/>
    <w:rsid w:val="7CD03915"/>
    <w:rsid w:val="7CED0C9D"/>
    <w:rsid w:val="7D3F676C"/>
    <w:rsid w:val="7D731D61"/>
    <w:rsid w:val="7D753957"/>
    <w:rsid w:val="7DE8462E"/>
    <w:rsid w:val="7E3F6EF1"/>
    <w:rsid w:val="7EBE13A2"/>
    <w:rsid w:val="7F625BE9"/>
    <w:rsid w:val="7FB10B62"/>
    <w:rsid w:val="7FDC18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0" w:name="toc 4"/>
    <w:lsdException w:unhideWhenUsed="0" w:uiPriority="0" w:name="toc 5"/>
    <w:lsdException w:unhideWhenUsed="0" w:uiPriority="0" w:name="toc 6"/>
    <w:lsdException w:unhideWhenUsed="0" w:uiPriority="0" w:name="toc 7"/>
    <w:lsdException w:unhideWhenUsed="0" w:uiPriority="0" w:name="toc 8"/>
    <w:lsdException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510"/>
      <w:jc w:val="both"/>
    </w:pPr>
    <w:rPr>
      <w:rFonts w:ascii="Arial" w:hAnsi="Arial" w:eastAsia="宋体" w:cs="Times New Roman"/>
      <w:kern w:val="2"/>
      <w:sz w:val="24"/>
      <w:szCs w:val="24"/>
      <w:lang w:val="en-US" w:eastAsia="zh-CN" w:bidi="ar-SA"/>
    </w:rPr>
  </w:style>
  <w:style w:type="paragraph" w:styleId="2">
    <w:name w:val="heading 1"/>
    <w:basedOn w:val="1"/>
    <w:next w:val="1"/>
    <w:link w:val="37"/>
    <w:qFormat/>
    <w:uiPriority w:val="0"/>
    <w:pPr>
      <w:keepNext/>
      <w:keepLines/>
      <w:numPr>
        <w:ilvl w:val="0"/>
        <w:numId w:val="1"/>
      </w:numPr>
      <w:tabs>
        <w:tab w:val="left" w:pos="284"/>
      </w:tabs>
      <w:spacing w:before="120" w:after="120"/>
      <w:outlineLvl w:val="0"/>
    </w:pPr>
    <w:rPr>
      <w:rFonts w:ascii="宋体" w:hAnsi="宋体"/>
      <w:b/>
      <w:bCs/>
      <w:sz w:val="30"/>
      <w:szCs w:val="44"/>
    </w:rPr>
  </w:style>
  <w:style w:type="paragraph" w:styleId="3">
    <w:name w:val="heading 2"/>
    <w:basedOn w:val="1"/>
    <w:next w:val="1"/>
    <w:qFormat/>
    <w:uiPriority w:val="0"/>
    <w:pPr>
      <w:keepLines/>
      <w:adjustRightInd w:val="0"/>
      <w:spacing w:before="120" w:after="120"/>
      <w:ind w:firstLine="0"/>
      <w:jc w:val="left"/>
      <w:textAlignment w:val="baseline"/>
      <w:outlineLvl w:val="1"/>
    </w:pPr>
    <w:rPr>
      <w:rFonts w:eastAsia="黑体"/>
      <w:bCs/>
      <w:kern w:val="0"/>
      <w:sz w:val="28"/>
      <w:szCs w:val="28"/>
    </w:rPr>
  </w:style>
  <w:style w:type="paragraph" w:styleId="4">
    <w:name w:val="heading 3"/>
    <w:basedOn w:val="1"/>
    <w:next w:val="1"/>
    <w:qFormat/>
    <w:uiPriority w:val="0"/>
    <w:pPr>
      <w:keepLines/>
      <w:ind w:firstLine="0"/>
      <w:jc w:val="left"/>
      <w:outlineLvl w:val="2"/>
    </w:pPr>
    <w:rPr>
      <w:rFonts w:cs="Arial"/>
      <w:b/>
      <w:bCs/>
      <w:sz w:val="28"/>
      <w:szCs w:val="32"/>
    </w:rPr>
  </w:style>
  <w:style w:type="paragraph" w:styleId="5">
    <w:name w:val="heading 4"/>
    <w:basedOn w:val="1"/>
    <w:next w:val="1"/>
    <w:qFormat/>
    <w:uiPriority w:val="0"/>
    <w:pPr>
      <w:keepLines/>
      <w:spacing w:before="160" w:after="160"/>
      <w:ind w:firstLine="0"/>
      <w:jc w:val="left"/>
      <w:outlineLvl w:val="3"/>
    </w:pPr>
    <w:rPr>
      <w:rFonts w:hAnsi="宋体" w:cs="Arial"/>
      <w:b/>
      <w:bCs/>
    </w:rPr>
  </w:style>
  <w:style w:type="paragraph" w:styleId="6">
    <w:name w:val="heading 5"/>
    <w:basedOn w:val="1"/>
    <w:next w:val="1"/>
    <w:qFormat/>
    <w:uiPriority w:val="0"/>
    <w:pPr>
      <w:keepLines/>
      <w:spacing w:before="160" w:after="160"/>
      <w:ind w:firstLine="0"/>
      <w:outlineLvl w:val="4"/>
    </w:pPr>
    <w:rPr>
      <w:rFonts w:eastAsia="仿宋_GB2312"/>
      <w:b/>
      <w:bCs/>
      <w:sz w:val="28"/>
      <w:szCs w:val="28"/>
    </w:rPr>
  </w:style>
  <w:style w:type="paragraph" w:styleId="7">
    <w:name w:val="heading 6"/>
    <w:basedOn w:val="1"/>
    <w:next w:val="1"/>
    <w:qFormat/>
    <w:uiPriority w:val="0"/>
    <w:pPr>
      <w:keepNext/>
      <w:keepLines/>
      <w:spacing w:before="240" w:after="64" w:line="320" w:lineRule="auto"/>
      <w:ind w:firstLine="0"/>
      <w:outlineLvl w:val="5"/>
    </w:pPr>
    <w:rPr>
      <w:rFonts w:eastAsia="黑体"/>
      <w:b/>
      <w:bCs/>
    </w:rPr>
  </w:style>
  <w:style w:type="paragraph" w:styleId="8">
    <w:name w:val="heading 7"/>
    <w:basedOn w:val="1"/>
    <w:next w:val="1"/>
    <w:qFormat/>
    <w:uiPriority w:val="0"/>
    <w:pPr>
      <w:keepNext/>
      <w:keepLines/>
      <w:spacing w:before="240" w:after="64" w:line="320" w:lineRule="auto"/>
      <w:ind w:firstLine="0"/>
      <w:outlineLvl w:val="6"/>
    </w:pPr>
    <w:rPr>
      <w:b/>
      <w:bCs/>
    </w:rPr>
  </w:style>
  <w:style w:type="paragraph" w:styleId="9">
    <w:name w:val="heading 8"/>
    <w:basedOn w:val="1"/>
    <w:next w:val="1"/>
    <w:qFormat/>
    <w:uiPriority w:val="0"/>
    <w:pPr>
      <w:keepNext/>
      <w:keepLines/>
      <w:spacing w:before="240" w:after="64" w:line="320" w:lineRule="auto"/>
      <w:ind w:firstLine="0"/>
      <w:outlineLvl w:val="7"/>
    </w:pPr>
    <w:rPr>
      <w:rFonts w:eastAsia="黑体"/>
    </w:rPr>
  </w:style>
  <w:style w:type="paragraph" w:styleId="10">
    <w:name w:val="heading 9"/>
    <w:basedOn w:val="1"/>
    <w:next w:val="1"/>
    <w:qFormat/>
    <w:uiPriority w:val="0"/>
    <w:pPr>
      <w:keepNext/>
      <w:keepLines/>
      <w:spacing w:before="240" w:after="64" w:line="320" w:lineRule="auto"/>
      <w:ind w:firstLine="0"/>
      <w:outlineLvl w:val="8"/>
    </w:pPr>
    <w:rPr>
      <w:rFonts w:eastAsia="黑体"/>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link w:val="39"/>
    <w:qFormat/>
    <w:uiPriority w:val="0"/>
    <w:pPr>
      <w:ind w:firstLine="420"/>
    </w:pPr>
    <w:rPr>
      <w:szCs w:val="20"/>
    </w:rPr>
  </w:style>
  <w:style w:type="paragraph" w:styleId="12">
    <w:name w:val="caption"/>
    <w:basedOn w:val="1"/>
    <w:next w:val="1"/>
    <w:qFormat/>
    <w:uiPriority w:val="0"/>
    <w:pPr>
      <w:adjustRightInd w:val="0"/>
      <w:spacing w:before="152" w:after="160" w:line="360" w:lineRule="atLeast"/>
      <w:ind w:firstLine="0"/>
      <w:textAlignment w:val="baseline"/>
    </w:pPr>
    <w:rPr>
      <w:rFonts w:eastAsia="黑体" w:cs="Arial"/>
      <w:sz w:val="20"/>
      <w:szCs w:val="20"/>
    </w:rPr>
  </w:style>
  <w:style w:type="paragraph" w:styleId="13">
    <w:name w:val="Document Map"/>
    <w:basedOn w:val="1"/>
    <w:semiHidden/>
    <w:qFormat/>
    <w:uiPriority w:val="0"/>
    <w:pPr>
      <w:shd w:val="clear" w:color="auto" w:fill="000080"/>
    </w:pPr>
  </w:style>
  <w:style w:type="paragraph" w:styleId="14">
    <w:name w:val="annotation text"/>
    <w:basedOn w:val="1"/>
    <w:semiHidden/>
    <w:qFormat/>
    <w:uiPriority w:val="0"/>
    <w:pPr>
      <w:spacing w:line="240" w:lineRule="auto"/>
      <w:ind w:firstLine="0"/>
      <w:jc w:val="left"/>
    </w:pPr>
    <w:rPr>
      <w:rFonts w:ascii="Times New Roman" w:hAnsi="Times New Roman"/>
      <w:sz w:val="21"/>
    </w:rPr>
  </w:style>
  <w:style w:type="paragraph" w:styleId="15">
    <w:name w:val="Salutation"/>
    <w:basedOn w:val="1"/>
    <w:next w:val="1"/>
    <w:qFormat/>
    <w:uiPriority w:val="0"/>
    <w:pPr>
      <w:spacing w:before="80" w:line="430" w:lineRule="exact"/>
      <w:ind w:firstLine="0"/>
    </w:pPr>
    <w:rPr>
      <w:rFonts w:ascii="Times New Roman" w:hAnsi="Times New Roman"/>
      <w:szCs w:val="20"/>
    </w:rPr>
  </w:style>
  <w:style w:type="paragraph" w:styleId="16">
    <w:name w:val="Body Text"/>
    <w:basedOn w:val="1"/>
    <w:next w:val="1"/>
    <w:link w:val="40"/>
    <w:qFormat/>
    <w:uiPriority w:val="0"/>
    <w:pPr>
      <w:autoSpaceDE w:val="0"/>
      <w:autoSpaceDN w:val="0"/>
      <w:adjustRightInd w:val="0"/>
      <w:spacing w:line="240" w:lineRule="auto"/>
      <w:ind w:firstLine="0"/>
    </w:pPr>
    <w:rPr>
      <w:rFonts w:ascii="仿宋_GB2312" w:hAnsi="Times New Roman" w:eastAsia="仿宋_GB2312"/>
      <w:color w:val="000000"/>
      <w:sz w:val="28"/>
    </w:rPr>
  </w:style>
  <w:style w:type="paragraph" w:styleId="17">
    <w:name w:val="Body Text Indent"/>
    <w:basedOn w:val="1"/>
    <w:qFormat/>
    <w:uiPriority w:val="0"/>
    <w:pPr>
      <w:spacing w:line="420" w:lineRule="atLeast"/>
      <w:ind w:firstLine="540"/>
    </w:pPr>
    <w:rPr>
      <w:rFonts w:ascii="Times New Roman" w:hAnsi="Times New Roman"/>
      <w:szCs w:val="20"/>
    </w:rPr>
  </w:style>
  <w:style w:type="paragraph" w:styleId="18">
    <w:name w:val="List Bullet 2"/>
    <w:basedOn w:val="1"/>
    <w:qFormat/>
    <w:uiPriority w:val="0"/>
    <w:pPr>
      <w:widowControl/>
      <w:numPr>
        <w:ilvl w:val="0"/>
        <w:numId w:val="2"/>
      </w:numPr>
      <w:overflowPunct w:val="0"/>
      <w:autoSpaceDE w:val="0"/>
      <w:autoSpaceDN w:val="0"/>
      <w:adjustRightInd w:val="0"/>
      <w:spacing w:line="240" w:lineRule="auto"/>
      <w:jc w:val="left"/>
      <w:textAlignment w:val="baseline"/>
    </w:pPr>
    <w:rPr>
      <w:rFonts w:ascii="Book Antiqua" w:hAnsi="Book Antiqua"/>
      <w:kern w:val="0"/>
      <w:sz w:val="20"/>
      <w:szCs w:val="20"/>
    </w:rPr>
  </w:style>
  <w:style w:type="paragraph" w:styleId="19">
    <w:name w:val="List Bullet 5"/>
    <w:basedOn w:val="1"/>
    <w:qFormat/>
    <w:uiPriority w:val="0"/>
    <w:pPr>
      <w:widowControl/>
      <w:numPr>
        <w:ilvl w:val="0"/>
        <w:numId w:val="3"/>
      </w:numPr>
      <w:tabs>
        <w:tab w:val="left" w:pos="-31680"/>
        <w:tab w:val="clear" w:pos="1026"/>
      </w:tabs>
      <w:spacing w:before="60" w:after="60"/>
      <w:ind w:left="2880" w:hanging="482"/>
    </w:pPr>
    <w:rPr>
      <w:rFonts w:ascii="Times New Roman" w:hAnsi="Times New Roman"/>
    </w:rPr>
  </w:style>
  <w:style w:type="paragraph" w:styleId="20">
    <w:name w:val="Body Text Indent 2"/>
    <w:basedOn w:val="1"/>
    <w:qFormat/>
    <w:uiPriority w:val="0"/>
    <w:pPr>
      <w:tabs>
        <w:tab w:val="left" w:pos="540"/>
        <w:tab w:val="left" w:pos="567"/>
        <w:tab w:val="left" w:pos="1620"/>
      </w:tabs>
      <w:spacing w:line="460" w:lineRule="atLeast"/>
      <w:ind w:firstLine="425"/>
    </w:pPr>
    <w:rPr>
      <w:rFonts w:ascii="宋体"/>
      <w:szCs w:val="20"/>
    </w:rPr>
  </w:style>
  <w:style w:type="paragraph" w:styleId="21">
    <w:name w:val="Balloon Text"/>
    <w:basedOn w:val="1"/>
    <w:semiHidden/>
    <w:qFormat/>
    <w:uiPriority w:val="0"/>
    <w:rPr>
      <w:sz w:val="18"/>
      <w:szCs w:val="18"/>
    </w:rPr>
  </w:style>
  <w:style w:type="paragraph" w:styleId="22">
    <w:name w:val="footer"/>
    <w:basedOn w:val="1"/>
    <w:link w:val="44"/>
    <w:qFormat/>
    <w:uiPriority w:val="99"/>
    <w:pPr>
      <w:tabs>
        <w:tab w:val="center" w:pos="4153"/>
        <w:tab w:val="right" w:pos="8306"/>
      </w:tabs>
      <w:snapToGrid w:val="0"/>
      <w:jc w:val="left"/>
    </w:pPr>
    <w:rPr>
      <w:sz w:val="18"/>
      <w:szCs w:val="18"/>
    </w:rPr>
  </w:style>
  <w:style w:type="paragraph" w:styleId="23">
    <w:name w:val="header"/>
    <w:basedOn w:val="1"/>
    <w:link w:val="45"/>
    <w:qFormat/>
    <w:uiPriority w:val="0"/>
    <w:pPr>
      <w:pBdr>
        <w:bottom w:val="single" w:color="auto" w:sz="6" w:space="1"/>
      </w:pBdr>
      <w:tabs>
        <w:tab w:val="center" w:pos="4153"/>
        <w:tab w:val="right" w:pos="8306"/>
      </w:tabs>
      <w:snapToGrid w:val="0"/>
      <w:jc w:val="center"/>
    </w:pPr>
    <w:rPr>
      <w:sz w:val="18"/>
      <w:szCs w:val="18"/>
    </w:rPr>
  </w:style>
  <w:style w:type="paragraph" w:styleId="24">
    <w:name w:val="Body Text Indent 3"/>
    <w:basedOn w:val="1"/>
    <w:qFormat/>
    <w:uiPriority w:val="0"/>
    <w:pPr>
      <w:spacing w:after="120"/>
      <w:ind w:left="420" w:leftChars="200"/>
    </w:pPr>
    <w:rPr>
      <w:sz w:val="16"/>
      <w:szCs w:val="16"/>
    </w:rPr>
  </w:style>
  <w:style w:type="paragraph" w:styleId="25">
    <w:name w:val="Body Text 2"/>
    <w:basedOn w:val="1"/>
    <w:qFormat/>
    <w:uiPriority w:val="0"/>
    <w:pPr>
      <w:adjustRightInd w:val="0"/>
      <w:spacing w:before="20" w:after="20"/>
      <w:ind w:firstLine="0"/>
      <w:textAlignment w:val="baseline"/>
    </w:pPr>
    <w:rPr>
      <w:bCs/>
      <w:kern w:val="0"/>
      <w:szCs w:val="20"/>
    </w:rPr>
  </w:style>
  <w:style w:type="paragraph" w:styleId="26">
    <w:name w:val="Normal (Web)"/>
    <w:basedOn w:val="1"/>
    <w:qFormat/>
    <w:uiPriority w:val="99"/>
    <w:pPr>
      <w:widowControl/>
      <w:spacing w:before="100" w:beforeAutospacing="1" w:after="100" w:afterAutospacing="1" w:line="240" w:lineRule="auto"/>
      <w:ind w:firstLine="0"/>
      <w:jc w:val="left"/>
    </w:pPr>
    <w:rPr>
      <w:rFonts w:ascii="宋体" w:hAnsi="宋体"/>
      <w:color w:val="000000"/>
      <w:kern w:val="0"/>
    </w:rPr>
  </w:style>
  <w:style w:type="paragraph" w:styleId="27">
    <w:name w:val="Title"/>
    <w:basedOn w:val="1"/>
    <w:link w:val="51"/>
    <w:qFormat/>
    <w:uiPriority w:val="0"/>
    <w:pPr>
      <w:numPr>
        <w:ilvl w:val="0"/>
        <w:numId w:val="4"/>
      </w:numPr>
      <w:spacing w:before="120" w:after="60"/>
      <w:jc w:val="center"/>
      <w:outlineLvl w:val="0"/>
    </w:pPr>
    <w:rPr>
      <w:rFonts w:eastAsia="黑体"/>
      <w:bCs/>
      <w:sz w:val="36"/>
      <w:szCs w:val="32"/>
    </w:rPr>
  </w:style>
  <w:style w:type="paragraph" w:styleId="28">
    <w:name w:val="annotation subject"/>
    <w:basedOn w:val="14"/>
    <w:next w:val="14"/>
    <w:semiHidden/>
    <w:qFormat/>
    <w:uiPriority w:val="0"/>
    <w:pPr>
      <w:spacing w:line="360" w:lineRule="auto"/>
    </w:pPr>
    <w:rPr>
      <w:rFonts w:ascii="Arial" w:hAnsi="Arial"/>
      <w:b/>
      <w:bCs/>
      <w:szCs w:val="21"/>
    </w:r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page number"/>
    <w:qFormat/>
    <w:uiPriority w:val="0"/>
  </w:style>
  <w:style w:type="character" w:styleId="33">
    <w:name w:val="FollowedHyperlink"/>
    <w:qFormat/>
    <w:uiPriority w:val="0"/>
    <w:rPr>
      <w:color w:val="800080"/>
      <w:u w:val="single"/>
    </w:rPr>
  </w:style>
  <w:style w:type="character" w:styleId="34">
    <w:name w:val="Hyperlink"/>
    <w:qFormat/>
    <w:uiPriority w:val="99"/>
    <w:rPr>
      <w:color w:val="0000FF"/>
      <w:u w:val="single"/>
    </w:rPr>
  </w:style>
  <w:style w:type="character" w:styleId="35">
    <w:name w:val="annotation reference"/>
    <w:qFormat/>
    <w:uiPriority w:val="0"/>
    <w:rPr>
      <w:sz w:val="21"/>
      <w:szCs w:val="21"/>
    </w:rPr>
  </w:style>
  <w:style w:type="paragraph" w:customStyle="1" w:styleId="36">
    <w:name w:val="正文首行缩进 21"/>
    <w:basedOn w:val="17"/>
    <w:qFormat/>
    <w:uiPriority w:val="0"/>
    <w:pPr>
      <w:ind w:firstLine="420" w:firstLineChars="200"/>
    </w:pPr>
  </w:style>
  <w:style w:type="character" w:customStyle="1" w:styleId="37">
    <w:name w:val="标题 1 字符"/>
    <w:link w:val="2"/>
    <w:qFormat/>
    <w:uiPriority w:val="0"/>
    <w:rPr>
      <w:rFonts w:ascii="宋体" w:hAnsi="宋体" w:cs="Arial"/>
      <w:b/>
      <w:bCs/>
      <w:kern w:val="2"/>
      <w:sz w:val="30"/>
      <w:szCs w:val="44"/>
    </w:rPr>
  </w:style>
  <w:style w:type="paragraph" w:customStyle="1" w:styleId="38">
    <w:name w:val="目录 71"/>
    <w:basedOn w:val="1"/>
    <w:next w:val="1"/>
    <w:semiHidden/>
    <w:qFormat/>
    <w:uiPriority w:val="0"/>
    <w:pPr>
      <w:spacing w:line="240" w:lineRule="auto"/>
      <w:ind w:left="2520" w:leftChars="1200" w:firstLine="0"/>
    </w:pPr>
    <w:rPr>
      <w:rFonts w:ascii="Times New Roman" w:hAnsi="Times New Roman"/>
      <w:sz w:val="21"/>
    </w:rPr>
  </w:style>
  <w:style w:type="character" w:customStyle="1" w:styleId="39">
    <w:name w:val="正文缩进 字符"/>
    <w:link w:val="11"/>
    <w:qFormat/>
    <w:uiPriority w:val="0"/>
    <w:rPr>
      <w:rFonts w:ascii="Arial" w:hAnsi="Arial" w:eastAsia="宋体"/>
      <w:kern w:val="2"/>
      <w:sz w:val="24"/>
      <w:lang w:val="en-US" w:eastAsia="zh-CN" w:bidi="ar-SA"/>
    </w:rPr>
  </w:style>
  <w:style w:type="character" w:customStyle="1" w:styleId="40">
    <w:name w:val="正文文本 字符"/>
    <w:link w:val="16"/>
    <w:qFormat/>
    <w:uiPriority w:val="0"/>
    <w:rPr>
      <w:rFonts w:ascii="仿宋_GB2312" w:eastAsia="仿宋_GB2312"/>
      <w:color w:val="000000"/>
      <w:kern w:val="2"/>
      <w:sz w:val="28"/>
      <w:szCs w:val="24"/>
      <w:lang w:val="en-US" w:eastAsia="zh-CN" w:bidi="ar-SA"/>
    </w:rPr>
  </w:style>
  <w:style w:type="paragraph" w:customStyle="1" w:styleId="41">
    <w:name w:val="目录 51"/>
    <w:basedOn w:val="1"/>
    <w:next w:val="1"/>
    <w:semiHidden/>
    <w:qFormat/>
    <w:uiPriority w:val="0"/>
    <w:pPr>
      <w:spacing w:line="240" w:lineRule="auto"/>
      <w:ind w:left="1680" w:leftChars="800" w:firstLine="0"/>
    </w:pPr>
    <w:rPr>
      <w:rFonts w:ascii="Times New Roman" w:hAnsi="Times New Roman"/>
      <w:sz w:val="21"/>
    </w:rPr>
  </w:style>
  <w:style w:type="paragraph" w:customStyle="1" w:styleId="42">
    <w:name w:val="目录 31"/>
    <w:basedOn w:val="1"/>
    <w:next w:val="1"/>
    <w:qFormat/>
    <w:uiPriority w:val="39"/>
    <w:pPr>
      <w:tabs>
        <w:tab w:val="right" w:leader="dot" w:pos="8267"/>
      </w:tabs>
      <w:ind w:firstLine="0"/>
      <w:jc w:val="left"/>
    </w:pPr>
  </w:style>
  <w:style w:type="paragraph" w:customStyle="1" w:styleId="43">
    <w:name w:val="目录 81"/>
    <w:basedOn w:val="1"/>
    <w:next w:val="1"/>
    <w:semiHidden/>
    <w:qFormat/>
    <w:uiPriority w:val="0"/>
    <w:pPr>
      <w:spacing w:line="240" w:lineRule="auto"/>
      <w:ind w:left="2940" w:leftChars="1400" w:firstLine="0"/>
    </w:pPr>
    <w:rPr>
      <w:rFonts w:ascii="Times New Roman" w:hAnsi="Times New Roman"/>
      <w:sz w:val="21"/>
    </w:rPr>
  </w:style>
  <w:style w:type="character" w:customStyle="1" w:styleId="44">
    <w:name w:val="页脚 字符"/>
    <w:link w:val="22"/>
    <w:qFormat/>
    <w:uiPriority w:val="99"/>
    <w:rPr>
      <w:rFonts w:ascii="Arial" w:hAnsi="Arial"/>
      <w:kern w:val="2"/>
      <w:sz w:val="18"/>
      <w:szCs w:val="18"/>
    </w:rPr>
  </w:style>
  <w:style w:type="character" w:customStyle="1" w:styleId="45">
    <w:name w:val="页眉 字符"/>
    <w:link w:val="23"/>
    <w:semiHidden/>
    <w:qFormat/>
    <w:uiPriority w:val="0"/>
    <w:rPr>
      <w:rFonts w:ascii="Arial" w:hAnsi="Arial" w:eastAsia="宋体"/>
      <w:kern w:val="2"/>
      <w:sz w:val="18"/>
      <w:szCs w:val="18"/>
      <w:lang w:val="en-US" w:eastAsia="zh-CN" w:bidi="ar-SA"/>
    </w:rPr>
  </w:style>
  <w:style w:type="paragraph" w:customStyle="1" w:styleId="46">
    <w:name w:val="目录 11"/>
    <w:basedOn w:val="1"/>
    <w:next w:val="1"/>
    <w:qFormat/>
    <w:uiPriority w:val="39"/>
    <w:pPr>
      <w:tabs>
        <w:tab w:val="left" w:pos="408"/>
        <w:tab w:val="right" w:leader="dot" w:pos="8280"/>
      </w:tabs>
      <w:ind w:firstLine="0"/>
      <w:jc w:val="left"/>
    </w:pPr>
    <w:rPr>
      <w:caps/>
      <w:szCs w:val="30"/>
    </w:rPr>
  </w:style>
  <w:style w:type="paragraph" w:customStyle="1" w:styleId="47">
    <w:name w:val="目录 41"/>
    <w:basedOn w:val="1"/>
    <w:next w:val="1"/>
    <w:semiHidden/>
    <w:qFormat/>
    <w:uiPriority w:val="0"/>
    <w:pPr>
      <w:spacing w:line="240" w:lineRule="auto"/>
      <w:ind w:left="1260" w:leftChars="600" w:firstLine="0"/>
    </w:pPr>
    <w:rPr>
      <w:rFonts w:ascii="Times New Roman" w:hAnsi="Times New Roman"/>
      <w:sz w:val="21"/>
    </w:rPr>
  </w:style>
  <w:style w:type="paragraph" w:customStyle="1" w:styleId="48">
    <w:name w:val="目录 61"/>
    <w:basedOn w:val="1"/>
    <w:next w:val="1"/>
    <w:semiHidden/>
    <w:qFormat/>
    <w:uiPriority w:val="0"/>
    <w:pPr>
      <w:spacing w:line="240" w:lineRule="auto"/>
      <w:ind w:left="2100" w:leftChars="1000" w:firstLine="0"/>
    </w:pPr>
    <w:rPr>
      <w:rFonts w:ascii="Times New Roman" w:hAnsi="Times New Roman"/>
      <w:sz w:val="21"/>
    </w:rPr>
  </w:style>
  <w:style w:type="paragraph" w:customStyle="1" w:styleId="49">
    <w:name w:val="目录 21"/>
    <w:basedOn w:val="1"/>
    <w:next w:val="1"/>
    <w:qFormat/>
    <w:uiPriority w:val="39"/>
    <w:pPr>
      <w:tabs>
        <w:tab w:val="left" w:pos="480"/>
        <w:tab w:val="right" w:leader="dot" w:pos="8280"/>
      </w:tabs>
      <w:ind w:left="100" w:leftChars="100" w:firstLine="0"/>
      <w:jc w:val="left"/>
    </w:pPr>
    <w:rPr>
      <w:smallCaps/>
    </w:rPr>
  </w:style>
  <w:style w:type="paragraph" w:customStyle="1" w:styleId="50">
    <w:name w:val="目录 91"/>
    <w:basedOn w:val="1"/>
    <w:next w:val="1"/>
    <w:semiHidden/>
    <w:qFormat/>
    <w:uiPriority w:val="0"/>
    <w:pPr>
      <w:spacing w:line="240" w:lineRule="auto"/>
      <w:ind w:left="3360" w:leftChars="1600" w:firstLine="0"/>
    </w:pPr>
    <w:rPr>
      <w:rFonts w:ascii="Times New Roman" w:hAnsi="Times New Roman"/>
      <w:sz w:val="21"/>
    </w:rPr>
  </w:style>
  <w:style w:type="character" w:customStyle="1" w:styleId="51">
    <w:name w:val="标题 字符"/>
    <w:link w:val="27"/>
    <w:qFormat/>
    <w:uiPriority w:val="0"/>
    <w:rPr>
      <w:rFonts w:ascii="Arial" w:hAnsi="Arial" w:eastAsia="黑体" w:cs="Arial"/>
      <w:bCs/>
      <w:kern w:val="2"/>
      <w:sz w:val="36"/>
      <w:szCs w:val="32"/>
    </w:rPr>
  </w:style>
  <w:style w:type="paragraph" w:customStyle="1" w:styleId="52">
    <w:name w:val="正文首行缩进1"/>
    <w:basedOn w:val="16"/>
    <w:link w:val="53"/>
    <w:qFormat/>
    <w:uiPriority w:val="0"/>
    <w:pPr>
      <w:autoSpaceDE/>
      <w:autoSpaceDN/>
      <w:adjustRightInd/>
      <w:spacing w:after="120" w:line="360" w:lineRule="auto"/>
      <w:ind w:firstLine="420" w:firstLineChars="100"/>
    </w:pPr>
    <w:rPr>
      <w:rFonts w:ascii="Arial" w:hAnsi="Arial" w:eastAsia="宋体"/>
      <w:color w:val="auto"/>
      <w:sz w:val="24"/>
    </w:rPr>
  </w:style>
  <w:style w:type="character" w:customStyle="1" w:styleId="53">
    <w:name w:val="正文首行缩进 Char"/>
    <w:link w:val="52"/>
    <w:qFormat/>
    <w:uiPriority w:val="0"/>
    <w:rPr>
      <w:rFonts w:ascii="Arial" w:hAnsi="Arial" w:eastAsia="宋体"/>
      <w:kern w:val="2"/>
      <w:sz w:val="24"/>
      <w:szCs w:val="24"/>
      <w:lang w:val="en-US" w:eastAsia="zh-CN" w:bidi="ar-SA"/>
    </w:rPr>
  </w:style>
  <w:style w:type="paragraph" w:customStyle="1" w:styleId="54">
    <w:name w:val="Char Char Char Char Char Char1 Char Char Char Char Char Char"/>
    <w:basedOn w:val="1"/>
    <w:qFormat/>
    <w:uiPriority w:val="0"/>
    <w:pPr>
      <w:ind w:firstLine="480" w:firstLineChars="200"/>
    </w:pPr>
    <w:rPr>
      <w:rFonts w:ascii="宋体" w:hAnsi="宋体"/>
      <w:kern w:val="0"/>
      <w:szCs w:val="20"/>
    </w:rPr>
  </w:style>
  <w:style w:type="paragraph" w:customStyle="1" w:styleId="55">
    <w:name w:val="样式1"/>
    <w:basedOn w:val="2"/>
    <w:next w:val="2"/>
    <w:qFormat/>
    <w:uiPriority w:val="0"/>
    <w:pPr>
      <w:numPr>
        <w:numId w:val="0"/>
      </w:numPr>
    </w:pPr>
  </w:style>
  <w:style w:type="paragraph" w:customStyle="1" w:styleId="56">
    <w:name w:val="样式2"/>
    <w:basedOn w:val="55"/>
    <w:qFormat/>
    <w:uiPriority w:val="0"/>
    <w:pPr>
      <w:tabs>
        <w:tab w:val="left" w:pos="425"/>
      </w:tabs>
      <w:ind w:left="425" w:hanging="425"/>
    </w:pPr>
  </w:style>
  <w:style w:type="paragraph" w:customStyle="1" w:styleId="57">
    <w:name w:val="样式3"/>
    <w:basedOn w:val="3"/>
    <w:next w:val="1"/>
    <w:qFormat/>
    <w:uiPriority w:val="0"/>
    <w:pPr>
      <w:numPr>
        <w:ilvl w:val="1"/>
        <w:numId w:val="5"/>
      </w:numPr>
    </w:pPr>
  </w:style>
  <w:style w:type="paragraph" w:customStyle="1" w:styleId="58">
    <w:name w:val="just"/>
    <w:basedOn w:val="1"/>
    <w:qFormat/>
    <w:uiPriority w:val="0"/>
    <w:pPr>
      <w:widowControl/>
      <w:spacing w:before="100" w:beforeAutospacing="1" w:after="100" w:afterAutospacing="1"/>
    </w:pPr>
    <w:rPr>
      <w:rFonts w:ascii="Times New Roman" w:hAnsi="Times New Roman"/>
      <w:kern w:val="0"/>
    </w:rPr>
  </w:style>
  <w:style w:type="paragraph" w:customStyle="1" w:styleId="59">
    <w:name w:val="正文1"/>
    <w:basedOn w:val="1"/>
    <w:qFormat/>
    <w:uiPriority w:val="0"/>
    <w:pPr>
      <w:tabs>
        <w:tab w:val="left" w:pos="2100"/>
        <w:tab w:val="left" w:pos="5580"/>
      </w:tabs>
      <w:adjustRightInd w:val="0"/>
      <w:ind w:firstLine="472" w:firstLineChars="196"/>
    </w:pPr>
    <w:rPr>
      <w:rFonts w:hAnsi="宋体" w:cs="Arial"/>
      <w:b/>
      <w:bCs/>
      <w:color w:val="FF0000"/>
    </w:rPr>
  </w:style>
  <w:style w:type="character" w:customStyle="1" w:styleId="60">
    <w:name w:val="zhenwen1"/>
    <w:qFormat/>
    <w:uiPriority w:val="0"/>
    <w:rPr>
      <w:rFonts w:hint="default" w:ascii="Arial" w:hAnsi="Arial" w:cs="Arial"/>
      <w:sz w:val="17"/>
      <w:szCs w:val="17"/>
    </w:rPr>
  </w:style>
  <w:style w:type="character" w:customStyle="1" w:styleId="61">
    <w:name w:val="hinmei1"/>
    <w:qFormat/>
    <w:uiPriority w:val="0"/>
    <w:rPr>
      <w:rFonts w:hint="default" w:ascii="Arial" w:hAnsi="Arial" w:cs="Arial"/>
      <w:b/>
      <w:bCs/>
      <w:sz w:val="40"/>
      <w:szCs w:val="40"/>
    </w:rPr>
  </w:style>
  <w:style w:type="paragraph" w:customStyle="1" w:styleId="62">
    <w:name w:val="样式 标题 2h2子系统子系统1子系统2子系统3子系统4子系统11子系统21子系统31子系统5子系统12..."/>
    <w:basedOn w:val="3"/>
    <w:qFormat/>
    <w:uiPriority w:val="0"/>
    <w:pPr>
      <w:ind w:left="200" w:leftChars="200"/>
    </w:pPr>
    <w:rPr>
      <w:bCs w:val="0"/>
    </w:rPr>
  </w:style>
  <w:style w:type="paragraph" w:customStyle="1" w:styleId="63">
    <w:name w:val="4"/>
    <w:basedOn w:val="1"/>
    <w:qFormat/>
    <w:uiPriority w:val="0"/>
    <w:pPr>
      <w:tabs>
        <w:tab w:val="right" w:pos="-2120"/>
      </w:tabs>
      <w:snapToGrid w:val="0"/>
      <w:spacing w:line="240" w:lineRule="auto"/>
      <w:ind w:firstLine="0"/>
    </w:pPr>
    <w:rPr>
      <w:rFonts w:ascii="Tahoma" w:hAnsi="Tahoma"/>
      <w:spacing w:val="6"/>
      <w:szCs w:val="20"/>
    </w:rPr>
  </w:style>
  <w:style w:type="paragraph" w:customStyle="1" w:styleId="64">
    <w:name w:val="样式 标题 2h2子系统子系统1子系统2子系统3子系统4子系统11子系统21子系统31子系统5子系统12...1"/>
    <w:basedOn w:val="3"/>
    <w:qFormat/>
    <w:uiPriority w:val="0"/>
    <w:pPr>
      <w:keepLines w:val="0"/>
      <w:suppressLineNumbers/>
    </w:pPr>
    <w:rPr>
      <w:bCs w:val="0"/>
      <w:color w:val="FF0000"/>
    </w:rPr>
  </w:style>
  <w:style w:type="paragraph" w:customStyle="1" w:styleId="65">
    <w:name w:val="段落缩进"/>
    <w:qFormat/>
    <w:uiPriority w:val="0"/>
    <w:pPr>
      <w:spacing w:after="120" w:line="360" w:lineRule="auto"/>
      <w:ind w:firstLine="425"/>
    </w:pPr>
    <w:rPr>
      <w:rFonts w:ascii="Times New Roman" w:hAnsi="Times New Roman" w:eastAsia="宋体" w:cs="Times New Roman"/>
      <w:sz w:val="24"/>
      <w:lang w:val="en-US" w:eastAsia="zh-CN" w:bidi="ar-SA"/>
    </w:rPr>
  </w:style>
  <w:style w:type="paragraph" w:customStyle="1" w:styleId="66">
    <w:name w:val="Char3"/>
    <w:basedOn w:val="1"/>
    <w:qFormat/>
    <w:uiPriority w:val="0"/>
    <w:pPr>
      <w:spacing w:line="240" w:lineRule="auto"/>
      <w:ind w:firstLine="0"/>
    </w:pPr>
    <w:rPr>
      <w:rFonts w:ascii="Tahoma" w:hAnsi="Tahoma"/>
      <w:szCs w:val="20"/>
    </w:rPr>
  </w:style>
  <w:style w:type="paragraph" w:customStyle="1" w:styleId="67">
    <w:name w:val="Char Char Char Char"/>
    <w:basedOn w:val="13"/>
    <w:qFormat/>
    <w:uiPriority w:val="0"/>
    <w:pPr>
      <w:widowControl/>
      <w:spacing w:line="240" w:lineRule="auto"/>
      <w:ind w:firstLine="454"/>
      <w:jc w:val="left"/>
    </w:pPr>
    <w:rPr>
      <w:rFonts w:ascii="Tahoma" w:hAnsi="Tahoma" w:cs="宋体"/>
      <w:kern w:val="0"/>
      <w:sz w:val="21"/>
      <w:szCs w:val="20"/>
    </w:rPr>
  </w:style>
  <w:style w:type="paragraph" w:customStyle="1" w:styleId="68">
    <w:name w:val="样式 标题 1H1PIM 1h1标书1L1bocSection Headl11Heading 0正文一级标..."/>
    <w:basedOn w:val="2"/>
    <w:qFormat/>
    <w:uiPriority w:val="0"/>
    <w:pPr>
      <w:numPr>
        <w:numId w:val="6"/>
      </w:numPr>
      <w:tabs>
        <w:tab w:val="left" w:pos="420"/>
      </w:tabs>
      <w:spacing w:line="400" w:lineRule="exact"/>
    </w:pPr>
    <w:rPr>
      <w:rFonts w:cs="宋体"/>
      <w:b w:val="0"/>
      <w:kern w:val="44"/>
      <w:sz w:val="32"/>
      <w:szCs w:val="20"/>
    </w:rPr>
  </w:style>
  <w:style w:type="paragraph" w:customStyle="1" w:styleId="69">
    <w:name w:val="Char1 Char Char Char Char Char Char Char Char Char Char Char Char Char Char2 Char"/>
    <w:basedOn w:val="1"/>
    <w:next w:val="1"/>
    <w:qFormat/>
    <w:uiPriority w:val="0"/>
    <w:pPr>
      <w:spacing w:line="240" w:lineRule="auto"/>
      <w:ind w:firstLine="0"/>
    </w:pPr>
    <w:rPr>
      <w:rFonts w:eastAsia="黑体" w:cs="Arial"/>
      <w:snapToGrid w:val="0"/>
      <w:kern w:val="0"/>
      <w:sz w:val="21"/>
      <w:szCs w:val="21"/>
    </w:rPr>
  </w:style>
  <w:style w:type="paragraph" w:customStyle="1" w:styleId="70">
    <w:name w:val="段"/>
    <w:link w:val="7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71">
    <w:name w:val="段 Char"/>
    <w:link w:val="70"/>
    <w:qFormat/>
    <w:uiPriority w:val="0"/>
    <w:rPr>
      <w:rFonts w:ascii="宋体"/>
      <w:sz w:val="21"/>
      <w:lang w:val="en-US" w:eastAsia="zh-CN" w:bidi="ar-SA"/>
    </w:rPr>
  </w:style>
  <w:style w:type="paragraph" w:customStyle="1" w:styleId="72">
    <w:name w:val="首行缩进"/>
    <w:basedOn w:val="1"/>
    <w:qFormat/>
    <w:uiPriority w:val="0"/>
    <w:pPr>
      <w:tabs>
        <w:tab w:val="left" w:pos="0"/>
      </w:tabs>
      <w:ind w:firstLine="420"/>
    </w:pPr>
    <w:rPr>
      <w:rFonts w:ascii="Times New Roman" w:hAnsi="Times New Roman" w:eastAsia="仿宋_GB2312" w:cs="宋体"/>
      <w:kern w:val="0"/>
      <w:sz w:val="21"/>
      <w:szCs w:val="20"/>
    </w:rPr>
  </w:style>
  <w:style w:type="paragraph" w:customStyle="1" w:styleId="73">
    <w:name w:val="正式正文"/>
    <w:basedOn w:val="1"/>
    <w:link w:val="74"/>
    <w:qFormat/>
    <w:uiPriority w:val="0"/>
    <w:pPr>
      <w:spacing w:line="440" w:lineRule="exact"/>
      <w:ind w:firstLine="480"/>
    </w:pPr>
    <w:rPr>
      <w:rFonts w:ascii="Times New Roman" w:hAnsi="Times New Roman"/>
    </w:rPr>
  </w:style>
  <w:style w:type="character" w:customStyle="1" w:styleId="74">
    <w:name w:val="正式正文 Char"/>
    <w:link w:val="73"/>
    <w:qFormat/>
    <w:uiPriority w:val="0"/>
    <w:rPr>
      <w:kern w:val="2"/>
      <w:sz w:val="24"/>
      <w:szCs w:val="24"/>
    </w:rPr>
  </w:style>
  <w:style w:type="paragraph" w:customStyle="1" w:styleId="75">
    <w:name w:val="Char1"/>
    <w:basedOn w:val="1"/>
    <w:qFormat/>
    <w:uiPriority w:val="0"/>
    <w:pPr>
      <w:spacing w:line="240" w:lineRule="auto"/>
      <w:ind w:firstLine="0"/>
    </w:pPr>
    <w:rPr>
      <w:rFonts w:ascii="Tahoma" w:hAnsi="Tahoma"/>
    </w:rPr>
  </w:style>
  <w:style w:type="paragraph" w:customStyle="1" w:styleId="76">
    <w:name w:val="样式 文档正文 Char + (西文) 宋体 (中文) 宋体 小四 黑色"/>
    <w:basedOn w:val="1"/>
    <w:qFormat/>
    <w:uiPriority w:val="0"/>
    <w:pPr>
      <w:adjustRightInd w:val="0"/>
      <w:snapToGrid w:val="0"/>
      <w:ind w:firstLine="567"/>
      <w:textAlignment w:val="baseline"/>
    </w:pPr>
    <w:rPr>
      <w:rFonts w:ascii="宋体" w:hAnsi="宋体"/>
      <w:color w:val="000000"/>
    </w:rPr>
  </w:style>
  <w:style w:type="paragraph" w:customStyle="1" w:styleId="77">
    <w:name w:val="表格文字"/>
    <w:basedOn w:val="17"/>
    <w:qFormat/>
    <w:uiPriority w:val="0"/>
    <w:pPr>
      <w:spacing w:before="20" w:after="20" w:line="240" w:lineRule="auto"/>
      <w:ind w:firstLine="0"/>
    </w:pPr>
    <w:rPr>
      <w:rFonts w:ascii="Century Gothic" w:hAnsi="Century Gothic"/>
      <w:sz w:val="20"/>
    </w:rPr>
  </w:style>
  <w:style w:type="paragraph" w:customStyle="1" w:styleId="78">
    <w:name w:val="样式 标题 2Sub-section Titleh2Header 2l2Header2h:2h:2appH22..."/>
    <w:basedOn w:val="3"/>
    <w:qFormat/>
    <w:uiPriority w:val="0"/>
    <w:pPr>
      <w:keepNext/>
      <w:widowControl/>
      <w:overflowPunct w:val="0"/>
      <w:autoSpaceDE w:val="0"/>
      <w:autoSpaceDN w:val="0"/>
      <w:spacing w:before="240" w:line="0" w:lineRule="atLeast"/>
    </w:pPr>
    <w:rPr>
      <w:rFonts w:eastAsia="宋体" w:cs="宋体"/>
      <w:b/>
      <w:kern w:val="28"/>
      <w:sz w:val="32"/>
      <w:szCs w:val="32"/>
    </w:rPr>
  </w:style>
  <w:style w:type="paragraph" w:customStyle="1" w:styleId="79">
    <w:name w:val="Default"/>
    <w:qFormat/>
    <w:uiPriority w:val="0"/>
    <w:pPr>
      <w:widowControl w:val="0"/>
      <w:autoSpaceDE w:val="0"/>
      <w:autoSpaceDN w:val="0"/>
      <w:adjustRightInd w:val="0"/>
    </w:pPr>
    <w:rPr>
      <w:rFonts w:ascii="Microsoft Sans Serif" w:hAnsi="Microsoft Sans Serif" w:eastAsia="宋体" w:cs="Microsoft Sans Serif"/>
      <w:color w:val="000000"/>
      <w:sz w:val="24"/>
      <w:szCs w:val="24"/>
      <w:lang w:val="en-US" w:eastAsia="zh-CN" w:bidi="ar-SA"/>
    </w:rPr>
  </w:style>
  <w:style w:type="paragraph" w:customStyle="1" w:styleId="80">
    <w:name w:val="列出段落"/>
    <w:basedOn w:val="1"/>
    <w:link w:val="81"/>
    <w:qFormat/>
    <w:uiPriority w:val="99"/>
    <w:pPr>
      <w:spacing w:line="240" w:lineRule="auto"/>
      <w:ind w:firstLine="420" w:firstLineChars="200"/>
    </w:pPr>
    <w:rPr>
      <w:rFonts w:ascii="Calibri" w:hAnsi="Calibri"/>
      <w:sz w:val="21"/>
      <w:szCs w:val="22"/>
    </w:rPr>
  </w:style>
  <w:style w:type="character" w:customStyle="1" w:styleId="81">
    <w:name w:val="列出段落 Char"/>
    <w:link w:val="80"/>
    <w:qFormat/>
    <w:uiPriority w:val="0"/>
    <w:rPr>
      <w:rFonts w:ascii="Calibri" w:hAnsi="Calibri"/>
      <w:kern w:val="2"/>
      <w:sz w:val="21"/>
      <w:szCs w:val="22"/>
    </w:rPr>
  </w:style>
  <w:style w:type="character" w:customStyle="1" w:styleId="82">
    <w:name w:val="段 Char Char Char Char Char Char"/>
    <w:link w:val="83"/>
    <w:qFormat/>
    <w:uiPriority w:val="0"/>
    <w:rPr>
      <w:rFonts w:ascii="宋体"/>
      <w:kern w:val="2"/>
      <w:sz w:val="21"/>
      <w:lang w:val="en-US" w:eastAsia="zh-CN" w:bidi="ar-SA"/>
    </w:rPr>
  </w:style>
  <w:style w:type="paragraph" w:customStyle="1" w:styleId="83">
    <w:name w:val="段 Char Char Char Char Char"/>
    <w:link w:val="82"/>
    <w:qFormat/>
    <w:uiPriority w:val="0"/>
    <w:pPr>
      <w:autoSpaceDE w:val="0"/>
      <w:autoSpaceDN w:val="0"/>
      <w:ind w:firstLine="420" w:firstLineChars="200"/>
      <w:jc w:val="both"/>
    </w:pPr>
    <w:rPr>
      <w:rFonts w:ascii="宋体" w:hAnsi="Times New Roman" w:eastAsia="宋体" w:cs="Times New Roman"/>
      <w:kern w:val="2"/>
      <w:sz w:val="21"/>
      <w:lang w:val="en-US" w:eastAsia="zh-CN" w:bidi="ar-SA"/>
    </w:rPr>
  </w:style>
  <w:style w:type="paragraph" w:customStyle="1" w:styleId="84">
    <w:name w:val="Char Char1 Char Char1 Char Char1"/>
    <w:basedOn w:val="1"/>
    <w:qFormat/>
    <w:uiPriority w:val="0"/>
    <w:pPr>
      <w:spacing w:line="240" w:lineRule="auto"/>
      <w:ind w:firstLine="0"/>
    </w:pPr>
    <w:rPr>
      <w:rFonts w:ascii="Tahoma" w:hAnsi="Tahoma"/>
    </w:rPr>
  </w:style>
  <w:style w:type="character" w:customStyle="1" w:styleId="85">
    <w:name w:val="段 Char Char Char Char"/>
    <w:link w:val="86"/>
    <w:qFormat/>
    <w:uiPriority w:val="0"/>
    <w:rPr>
      <w:rFonts w:ascii="宋体"/>
      <w:kern w:val="2"/>
      <w:sz w:val="21"/>
      <w:lang w:val="en-US" w:eastAsia="zh-CN" w:bidi="ar-SA"/>
    </w:rPr>
  </w:style>
  <w:style w:type="paragraph" w:customStyle="1" w:styleId="86">
    <w:name w:val="段 Char Char Char"/>
    <w:link w:val="85"/>
    <w:qFormat/>
    <w:uiPriority w:val="0"/>
    <w:pPr>
      <w:autoSpaceDE w:val="0"/>
      <w:autoSpaceDN w:val="0"/>
      <w:ind w:firstLine="420" w:firstLineChars="200"/>
      <w:jc w:val="both"/>
    </w:pPr>
    <w:rPr>
      <w:rFonts w:ascii="宋体" w:hAnsi="Times New Roman" w:eastAsia="宋体" w:cs="Times New Roman"/>
      <w:kern w:val="2"/>
      <w:sz w:val="21"/>
      <w:lang w:val="en-US" w:eastAsia="zh-CN" w:bidi="ar-SA"/>
    </w:rPr>
  </w:style>
  <w:style w:type="paragraph" w:customStyle="1" w:styleId="87">
    <w:name w:val="正文列4_3"/>
    <w:basedOn w:val="1"/>
    <w:qFormat/>
    <w:uiPriority w:val="0"/>
    <w:pPr>
      <w:autoSpaceDE w:val="0"/>
      <w:autoSpaceDN w:val="0"/>
      <w:adjustRightInd w:val="0"/>
      <w:spacing w:line="360" w:lineRule="exact"/>
      <w:ind w:firstLine="0"/>
    </w:pPr>
    <w:rPr>
      <w:rFonts w:ascii="宋体" w:hAnsi="Times New Roman"/>
      <w:color w:val="000000"/>
      <w:szCs w:val="20"/>
    </w:rPr>
  </w:style>
  <w:style w:type="paragraph" w:customStyle="1" w:styleId="88">
    <w:name w:val="Char Char1 Char Char"/>
    <w:basedOn w:val="1"/>
    <w:qFormat/>
    <w:uiPriority w:val="0"/>
    <w:pPr>
      <w:ind w:firstLine="0"/>
    </w:pPr>
    <w:rPr>
      <w:rFonts w:ascii="宋体" w:hAnsi="宋体"/>
      <w:sz w:val="22"/>
    </w:rPr>
  </w:style>
  <w:style w:type="paragraph" w:customStyle="1" w:styleId="89">
    <w:name w:val="Item1"/>
    <w:basedOn w:val="1"/>
    <w:qFormat/>
    <w:uiPriority w:val="0"/>
    <w:pPr>
      <w:tabs>
        <w:tab w:val="left" w:pos="360"/>
        <w:tab w:val="left" w:pos="420"/>
      </w:tabs>
      <w:ind w:firstLine="0"/>
      <w:jc w:val="left"/>
    </w:pPr>
    <w:rPr>
      <w:rFonts w:ascii="Times New Roman" w:hAnsi="Times New Roman"/>
      <w:szCs w:val="20"/>
    </w:rPr>
  </w:style>
  <w:style w:type="character" w:customStyle="1" w:styleId="90">
    <w:name w:val="bt3 Char"/>
    <w:qFormat/>
    <w:uiPriority w:val="0"/>
    <w:rPr>
      <w:rFonts w:ascii="Tahoma" w:hAnsi="Tahoma" w:eastAsia="宋体"/>
      <w:b/>
      <w:bCs/>
      <w:kern w:val="2"/>
      <w:sz w:val="24"/>
      <w:szCs w:val="24"/>
      <w:lang w:val="en-US" w:eastAsia="zh-CN" w:bidi="ar-SA"/>
    </w:rPr>
  </w:style>
  <w:style w:type="paragraph" w:customStyle="1" w:styleId="91">
    <w:name w:val="文档正文"/>
    <w:basedOn w:val="1"/>
    <w:link w:val="92"/>
    <w:qFormat/>
    <w:uiPriority w:val="0"/>
    <w:pPr>
      <w:adjustRightInd w:val="0"/>
      <w:ind w:firstLine="567" w:firstLineChars="200"/>
    </w:pPr>
    <w:rPr>
      <w:kern w:val="0"/>
    </w:rPr>
  </w:style>
  <w:style w:type="character" w:customStyle="1" w:styleId="92">
    <w:name w:val="文档正文 Char"/>
    <w:link w:val="91"/>
    <w:qFormat/>
    <w:uiPriority w:val="0"/>
    <w:rPr>
      <w:rFonts w:ascii="Arial" w:hAnsi="Arial" w:eastAsia="宋体"/>
      <w:sz w:val="24"/>
      <w:szCs w:val="24"/>
      <w:lang w:val="en-US" w:eastAsia="zh-CN" w:bidi="ar-SA"/>
    </w:rPr>
  </w:style>
  <w:style w:type="character" w:customStyle="1" w:styleId="93">
    <w:name w:val="结算规范正文 Char"/>
    <w:qFormat/>
    <w:uiPriority w:val="0"/>
    <w:rPr>
      <w:rFonts w:eastAsia="宋体" w:cs="宋体"/>
      <w:kern w:val="2"/>
      <w:sz w:val="24"/>
      <w:lang w:val="en-US" w:eastAsia="zh-CN" w:bidi="ar-SA"/>
    </w:rPr>
  </w:style>
  <w:style w:type="paragraph" w:customStyle="1" w:styleId="94">
    <w:name w:val="正文首行缩进 + 首行缩进: 2 字符 Char"/>
    <w:basedOn w:val="52"/>
    <w:qFormat/>
    <w:uiPriority w:val="0"/>
    <w:pPr>
      <w:spacing w:after="0"/>
      <w:ind w:firstLine="480" w:firstLineChars="200"/>
      <w:jc w:val="left"/>
    </w:pPr>
    <w:rPr>
      <w:rFonts w:ascii="Times New Roman" w:hAnsi="Times New Roman" w:eastAsia="楷体_GB2312"/>
    </w:rPr>
  </w:style>
  <w:style w:type="paragraph" w:customStyle="1" w:styleId="95">
    <w:name w:val="Char Char Char Char Char Char Char Char Char Char Char Char Char Char Char Char Char Char Char"/>
    <w:basedOn w:val="1"/>
    <w:qFormat/>
    <w:uiPriority w:val="0"/>
    <w:pPr>
      <w:widowControl/>
      <w:spacing w:after="160" w:line="240" w:lineRule="exact"/>
      <w:ind w:firstLine="0"/>
      <w:jc w:val="left"/>
    </w:pPr>
    <w:rPr>
      <w:rFonts w:ascii="Times New Roman" w:hAnsi="Times New Roman"/>
      <w:sz w:val="21"/>
      <w:szCs w:val="20"/>
    </w:rPr>
  </w:style>
  <w:style w:type="paragraph" w:customStyle="1" w:styleId="96">
    <w:name w:val="结算规范目录标题"/>
    <w:basedOn w:val="1"/>
    <w:qFormat/>
    <w:uiPriority w:val="0"/>
    <w:pPr>
      <w:numPr>
        <w:ilvl w:val="0"/>
        <w:numId w:val="7"/>
      </w:numPr>
      <w:tabs>
        <w:tab w:val="clear" w:pos="840"/>
      </w:tabs>
      <w:ind w:left="0" w:firstLine="420"/>
      <w:jc w:val="center"/>
    </w:pPr>
    <w:rPr>
      <w:rFonts w:hint="eastAsia" w:ascii="宋体" w:hAnsi="宋体"/>
      <w:szCs w:val="20"/>
    </w:rPr>
  </w:style>
  <w:style w:type="paragraph" w:customStyle="1" w:styleId="97">
    <w:name w:val="样式4"/>
    <w:basedOn w:val="1"/>
    <w:qFormat/>
    <w:uiPriority w:val="0"/>
    <w:pPr>
      <w:numPr>
        <w:ilvl w:val="0"/>
        <w:numId w:val="8"/>
      </w:numPr>
    </w:pPr>
    <w:rPr>
      <w:sz w:val="21"/>
      <w:szCs w:val="21"/>
    </w:rPr>
  </w:style>
  <w:style w:type="paragraph" w:customStyle="1" w:styleId="98">
    <w:name w:val="Normal Indental Char Char Char Char Char Char Char"/>
    <w:basedOn w:val="1"/>
    <w:qFormat/>
    <w:uiPriority w:val="0"/>
    <w:pPr>
      <w:widowControl/>
      <w:overflowPunct w:val="0"/>
      <w:autoSpaceDE w:val="0"/>
      <w:autoSpaceDN w:val="0"/>
      <w:adjustRightInd w:val="0"/>
      <w:spacing w:after="240"/>
      <w:ind w:firstLine="520" w:firstLineChars="200"/>
      <w:textAlignment w:val="baseline"/>
    </w:pPr>
    <w:rPr>
      <w:rFonts w:ascii="楷体_GB2312" w:hAnsi="Arial Narrow" w:eastAsia="楷体_GB2312"/>
      <w:spacing w:val="10"/>
    </w:rPr>
  </w:style>
  <w:style w:type="paragraph" w:customStyle="1" w:styleId="99">
    <w:name w:val="题头内容"/>
    <w:basedOn w:val="1"/>
    <w:qFormat/>
    <w:uiPriority w:val="0"/>
    <w:pPr>
      <w:adjustRightInd w:val="0"/>
      <w:spacing w:before="120" w:after="120" w:line="312" w:lineRule="atLeast"/>
      <w:ind w:right="879" w:firstLine="839"/>
      <w:jc w:val="center"/>
      <w:textAlignment w:val="baseline"/>
    </w:pPr>
    <w:rPr>
      <w:rFonts w:ascii="黑体" w:hAnsi="Times New Roman" w:eastAsia="黑体"/>
      <w:kern w:val="0"/>
      <w:sz w:val="32"/>
      <w:szCs w:val="20"/>
    </w:rPr>
  </w:style>
  <w:style w:type="character" w:customStyle="1" w:styleId="100">
    <w:name w:val="font_size31"/>
    <w:qFormat/>
    <w:uiPriority w:val="0"/>
    <w:rPr>
      <w:color w:val="333330"/>
      <w:sz w:val="21"/>
      <w:szCs w:val="21"/>
    </w:rPr>
  </w:style>
  <w:style w:type="paragraph" w:customStyle="1" w:styleId="101">
    <w:name w:val="Char Char Char"/>
    <w:basedOn w:val="1"/>
    <w:qFormat/>
    <w:uiPriority w:val="0"/>
    <w:pPr>
      <w:spacing w:line="240" w:lineRule="auto"/>
      <w:ind w:firstLine="0"/>
    </w:pPr>
    <w:rPr>
      <w:rFonts w:ascii="Tahoma" w:hAnsi="Tahoma"/>
      <w:szCs w:val="20"/>
    </w:rPr>
  </w:style>
  <w:style w:type="paragraph" w:customStyle="1" w:styleId="102">
    <w:name w:val="a0"/>
    <w:basedOn w:val="1"/>
    <w:qFormat/>
    <w:uiPriority w:val="0"/>
    <w:pPr>
      <w:widowControl/>
      <w:spacing w:before="100" w:beforeAutospacing="1" w:after="100" w:afterAutospacing="1" w:line="240" w:lineRule="auto"/>
      <w:ind w:firstLine="0"/>
      <w:jc w:val="left"/>
    </w:pPr>
    <w:rPr>
      <w:rFonts w:ascii="宋体" w:hAnsi="宋体" w:cs="宋体"/>
      <w:kern w:val="0"/>
    </w:rPr>
  </w:style>
  <w:style w:type="paragraph" w:customStyle="1" w:styleId="103">
    <w:name w:val="界面说明正文"/>
    <w:basedOn w:val="1"/>
    <w:link w:val="104"/>
    <w:qFormat/>
    <w:uiPriority w:val="0"/>
    <w:pPr>
      <w:ind w:firstLine="452"/>
      <w:jc w:val="left"/>
    </w:pPr>
    <w:rPr>
      <w:rFonts w:ascii="宋体" w:hAnsi="宋体"/>
      <w:bCs/>
      <w:sz w:val="18"/>
      <w:szCs w:val="18"/>
    </w:rPr>
  </w:style>
  <w:style w:type="character" w:customStyle="1" w:styleId="104">
    <w:name w:val="界面说明正文 Char"/>
    <w:link w:val="103"/>
    <w:qFormat/>
    <w:uiPriority w:val="0"/>
    <w:rPr>
      <w:rFonts w:ascii="宋体" w:hAnsi="宋体" w:eastAsia="宋体"/>
      <w:bCs/>
      <w:kern w:val="2"/>
      <w:sz w:val="18"/>
      <w:szCs w:val="18"/>
      <w:lang w:val="en-US" w:eastAsia="zh-CN" w:bidi="ar-SA"/>
    </w:rPr>
  </w:style>
  <w:style w:type="paragraph" w:customStyle="1" w:styleId="105">
    <w:name w:val="图片样式"/>
    <w:basedOn w:val="1"/>
    <w:qFormat/>
    <w:uiPriority w:val="0"/>
    <w:pPr>
      <w:spacing w:line="240" w:lineRule="auto"/>
      <w:ind w:firstLine="0"/>
      <w:jc w:val="center"/>
    </w:pPr>
    <w:rPr>
      <w:rFonts w:ascii="宋体" w:hAnsi="宋体"/>
      <w:sz w:val="18"/>
      <w:szCs w:val="18"/>
    </w:rPr>
  </w:style>
  <w:style w:type="paragraph" w:customStyle="1" w:styleId="106">
    <w:name w:val="居左"/>
    <w:basedOn w:val="1"/>
    <w:qFormat/>
    <w:uiPriority w:val="0"/>
    <w:pPr>
      <w:spacing w:line="240" w:lineRule="auto"/>
      <w:ind w:firstLine="0"/>
      <w:jc w:val="left"/>
    </w:pPr>
    <w:rPr>
      <w:rFonts w:ascii="宋体" w:hAnsi="宋体"/>
      <w:sz w:val="18"/>
      <w:szCs w:val="18"/>
    </w:rPr>
  </w:style>
  <w:style w:type="paragraph" w:customStyle="1" w:styleId="107">
    <w:name w:val="Body Text Justified"/>
    <w:basedOn w:val="1"/>
    <w:qFormat/>
    <w:uiPriority w:val="0"/>
    <w:pPr>
      <w:widowControl/>
      <w:spacing w:after="240" w:line="240" w:lineRule="auto"/>
      <w:ind w:firstLine="0"/>
    </w:pPr>
    <w:rPr>
      <w:rFonts w:ascii="Times New Roman" w:hAnsi="Times New Roman"/>
      <w:kern w:val="0"/>
      <w:szCs w:val="20"/>
      <w:lang w:val="en-GB" w:eastAsia="en-US"/>
    </w:rPr>
  </w:style>
  <w:style w:type="paragraph" w:customStyle="1" w:styleId="108">
    <w:name w:val="Default Text"/>
    <w:basedOn w:val="1"/>
    <w:qFormat/>
    <w:uiPriority w:val="0"/>
    <w:pPr>
      <w:widowControl/>
      <w:overflowPunct w:val="0"/>
      <w:autoSpaceDE w:val="0"/>
      <w:autoSpaceDN w:val="0"/>
      <w:adjustRightInd w:val="0"/>
      <w:spacing w:after="100" w:line="240" w:lineRule="auto"/>
      <w:ind w:firstLine="0"/>
      <w:jc w:val="left"/>
      <w:textAlignment w:val="baseline"/>
    </w:pPr>
    <w:rPr>
      <w:kern w:val="0"/>
      <w:sz w:val="20"/>
      <w:szCs w:val="20"/>
      <w:lang w:eastAsia="en-US"/>
    </w:rPr>
  </w:style>
  <w:style w:type="paragraph" w:customStyle="1" w:styleId="109">
    <w:name w:val="Body"/>
    <w:basedOn w:val="1"/>
    <w:qFormat/>
    <w:uiPriority w:val="0"/>
    <w:pPr>
      <w:widowControl/>
      <w:spacing w:before="60" w:line="260" w:lineRule="atLeast"/>
      <w:ind w:left="992" w:firstLine="0"/>
      <w:jc w:val="left"/>
    </w:pPr>
    <w:rPr>
      <w:rFonts w:ascii="仿宋" w:hAnsi="Times New Roman" w:eastAsia="仿宋"/>
      <w:kern w:val="0"/>
      <w:szCs w:val="20"/>
      <w:lang w:val="en-GB"/>
    </w:rPr>
  </w:style>
  <w:style w:type="paragraph" w:customStyle="1" w:styleId="110">
    <w:name w:val="重点标志1"/>
    <w:basedOn w:val="1"/>
    <w:link w:val="111"/>
    <w:qFormat/>
    <w:uiPriority w:val="0"/>
    <w:pPr>
      <w:tabs>
        <w:tab w:val="left" w:pos="-108"/>
      </w:tabs>
      <w:spacing w:line="240" w:lineRule="auto"/>
      <w:ind w:firstLine="0"/>
    </w:pPr>
    <w:rPr>
      <w:rFonts w:ascii="宋体" w:hAnsi="宋体"/>
      <w:b/>
      <w:sz w:val="21"/>
      <w:szCs w:val="21"/>
    </w:rPr>
  </w:style>
  <w:style w:type="character" w:customStyle="1" w:styleId="111">
    <w:name w:val="重点标志1 Char"/>
    <w:link w:val="110"/>
    <w:qFormat/>
    <w:uiPriority w:val="0"/>
    <w:rPr>
      <w:rFonts w:ascii="宋体" w:hAnsi="宋体" w:eastAsia="宋体"/>
      <w:b/>
      <w:kern w:val="2"/>
      <w:sz w:val="21"/>
      <w:szCs w:val="21"/>
      <w:lang w:val="en-US" w:eastAsia="zh-CN" w:bidi="ar-SA"/>
    </w:rPr>
  </w:style>
  <w:style w:type="character" w:customStyle="1" w:styleId="112">
    <w:name w:val="页眉1 Char"/>
    <w:qFormat/>
    <w:uiPriority w:val="0"/>
    <w:rPr>
      <w:rFonts w:eastAsia="宋体"/>
      <w:kern w:val="2"/>
      <w:sz w:val="18"/>
      <w:lang w:val="en-US" w:eastAsia="zh-CN" w:bidi="ar-SA"/>
    </w:rPr>
  </w:style>
  <w:style w:type="paragraph" w:customStyle="1" w:styleId="113">
    <w:name w:val="Char Char1 Char Char1 Char Char1 Char Char1 Char Char"/>
    <w:basedOn w:val="1"/>
    <w:qFormat/>
    <w:uiPriority w:val="0"/>
    <w:pPr>
      <w:spacing w:line="240" w:lineRule="auto"/>
      <w:ind w:firstLine="0"/>
    </w:pPr>
    <w:rPr>
      <w:rFonts w:ascii="Tahoma" w:hAnsi="Tahoma"/>
    </w:rPr>
  </w:style>
  <w:style w:type="paragraph" w:customStyle="1" w:styleId="114">
    <w:name w:val="表格"/>
    <w:next w:val="1"/>
    <w:qFormat/>
    <w:uiPriority w:val="0"/>
    <w:pPr>
      <w:jc w:val="center"/>
      <w:textAlignment w:val="center"/>
    </w:pPr>
    <w:rPr>
      <w:rFonts w:ascii="宋体" w:hAnsi="Times New Roman" w:eastAsia="宋体" w:cs="Times New Roman"/>
      <w:lang w:val="en-US" w:eastAsia="zh-CN" w:bidi="ar-SA"/>
    </w:rPr>
  </w:style>
  <w:style w:type="paragraph" w:customStyle="1" w:styleId="115">
    <w:name w:val="char"/>
    <w:basedOn w:val="1"/>
    <w:qFormat/>
    <w:uiPriority w:val="0"/>
    <w:pPr>
      <w:widowControl/>
      <w:spacing w:before="100" w:beforeAutospacing="1" w:after="100" w:afterAutospacing="1" w:line="240" w:lineRule="auto"/>
      <w:ind w:firstLine="0"/>
      <w:jc w:val="left"/>
    </w:pPr>
    <w:rPr>
      <w:rFonts w:ascii="宋体" w:hAnsi="宋体" w:cs="宋体"/>
      <w:kern w:val="0"/>
    </w:rPr>
  </w:style>
  <w:style w:type="paragraph" w:styleId="116">
    <w:name w:val="No Spacing"/>
    <w:link w:val="117"/>
    <w:qFormat/>
    <w:uiPriority w:val="1"/>
    <w:rPr>
      <w:rFonts w:ascii="Calibri" w:hAnsi="Calibri" w:eastAsia="宋体" w:cs="Times New Roman"/>
      <w:sz w:val="22"/>
      <w:szCs w:val="22"/>
      <w:lang w:val="en-US" w:eastAsia="zh-CN" w:bidi="ar-SA"/>
    </w:rPr>
  </w:style>
  <w:style w:type="character" w:customStyle="1" w:styleId="117">
    <w:name w:val="无间隔 字符"/>
    <w:link w:val="116"/>
    <w:qFormat/>
    <w:uiPriority w:val="1"/>
    <w:rPr>
      <w:rFonts w:ascii="Calibri" w:hAnsi="Calibri"/>
      <w:sz w:val="22"/>
      <w:szCs w:val="22"/>
      <w:lang w:val="en-US" w:eastAsia="zh-CN" w:bidi="ar-SA"/>
    </w:rPr>
  </w:style>
  <w:style w:type="paragraph" w:customStyle="1" w:styleId="118">
    <w:name w:val="5E8A942B92774C978FFC2A16BCB09EA4"/>
    <w:qFormat/>
    <w:uiPriority w:val="0"/>
    <w:pPr>
      <w:spacing w:after="200" w:line="276" w:lineRule="auto"/>
    </w:pPr>
    <w:rPr>
      <w:rFonts w:ascii="Calibri" w:hAnsi="Calibri" w:eastAsia="宋体" w:cs="Times New Roman"/>
      <w:sz w:val="22"/>
      <w:szCs w:val="22"/>
      <w:lang w:val="en-US" w:eastAsia="en-US" w:bidi="ar-SA"/>
    </w:rPr>
  </w:style>
  <w:style w:type="paragraph" w:customStyle="1" w:styleId="119">
    <w:name w:val="38B6C04F3F5D4DAEAD25F1B3548B1705"/>
    <w:qFormat/>
    <w:uiPriority w:val="0"/>
    <w:pPr>
      <w:spacing w:after="200" w:line="276" w:lineRule="auto"/>
    </w:pPr>
    <w:rPr>
      <w:rFonts w:ascii="Calibri" w:hAnsi="Calibri" w:eastAsia="宋体" w:cs="Times New Roman"/>
      <w:sz w:val="22"/>
      <w:szCs w:val="22"/>
      <w:lang w:val="en-US" w:eastAsia="en-US" w:bidi="ar-SA"/>
    </w:rPr>
  </w:style>
  <w:style w:type="paragraph" w:customStyle="1" w:styleId="120">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1">
    <w:name w:val="MM Topic 1"/>
    <w:basedOn w:val="2"/>
    <w:qFormat/>
    <w:uiPriority w:val="0"/>
    <w:pPr>
      <w:numPr>
        <w:numId w:val="9"/>
      </w:numPr>
      <w:tabs>
        <w:tab w:val="left" w:pos="540"/>
      </w:tabs>
      <w:spacing w:line="240" w:lineRule="auto"/>
    </w:pPr>
    <w:rPr>
      <w:rFonts w:cs="Arial"/>
      <w:b w:val="0"/>
      <w:kern w:val="44"/>
      <w:sz w:val="32"/>
    </w:rPr>
  </w:style>
  <w:style w:type="paragraph" w:customStyle="1" w:styleId="122">
    <w:name w:val="MM Topic 2"/>
    <w:basedOn w:val="3"/>
    <w:qFormat/>
    <w:uiPriority w:val="0"/>
    <w:pPr>
      <w:keepNext/>
      <w:numPr>
        <w:ilvl w:val="1"/>
        <w:numId w:val="9"/>
      </w:numPr>
      <w:adjustRightInd/>
      <w:spacing w:before="156" w:beforeLines="50" w:after="156" w:afterLines="50" w:line="240" w:lineRule="auto"/>
      <w:jc w:val="both"/>
      <w:textAlignment w:val="auto"/>
    </w:pPr>
    <w:rPr>
      <w:rFonts w:eastAsia="宋体"/>
      <w:b/>
      <w:kern w:val="2"/>
      <w:sz w:val="30"/>
      <w:szCs w:val="32"/>
    </w:rPr>
  </w:style>
  <w:style w:type="paragraph" w:customStyle="1" w:styleId="123">
    <w:name w:val="MM Topic 3"/>
    <w:basedOn w:val="4"/>
    <w:qFormat/>
    <w:uiPriority w:val="0"/>
    <w:pPr>
      <w:keepNext/>
      <w:numPr>
        <w:ilvl w:val="2"/>
        <w:numId w:val="9"/>
      </w:numPr>
      <w:spacing w:before="156" w:beforeLines="50" w:after="156" w:afterLines="50" w:line="240" w:lineRule="auto"/>
      <w:jc w:val="both"/>
    </w:pPr>
    <w:rPr>
      <w:sz w:val="24"/>
      <w:szCs w:val="28"/>
    </w:rPr>
  </w:style>
  <w:style w:type="paragraph" w:customStyle="1" w:styleId="124">
    <w:name w:val="正文2"/>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25">
    <w:name w:val="正文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26">
    <w:name w:val="列表段落1"/>
    <w:basedOn w:val="1"/>
    <w:qFormat/>
    <w:uiPriority w:val="34"/>
    <w:pPr>
      <w:spacing w:line="240" w:lineRule="auto"/>
      <w:ind w:firstLine="420" w:firstLineChars="200"/>
    </w:pPr>
    <w:rPr>
      <w:rFonts w:ascii="Times New Roman" w:hAnsi="Times New Roman"/>
      <w:sz w:val="21"/>
    </w:rPr>
  </w:style>
  <w:style w:type="paragraph" w:customStyle="1" w:styleId="127">
    <w:name w:val="修订1"/>
    <w:hidden/>
    <w:unhideWhenUsed/>
    <w:qFormat/>
    <w:uiPriority w:val="99"/>
    <w:rPr>
      <w:rFonts w:ascii="Arial" w:hAnsi="Arial" w:eastAsia="宋体" w:cs="Times New Roman"/>
      <w:kern w:val="2"/>
      <w:sz w:val="24"/>
      <w:szCs w:val="24"/>
      <w:lang w:val="en-US" w:eastAsia="zh-CN" w:bidi="ar-SA"/>
    </w:rPr>
  </w:style>
  <w:style w:type="paragraph" w:customStyle="1" w:styleId="128">
    <w:name w:val="修订2"/>
    <w:hidden/>
    <w:unhideWhenUsed/>
    <w:qFormat/>
    <w:uiPriority w:val="99"/>
    <w:rPr>
      <w:rFonts w:ascii="Arial" w:hAnsi="Arial"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2692</Words>
  <Characters>2911</Characters>
  <Lines>19</Lines>
  <Paragraphs>5</Paragraphs>
  <TotalTime>8</TotalTime>
  <ScaleCrop>false</ScaleCrop>
  <LinksUpToDate>false</LinksUpToDate>
  <CharactersWithSpaces>2948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2026-08-28T08:33:00Z</dcterms:created>
  <dc:creator>kk</dc:creator>
  <cp:lastModifiedBy>KK</cp:lastModifiedBy>
  <cp:lastPrinted>2025-05-21T02:47:00Z</cp:lastPrinted>
  <dcterms:modified xsi:type="dcterms:W3CDTF">2026-09-14T03:53:41Z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093CD09E87D94E9387DBAF146B4A4EDF_13</vt:lpwstr>
  </property>
  <property fmtid="{D5CDD505-2E9C-101B-9397-08002B2CF9AE}" pid="4" name="KSOTemplateDocerSaveRecord">
    <vt:lpwstr>eyJoZGlkIjoiMzVjNmE1OTY2MTNjNmRkZjhkODkzMTZlMzJmZjczZGEiLCJ1c2VySWQiOiIxNjkyMzA0ODYifQ==</vt:lpwstr>
  </property>
</Properties>
</file>