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华文仿宋" w:hAnsi="华文仿宋" w:eastAsia="华文仿宋"/>
          <w:bCs/>
          <w:sz w:val="30"/>
          <w:szCs w:val="30"/>
        </w:rPr>
      </w:pPr>
      <w:r>
        <w:rPr>
          <w:rFonts w:hint="eastAsia" w:ascii="华文仿宋" w:hAnsi="华文仿宋" w:eastAsia="华文仿宋" w:cs="宋体"/>
          <w:bCs/>
          <w:sz w:val="30"/>
          <w:szCs w:val="30"/>
        </w:rPr>
        <w:t>中山大学附属第一医院与生产、经销单位</w:t>
      </w:r>
    </w:p>
    <w:p>
      <w:pPr>
        <w:snapToGrid w:val="0"/>
        <w:jc w:val="center"/>
        <w:rPr>
          <w:rFonts w:ascii="华文仿宋" w:hAnsi="华文仿宋" w:eastAsia="华文仿宋" w:cs="宋体"/>
          <w:bCs/>
          <w:spacing w:val="20"/>
          <w:sz w:val="30"/>
          <w:szCs w:val="30"/>
        </w:rPr>
      </w:pPr>
      <w:r>
        <w:rPr>
          <w:rFonts w:hint="eastAsia" w:ascii="华文仿宋" w:hAnsi="华文仿宋" w:eastAsia="华文仿宋" w:cs="宋体"/>
          <w:bCs/>
          <w:spacing w:val="20"/>
          <w:sz w:val="30"/>
          <w:szCs w:val="30"/>
        </w:rPr>
        <w:t>物资购销廉洁书</w:t>
      </w:r>
    </w:p>
    <w:p>
      <w:pPr>
        <w:rPr>
          <w:rFonts w:ascii="华文仿宋" w:hAnsi="华文仿宋" w:eastAsia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仿宋_GB2312"/>
          <w:b/>
          <w:bCs/>
          <w:sz w:val="30"/>
          <w:szCs w:val="30"/>
        </w:rPr>
        <w:t>致：中山大学附属第一医院</w:t>
      </w:r>
    </w:p>
    <w:p>
      <w:pPr>
        <w:snapToGrid w:val="0"/>
        <w:spacing w:line="480" w:lineRule="atLeas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为了贯彻落实卫生部关于加强卫生行业作风建设的有关要求，切实纠正损害人民群众利益的不正之风，根据《中华人民共和国药品管理法》、《中华人民共和国执业医师法》、《刑法修正案（六）》、最高人民法院和最高人民检察院《关于办理受贿刑事案件适用法律若干问题的意见》、《广东省医疗卫生机构及其工作人员索要、收受“红包”、回扣责任追究暂行办法》及《广东省医药购销领域商业贿赂不良记录制度实施意见》，中山大学附属第一医院与药品、试剂、医疗设备、医疗器械、医用耗材及其它相关物资生产、经销单位达成以下购销廉洁承诺：</w:t>
      </w:r>
    </w:p>
    <w:p>
      <w:pPr>
        <w:snapToGrid w:val="0"/>
        <w:spacing w:line="480" w:lineRule="atLeas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一、严禁医务工作人员接受供货商及其销售人员以任何名义、形式给予的商业贿赂，包括“红包”（含现金、有价证券、信用卡、购物卡或其它馈赠，下同）、回扣、提成、物品等不正当利益，以及安排的吃请和其它涉及供货商商业利益的活动邀请。</w:t>
      </w:r>
    </w:p>
    <w:p>
      <w:pPr>
        <w:pStyle w:val="3"/>
        <w:snapToGrid w:val="0"/>
        <w:spacing w:line="480" w:lineRule="atLeast"/>
        <w:ind w:left="0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二、供货商及其销售人员严格遵守医院的有关规定，不以各种名义、形式给予医务工作人员“红包”、回扣、提成、物品和其他形式等不正当利益或商业贿赂；不在医院诊疗时间、诊疗区域进入各医疗科室、诊室进行产品推介活动；不干扰医务人员的医疗活动；未经医院批准，不在院内召开任何形式的产品宣传、推广活动，不在院内张贴、派发涉及产品的宣传资料和赠品。</w:t>
      </w:r>
    </w:p>
    <w:p>
      <w:pPr>
        <w:snapToGrid w:val="0"/>
        <w:spacing w:line="480" w:lineRule="atLeas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三、供货商需要在医院院内进行产品宣传、推广工作的，必须事先向院方相关的职能科室提出书面申请；经审批后，由医院有组织、有计划地予以安排。</w:t>
      </w:r>
    </w:p>
    <w:p>
      <w:pPr>
        <w:snapToGrid w:val="0"/>
        <w:spacing w:line="480" w:lineRule="atLeas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四、院方与供货商共同遵守国家有关招标采购规定，严格执行合同。厂家不销售假冒伪劣以及无生产批准文号的药品、试剂、医疗设备、医疗器械和医用耗材，同时医院不购买、不使用此类产品。供货商对提供给医院发票的真实性负责。</w:t>
      </w:r>
    </w:p>
    <w:p>
      <w:pPr>
        <w:snapToGrid w:val="0"/>
        <w:spacing w:line="480" w:lineRule="atLeas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五、供货商属经销单位的，则有义务向相关生产厂家告之本协议的内容，并提醒生产厂家不得以任何不正当手段向医院工作人员推销产品，以及给予医院工作人员“红包”、回扣、提成、物品和其他形式等不正当利益。</w:t>
      </w:r>
    </w:p>
    <w:p>
      <w:pPr>
        <w:snapToGrid w:val="0"/>
        <w:spacing w:line="480" w:lineRule="atLeas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六、若违反，供货商自愿接受医院以下处理：将供货商违规行为予以曝光；停用相关产品，情节严重的断绝与供货商经济往来；取消供货商参加医院招标采购资格二年；同时上报上级主管部门依据有关规定在系统内通报、公布供货商违法违规情况及处理结果。供货商向医院提供假发票的，医院取消供货商的供货资格。</w:t>
      </w:r>
    </w:p>
    <w:p>
      <w:pPr>
        <w:pStyle w:val="2"/>
        <w:snapToGrid w:val="0"/>
        <w:spacing w:line="480" w:lineRule="atLeast"/>
        <w:ind w:left="0" w:firstLine="600" w:firstLineChars="200"/>
        <w:rPr>
          <w:rFonts w:ascii="华文仿宋" w:hAnsi="华文仿宋" w:eastAsia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七、供货商及其销售人员如发现医院工作人员有索取、收受“红包”、回扣、提成、物品及其他形式等不正当利益行为的，可以向纪检监察部门举报，纪检监察部门将对违纪行为进行查处。</w:t>
      </w:r>
    </w:p>
    <w:p>
      <w:pPr>
        <w:snapToGrid w:val="0"/>
        <w:spacing w:line="480" w:lineRule="atLeast"/>
        <w:ind w:firstLine="600" w:firstLineChars="200"/>
        <w:rPr>
          <w:rFonts w:hint="eastAsia"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八、供货商对上述条款均无异议，愿意共同遵守。</w:t>
      </w:r>
    </w:p>
    <w:p>
      <w:pPr>
        <w:snapToGrid w:val="0"/>
        <w:spacing w:line="480" w:lineRule="atLeas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九、本协议书一式二份，协议双方各执一份。</w:t>
      </w:r>
    </w:p>
    <w:p>
      <w:pPr>
        <w:snapToGrid w:val="0"/>
        <w:spacing w:line="560" w:lineRule="atLeast"/>
        <w:rPr>
          <w:rFonts w:hint="eastAsia" w:ascii="华文仿宋" w:hAnsi="华文仿宋" w:eastAsia="华文仿宋"/>
          <w:sz w:val="30"/>
          <w:szCs w:val="30"/>
        </w:rPr>
      </w:pPr>
    </w:p>
    <w:p>
      <w:pPr>
        <w:snapToGrid w:val="0"/>
        <w:spacing w:line="560" w:lineRule="atLeast"/>
        <w:rPr>
          <w:rFonts w:ascii="华文仿宋" w:hAnsi="华文仿宋" w:eastAsia="华文仿宋"/>
          <w:sz w:val="30"/>
          <w:szCs w:val="30"/>
        </w:rPr>
      </w:pPr>
    </w:p>
    <w:p>
      <w:pPr>
        <w:snapToGrid w:val="0"/>
        <w:spacing w:line="560" w:lineRule="atLeas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甲方：中山大学附属第一医院       乙方：</w:t>
      </w:r>
    </w:p>
    <w:p>
      <w:pPr>
        <w:snapToGrid w:val="0"/>
        <w:spacing w:line="560" w:lineRule="atLeas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（盖章）                         （盖章）</w:t>
      </w:r>
    </w:p>
    <w:p>
      <w:pPr>
        <w:snapToGrid w:val="0"/>
        <w:spacing w:line="560" w:lineRule="atLeast"/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采购科室负责人：                  单位负责人：</w:t>
      </w:r>
    </w:p>
    <w:p>
      <w:pPr>
        <w:snapToGrid w:val="0"/>
        <w:spacing w:line="560" w:lineRule="atLeast"/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（签名）                         （签名）</w:t>
      </w:r>
    </w:p>
    <w:p>
      <w:pPr>
        <w:snapToGrid w:val="0"/>
        <w:spacing w:line="560" w:lineRule="atLeas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  <w:lang w:val="en-US" w:eastAsia="zh-CN"/>
        </w:rPr>
        <w:t>2020</w:t>
      </w:r>
      <w:r>
        <w:rPr>
          <w:rFonts w:hint="eastAsia" w:ascii="华文仿宋" w:hAnsi="华文仿宋" w:eastAsia="华文仿宋" w:cs="仿宋_GB2312"/>
          <w:sz w:val="30"/>
          <w:szCs w:val="30"/>
        </w:rPr>
        <w:t>年</w:t>
      </w:r>
      <w:r>
        <w:rPr>
          <w:rFonts w:hint="eastAsia" w:ascii="华文仿宋" w:hAnsi="华文仿宋" w:eastAsia="华文仿宋" w:cs="仿宋_GB2312"/>
          <w:sz w:val="30"/>
          <w:szCs w:val="30"/>
          <w:lang w:val="en-US" w:eastAsia="zh-CN"/>
        </w:rPr>
        <w:t>1</w:t>
      </w:r>
      <w:r>
        <w:rPr>
          <w:rFonts w:hint="eastAsia" w:ascii="华文仿宋" w:hAnsi="华文仿宋" w:eastAsia="华文仿宋" w:cs="仿宋_GB2312"/>
          <w:sz w:val="30"/>
          <w:szCs w:val="30"/>
        </w:rPr>
        <w:t>月</w:t>
      </w:r>
      <w:r>
        <w:rPr>
          <w:rFonts w:hint="eastAsia" w:ascii="华文仿宋" w:hAnsi="华文仿宋" w:eastAsia="华文仿宋" w:cs="仿宋_GB2312"/>
          <w:sz w:val="30"/>
          <w:szCs w:val="30"/>
          <w:lang w:val="en-US" w:eastAsia="zh-CN"/>
        </w:rPr>
        <w:t>3</w:t>
      </w:r>
      <w:r>
        <w:rPr>
          <w:rFonts w:hint="eastAsia" w:ascii="华文仿宋" w:hAnsi="华文仿宋" w:eastAsia="华文仿宋" w:cs="仿宋_GB2312"/>
          <w:sz w:val="30"/>
          <w:szCs w:val="30"/>
        </w:rPr>
        <w:t xml:space="preserve">日                     </w:t>
      </w:r>
      <w:r>
        <w:rPr>
          <w:rFonts w:hint="eastAsia" w:ascii="华文仿宋" w:hAnsi="华文仿宋" w:eastAsia="华文仿宋" w:cs="仿宋_GB2312"/>
          <w:sz w:val="30"/>
          <w:szCs w:val="30"/>
          <w:lang w:val="en-US" w:eastAsia="zh-CN"/>
        </w:rPr>
        <w:t>2020</w:t>
      </w:r>
      <w:r>
        <w:rPr>
          <w:rFonts w:hint="eastAsia" w:ascii="华文仿宋" w:hAnsi="华文仿宋" w:eastAsia="华文仿宋" w:cs="仿宋_GB2312"/>
          <w:sz w:val="30"/>
          <w:szCs w:val="30"/>
        </w:rPr>
        <w:t>年</w:t>
      </w:r>
      <w:r>
        <w:rPr>
          <w:rFonts w:hint="eastAsia" w:ascii="华文仿宋" w:hAnsi="华文仿宋" w:eastAsia="华文仿宋" w:cs="仿宋_GB2312"/>
          <w:sz w:val="30"/>
          <w:szCs w:val="30"/>
          <w:lang w:val="en-US" w:eastAsia="zh-CN"/>
        </w:rPr>
        <w:t>1</w:t>
      </w:r>
      <w:r>
        <w:rPr>
          <w:rFonts w:hint="eastAsia" w:ascii="华文仿宋" w:hAnsi="华文仿宋" w:eastAsia="华文仿宋" w:cs="仿宋_GB2312"/>
          <w:sz w:val="30"/>
          <w:szCs w:val="30"/>
        </w:rPr>
        <w:t>月</w:t>
      </w:r>
      <w:r>
        <w:rPr>
          <w:rFonts w:hint="eastAsia" w:ascii="华文仿宋" w:hAnsi="华文仿宋" w:eastAsia="华文仿宋" w:cs="仿宋_GB2312"/>
          <w:sz w:val="30"/>
          <w:szCs w:val="30"/>
          <w:lang w:val="en-US" w:eastAsia="zh-CN"/>
        </w:rPr>
        <w:t>3</w:t>
      </w:r>
      <w:r>
        <w:rPr>
          <w:rFonts w:hint="eastAsia" w:ascii="华文仿宋" w:hAnsi="华文仿宋" w:eastAsia="华文仿宋" w:cs="仿宋_GB2312"/>
          <w:sz w:val="30"/>
          <w:szCs w:val="30"/>
        </w:rPr>
        <w:t>日</w:t>
      </w:r>
    </w:p>
    <w:p>
      <w:pPr>
        <w:snapToGrid w:val="0"/>
        <w:spacing w:line="480" w:lineRule="atLeast"/>
        <w:ind w:firstLine="600" w:firstLineChars="200"/>
        <w:rPr>
          <w:rFonts w:ascii="华文仿宋" w:hAnsi="华文仿宋" w:eastAsia="华文仿宋" w:cs="仿宋_GB2312"/>
          <w:sz w:val="30"/>
          <w:szCs w:val="30"/>
        </w:rPr>
      </w:pPr>
    </w:p>
    <w:p>
      <w:pPr>
        <w:snapToGrid w:val="0"/>
        <w:spacing w:line="560" w:lineRule="atLeast"/>
        <w:rPr>
          <w:rFonts w:hint="eastAsia" w:ascii="华文仿宋" w:hAnsi="华文仿宋" w:eastAsia="华文仿宋" w:cs="仿宋_GB2312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28"/>
          <w:szCs w:val="28"/>
        </w:rPr>
        <w:t xml:space="preserve">                              </w:t>
      </w:r>
    </w:p>
    <w:p>
      <w:pPr>
        <w:snapToGrid w:val="0"/>
        <w:rPr>
          <w:rFonts w:hint="eastAsia" w:ascii="华文仿宋" w:hAnsi="华文仿宋" w:eastAsia="华文仿宋"/>
          <w:b/>
          <w:sz w:val="24"/>
        </w:rPr>
      </w:pPr>
      <w:bookmarkStart w:id="0" w:name="_GoBack"/>
      <w:bookmarkEnd w:id="0"/>
    </w:p>
    <w:p>
      <w:pPr>
        <w:snapToGrid w:val="0"/>
        <w:rPr>
          <w:rFonts w:hint="eastAsia" w:ascii="华文仿宋" w:hAnsi="华文仿宋" w:eastAsia="华文仿宋"/>
          <w:b/>
          <w:sz w:val="24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63E"/>
    <w:rsid w:val="0003285B"/>
    <w:rsid w:val="00044445"/>
    <w:rsid w:val="000511FF"/>
    <w:rsid w:val="001A7B78"/>
    <w:rsid w:val="001C5CF8"/>
    <w:rsid w:val="00227EB8"/>
    <w:rsid w:val="00250C87"/>
    <w:rsid w:val="003260EE"/>
    <w:rsid w:val="00380634"/>
    <w:rsid w:val="0048263E"/>
    <w:rsid w:val="00524D63"/>
    <w:rsid w:val="00524E4C"/>
    <w:rsid w:val="005766A2"/>
    <w:rsid w:val="00597164"/>
    <w:rsid w:val="005D552D"/>
    <w:rsid w:val="005E4BE2"/>
    <w:rsid w:val="00654BCF"/>
    <w:rsid w:val="00654FE1"/>
    <w:rsid w:val="00663A37"/>
    <w:rsid w:val="0067104B"/>
    <w:rsid w:val="006D74D5"/>
    <w:rsid w:val="007D1827"/>
    <w:rsid w:val="007E4ED5"/>
    <w:rsid w:val="007E6A4A"/>
    <w:rsid w:val="007E784C"/>
    <w:rsid w:val="00801BC1"/>
    <w:rsid w:val="0082231C"/>
    <w:rsid w:val="00927401"/>
    <w:rsid w:val="00944B0C"/>
    <w:rsid w:val="00952192"/>
    <w:rsid w:val="009905F6"/>
    <w:rsid w:val="00995366"/>
    <w:rsid w:val="00A153C1"/>
    <w:rsid w:val="00B25F6A"/>
    <w:rsid w:val="00C108CB"/>
    <w:rsid w:val="00D42629"/>
    <w:rsid w:val="00D60379"/>
    <w:rsid w:val="00DC317F"/>
    <w:rsid w:val="00EE01D8"/>
    <w:rsid w:val="00F65972"/>
    <w:rsid w:val="00FE36F9"/>
    <w:rsid w:val="0900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uiPriority w:val="0"/>
    <w:pPr>
      <w:ind w:left="540"/>
    </w:pPr>
    <w:rPr>
      <w:szCs w:val="20"/>
    </w:rPr>
  </w:style>
  <w:style w:type="paragraph" w:styleId="3">
    <w:name w:val="Body Text Indent 2"/>
    <w:basedOn w:val="1"/>
    <w:link w:val="12"/>
    <w:unhideWhenUsed/>
    <w:uiPriority w:val="0"/>
    <w:pPr>
      <w:ind w:left="735"/>
    </w:pPr>
    <w:rPr>
      <w:szCs w:val="20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正文文本缩进 Char"/>
    <w:basedOn w:val="8"/>
    <w:link w:val="2"/>
    <w:uiPriority w:val="0"/>
    <w:rPr>
      <w:kern w:val="2"/>
      <w:sz w:val="21"/>
    </w:rPr>
  </w:style>
  <w:style w:type="character" w:customStyle="1" w:styleId="12">
    <w:name w:val="正文文本缩进 2 Char"/>
    <w:basedOn w:val="8"/>
    <w:link w:val="3"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195</Words>
  <Characters>1117</Characters>
  <Lines>9</Lines>
  <Paragraphs>2</Paragraphs>
  <TotalTime>1</TotalTime>
  <ScaleCrop>false</ScaleCrop>
  <LinksUpToDate>false</LinksUpToDate>
  <CharactersWithSpaces>1310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2019-02-28T07:40:00Z</dcterms:created>
  <dc:creator>郑凤鸣</dc:creator>
  <cp:lastModifiedBy>吴丽华</cp:lastModifiedBy>
  <cp:lastPrinted>2011-09-29T23:58:00Z</cp:lastPrinted>
  <dcterms:modified xsi:type="dcterms:W3CDTF">2020-04-27T01:38:17Z</dcterms:modified>
  <dc:title>编码：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