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93705" w:rsidRDefault="00F93705" w:rsidP="00F93705">
      <w:pPr>
        <w:adjustRightInd w:val="0"/>
        <w:snapToGrid w:val="0"/>
        <w:jc w:val="center"/>
        <w:rPr>
          <w:rFonts w:eastAsia="方正小标宋简体"/>
          <w:bCs/>
          <w:color w:val="FF0000"/>
          <w:spacing w:val="26"/>
          <w:w w:val="90"/>
          <w:sz w:val="72"/>
          <w:szCs w:val="72"/>
        </w:rPr>
      </w:pPr>
      <w:r>
        <w:rPr>
          <w:rFonts w:eastAsia="方正小标宋简体" w:hint="eastAsia"/>
          <w:bCs/>
          <w:color w:val="FF0000"/>
          <w:spacing w:val="26"/>
          <w:w w:val="90"/>
          <w:sz w:val="72"/>
          <w:szCs w:val="72"/>
        </w:rPr>
        <w:t>中山大学人力资源管理处</w:t>
      </w:r>
      <w:r w:rsidR="004B5AE7" w:rsidRPr="004B5AE7">
        <w:pict>
          <v:line id="直接连接符 1" o:spid="_x0000_s1026" style="position:absolute;left:0;text-align:left;z-index:251660288;visibility:visible;mso-position-horizontal-relative:page;mso-position-vertical-relative:page;mso-width-relative:margin" from="79.4pt,149.15pt" to="515.95pt,1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" strokecolor="red" strokeweight="1.5pt">
            <v:stroke joinstyle="miter"/>
            <w10:wrap anchorx="page" anchory="page"/>
          </v:line>
        </w:pict>
      </w:r>
    </w:p>
    <w:p w:rsidR="00F93705" w:rsidRDefault="00F93705" w:rsidP="00F93705">
      <w:pPr>
        <w:spacing w:line="560" w:lineRule="exact"/>
        <w:rPr>
          <w:rFonts w:ascii="方正小标宋简体" w:eastAsia="方正小标宋简体" w:hAnsi="宋体" w:cs="宋体"/>
          <w:b/>
          <w:bCs/>
          <w:kern w:val="36"/>
          <w:sz w:val="44"/>
          <w:szCs w:val="44"/>
        </w:rPr>
      </w:pPr>
    </w:p>
    <w:p w:rsidR="00FD4583" w:rsidRDefault="00BA74D1">
      <w:pPr>
        <w:jc w:val="right"/>
        <w:rPr>
          <w:rFonts w:ascii="仿宋_GB2312" w:eastAsia="仿宋_GB2312" w:hAnsi="仿宋_GB2312" w:cs="仿宋_GB2312"/>
          <w:sz w:val="32"/>
          <w:szCs w:val="32"/>
        </w:rPr>
      </w:pPr>
      <w:r>
        <w:rPr>
          <w:rFonts w:eastAsia="仿宋_GB2312"/>
          <w:sz w:val="32"/>
          <w:szCs w:val="32"/>
        </w:rPr>
        <w:t>人力资源〔</w:t>
      </w:r>
      <w:r>
        <w:rPr>
          <w:rFonts w:eastAsia="仿宋_GB2312"/>
          <w:sz w:val="32"/>
          <w:szCs w:val="32"/>
        </w:rPr>
        <w:t>201</w:t>
      </w:r>
      <w:r>
        <w:rPr>
          <w:rFonts w:eastAsia="仿宋_GB2312" w:hint="eastAsia"/>
          <w:sz w:val="32"/>
          <w:szCs w:val="32"/>
        </w:rPr>
        <w:t>7</w:t>
      </w:r>
      <w:r>
        <w:rPr>
          <w:rFonts w:eastAsia="仿宋_GB2312"/>
          <w:sz w:val="32"/>
          <w:szCs w:val="32"/>
        </w:rPr>
        <w:t>〕</w:t>
      </w:r>
      <w:r w:rsidR="00F93705">
        <w:rPr>
          <w:rFonts w:eastAsia="仿宋_GB2312" w:hint="eastAsia"/>
          <w:sz w:val="32"/>
          <w:szCs w:val="32"/>
        </w:rPr>
        <w:t>125</w:t>
      </w:r>
      <w:r>
        <w:rPr>
          <w:rFonts w:eastAsia="仿宋_GB2312" w:hint="eastAsia"/>
          <w:sz w:val="32"/>
          <w:szCs w:val="32"/>
        </w:rPr>
        <w:t xml:space="preserve"> </w:t>
      </w:r>
      <w:r>
        <w:rPr>
          <w:rFonts w:eastAsia="仿宋_GB2312"/>
          <w:sz w:val="32"/>
          <w:szCs w:val="32"/>
        </w:rPr>
        <w:t>号</w:t>
      </w:r>
    </w:p>
    <w:p w:rsidR="00FD4583" w:rsidRDefault="00FD4583">
      <w:pPr>
        <w:jc w:val="right"/>
        <w:rPr>
          <w:rFonts w:ascii="仿宋_GB2312" w:eastAsia="仿宋_GB2312" w:hAnsi="仿宋_GB2312" w:cs="仿宋_GB2312"/>
          <w:sz w:val="32"/>
          <w:szCs w:val="32"/>
        </w:rPr>
      </w:pPr>
    </w:p>
    <w:p w:rsidR="00FD4583" w:rsidRPr="004B66B4" w:rsidRDefault="00BA74D1">
      <w:pPr>
        <w:jc w:val="center"/>
        <w:rPr>
          <w:rFonts w:ascii="方正小标宋简体" w:eastAsia="方正小标宋简体"/>
          <w:color w:val="000000"/>
          <w:kern w:val="0"/>
          <w:sz w:val="44"/>
          <w:szCs w:val="44"/>
        </w:rPr>
      </w:pPr>
      <w:r w:rsidRPr="004B66B4">
        <w:rPr>
          <w:rFonts w:ascii="方正小标宋简体" w:eastAsia="方正小标宋简体" w:hint="eastAsia"/>
          <w:color w:val="000000"/>
          <w:kern w:val="0"/>
          <w:sz w:val="44"/>
          <w:szCs w:val="44"/>
        </w:rPr>
        <w:t>人力资源管理处</w:t>
      </w:r>
      <w:r w:rsidRPr="004B66B4">
        <w:rPr>
          <w:rFonts w:ascii="方正小标宋简体" w:eastAsia="方正小标宋简体"/>
          <w:color w:val="000000"/>
          <w:kern w:val="0"/>
          <w:sz w:val="44"/>
          <w:szCs w:val="44"/>
        </w:rPr>
        <w:t>关于201</w:t>
      </w:r>
      <w:r w:rsidRPr="004B66B4">
        <w:rPr>
          <w:rFonts w:ascii="方正小标宋简体" w:eastAsia="方正小标宋简体" w:hint="eastAsia"/>
          <w:color w:val="000000"/>
          <w:kern w:val="0"/>
          <w:sz w:val="44"/>
          <w:szCs w:val="44"/>
        </w:rPr>
        <w:t>7</w:t>
      </w:r>
      <w:r w:rsidRPr="004B66B4">
        <w:rPr>
          <w:rFonts w:ascii="方正小标宋简体" w:eastAsia="方正小标宋简体"/>
          <w:color w:val="000000"/>
          <w:kern w:val="0"/>
          <w:sz w:val="44"/>
          <w:szCs w:val="44"/>
        </w:rPr>
        <w:t>年广东省</w:t>
      </w:r>
      <w:r w:rsidRPr="004B66B4">
        <w:rPr>
          <w:rFonts w:ascii="方正小标宋简体" w:eastAsia="方正小标宋简体"/>
          <w:color w:val="000000"/>
          <w:kern w:val="0"/>
          <w:sz w:val="44"/>
          <w:szCs w:val="44"/>
        </w:rPr>
        <w:t>“</w:t>
      </w:r>
      <w:r w:rsidRPr="004B66B4">
        <w:rPr>
          <w:rFonts w:ascii="方正小标宋简体" w:eastAsia="方正小标宋简体"/>
          <w:color w:val="000000"/>
          <w:kern w:val="0"/>
          <w:sz w:val="44"/>
          <w:szCs w:val="44"/>
        </w:rPr>
        <w:t>珠江人才计划</w:t>
      </w:r>
      <w:r w:rsidRPr="004B66B4">
        <w:rPr>
          <w:rFonts w:ascii="方正小标宋简体" w:eastAsia="方正小标宋简体"/>
          <w:color w:val="000000"/>
          <w:kern w:val="0"/>
          <w:sz w:val="44"/>
          <w:szCs w:val="44"/>
        </w:rPr>
        <w:t>”</w:t>
      </w:r>
      <w:r w:rsidRPr="004B66B4">
        <w:rPr>
          <w:rFonts w:ascii="方正小标宋简体" w:eastAsia="方正小标宋简体"/>
          <w:color w:val="000000"/>
          <w:kern w:val="0"/>
          <w:sz w:val="44"/>
          <w:szCs w:val="44"/>
        </w:rPr>
        <w:t>科技创新领军人才</w:t>
      </w:r>
      <w:r w:rsidRPr="004B66B4">
        <w:rPr>
          <w:rFonts w:ascii="方正小标宋简体" w:eastAsia="方正小标宋简体" w:hint="eastAsia"/>
          <w:color w:val="000000"/>
          <w:kern w:val="0"/>
          <w:sz w:val="44"/>
          <w:szCs w:val="44"/>
        </w:rPr>
        <w:t>、金融人才和</w:t>
      </w:r>
      <w:r w:rsidRPr="004B66B4">
        <w:rPr>
          <w:rFonts w:ascii="方正小标宋简体" w:eastAsia="方正小标宋简体"/>
          <w:color w:val="000000"/>
          <w:kern w:val="0"/>
          <w:sz w:val="44"/>
          <w:szCs w:val="44"/>
        </w:rPr>
        <w:t>青年拔尖人才申报工作的通知</w:t>
      </w:r>
    </w:p>
    <w:p w:rsidR="00FD4583" w:rsidRDefault="00FD4583">
      <w:pPr>
        <w:jc w:val="right"/>
        <w:rPr>
          <w:rFonts w:eastAsia="仿宋_GB2312"/>
          <w:sz w:val="32"/>
          <w:szCs w:val="32"/>
        </w:rPr>
      </w:pPr>
    </w:p>
    <w:p w:rsidR="00FD4583" w:rsidRDefault="00BA74D1">
      <w:pPr>
        <w:spacing w:line="360" w:lineRule="auto"/>
        <w:rPr>
          <w:rFonts w:eastAsia="仿宋_GB2312"/>
          <w:sz w:val="32"/>
          <w:szCs w:val="32"/>
        </w:rPr>
      </w:pPr>
      <w:r>
        <w:rPr>
          <w:rFonts w:eastAsia="仿宋_GB2312"/>
          <w:sz w:val="32"/>
          <w:szCs w:val="32"/>
        </w:rPr>
        <w:t>各学院（直属系）、附属医院：</w:t>
      </w:r>
    </w:p>
    <w:p w:rsidR="00FD4583" w:rsidRDefault="00BA74D1">
      <w:pPr>
        <w:spacing w:line="360" w:lineRule="auto"/>
        <w:rPr>
          <w:rFonts w:eastAsia="仿宋_GB2312"/>
          <w:sz w:val="32"/>
          <w:szCs w:val="32"/>
        </w:rPr>
      </w:pPr>
      <w:r>
        <w:rPr>
          <w:rFonts w:eastAsia="仿宋_GB2312"/>
          <w:sz w:val="32"/>
          <w:szCs w:val="32"/>
        </w:rPr>
        <w:t xml:space="preserve">    </w:t>
      </w:r>
      <w:r>
        <w:rPr>
          <w:rFonts w:eastAsia="仿宋_GB2312"/>
          <w:sz w:val="32"/>
          <w:szCs w:val="32"/>
        </w:rPr>
        <w:t>根据《</w:t>
      </w:r>
      <w:r>
        <w:rPr>
          <w:rFonts w:eastAsia="仿宋_GB2312"/>
          <w:sz w:val="32"/>
          <w:szCs w:val="32"/>
        </w:rPr>
        <w:t>201</w:t>
      </w:r>
      <w:r>
        <w:rPr>
          <w:rFonts w:eastAsia="仿宋_GB2312" w:hint="eastAsia"/>
          <w:sz w:val="32"/>
          <w:szCs w:val="32"/>
        </w:rPr>
        <w:t>7</w:t>
      </w:r>
      <w:r>
        <w:rPr>
          <w:rFonts w:eastAsia="仿宋_GB2312"/>
          <w:sz w:val="32"/>
          <w:szCs w:val="32"/>
        </w:rPr>
        <w:t>年广东省</w:t>
      </w:r>
      <w:r>
        <w:rPr>
          <w:rFonts w:eastAsia="仿宋_GB2312"/>
          <w:sz w:val="32"/>
          <w:szCs w:val="32"/>
        </w:rPr>
        <w:t>“</w:t>
      </w:r>
      <w:r>
        <w:rPr>
          <w:rFonts w:eastAsia="仿宋_GB2312"/>
          <w:sz w:val="32"/>
          <w:szCs w:val="32"/>
        </w:rPr>
        <w:t>珠江人才计划</w:t>
      </w:r>
      <w:r>
        <w:rPr>
          <w:rFonts w:eastAsia="仿宋_GB2312"/>
          <w:sz w:val="32"/>
          <w:szCs w:val="32"/>
        </w:rPr>
        <w:t>”</w:t>
      </w:r>
      <w:r>
        <w:rPr>
          <w:rFonts w:eastAsia="仿宋_GB2312"/>
          <w:sz w:val="32"/>
          <w:szCs w:val="32"/>
        </w:rPr>
        <w:t>申报公告》（见附件</w:t>
      </w:r>
      <w:r>
        <w:rPr>
          <w:rFonts w:eastAsia="仿宋_GB2312"/>
          <w:sz w:val="32"/>
          <w:szCs w:val="32"/>
        </w:rPr>
        <w:t>1</w:t>
      </w:r>
      <w:r>
        <w:rPr>
          <w:rFonts w:eastAsia="仿宋_GB2312"/>
          <w:sz w:val="32"/>
          <w:szCs w:val="32"/>
        </w:rPr>
        <w:t>）精神，现就我校</w:t>
      </w:r>
      <w:r>
        <w:rPr>
          <w:rFonts w:eastAsia="仿宋_GB2312"/>
          <w:sz w:val="32"/>
          <w:szCs w:val="32"/>
        </w:rPr>
        <w:t>201</w:t>
      </w:r>
      <w:r>
        <w:rPr>
          <w:rFonts w:eastAsia="仿宋_GB2312" w:hint="eastAsia"/>
          <w:sz w:val="32"/>
          <w:szCs w:val="32"/>
        </w:rPr>
        <w:t>7</w:t>
      </w:r>
      <w:r>
        <w:rPr>
          <w:rFonts w:eastAsia="仿宋_GB2312"/>
          <w:sz w:val="32"/>
          <w:szCs w:val="32"/>
        </w:rPr>
        <w:t>年广东省</w:t>
      </w:r>
      <w:r>
        <w:rPr>
          <w:rFonts w:eastAsia="仿宋_GB2312"/>
          <w:sz w:val="32"/>
          <w:szCs w:val="32"/>
        </w:rPr>
        <w:t>“</w:t>
      </w:r>
      <w:r>
        <w:rPr>
          <w:rFonts w:eastAsia="仿宋_GB2312"/>
          <w:sz w:val="32"/>
          <w:szCs w:val="32"/>
        </w:rPr>
        <w:t>珠江人才计划</w:t>
      </w:r>
      <w:r>
        <w:rPr>
          <w:rFonts w:eastAsia="仿宋_GB2312"/>
          <w:sz w:val="32"/>
          <w:szCs w:val="32"/>
        </w:rPr>
        <w:t>”</w:t>
      </w:r>
      <w:r>
        <w:rPr>
          <w:rFonts w:eastAsia="仿宋_GB2312"/>
          <w:sz w:val="32"/>
          <w:szCs w:val="32"/>
        </w:rPr>
        <w:t>科技创新领军人才</w:t>
      </w:r>
      <w:r>
        <w:rPr>
          <w:rFonts w:eastAsia="仿宋_GB2312" w:hint="eastAsia"/>
          <w:sz w:val="32"/>
          <w:szCs w:val="32"/>
        </w:rPr>
        <w:t>、金融人才和</w:t>
      </w:r>
      <w:r>
        <w:rPr>
          <w:rFonts w:eastAsia="仿宋_GB2312"/>
          <w:sz w:val="32"/>
          <w:szCs w:val="32"/>
        </w:rPr>
        <w:t>青年拔尖人才申报工作通知如下：</w:t>
      </w:r>
    </w:p>
    <w:p w:rsidR="00FD4583" w:rsidRDefault="00BA74D1">
      <w:pPr>
        <w:pStyle w:val="1"/>
        <w:widowControl w:val="0"/>
        <w:spacing w:before="0" w:beforeAutospacing="0" w:after="0" w:afterAutospacing="0" w:line="360" w:lineRule="auto"/>
        <w:ind w:firstLineChars="200" w:firstLine="640"/>
        <w:jc w:val="both"/>
        <w:rPr>
          <w:rFonts w:ascii="Times New Roman" w:eastAsia="仿宋_GB2312" w:hAnsi="Times New Roman" w:cs="Times New Roman"/>
          <w:b w:val="0"/>
          <w:bCs w:val="0"/>
          <w:kern w:val="2"/>
          <w:sz w:val="32"/>
          <w:szCs w:val="32"/>
        </w:rPr>
      </w:pPr>
      <w:r>
        <w:rPr>
          <w:rFonts w:ascii="Times New Roman" w:eastAsia="仿宋_GB2312" w:hAnsi="Times New Roman" w:cs="Times New Roman" w:hint="eastAsia"/>
          <w:b w:val="0"/>
          <w:bCs w:val="0"/>
          <w:kern w:val="2"/>
          <w:sz w:val="32"/>
          <w:szCs w:val="32"/>
        </w:rPr>
        <w:t>一、总体原则</w:t>
      </w:r>
      <w:r>
        <w:rPr>
          <w:rFonts w:ascii="Times New Roman" w:eastAsia="仿宋_GB2312" w:hAnsi="Times New Roman" w:cs="Times New Roman" w:hint="eastAsia"/>
          <w:b w:val="0"/>
          <w:bCs w:val="0"/>
          <w:kern w:val="2"/>
          <w:sz w:val="32"/>
          <w:szCs w:val="32"/>
        </w:rPr>
        <w:br/>
      </w:r>
      <w:r>
        <w:rPr>
          <w:rFonts w:ascii="Times New Roman" w:eastAsia="仿宋_GB2312" w:hAnsi="Times New Roman" w:cs="Times New Roman" w:hint="eastAsia"/>
          <w:b w:val="0"/>
          <w:bCs w:val="0"/>
          <w:kern w:val="2"/>
          <w:sz w:val="32"/>
          <w:szCs w:val="32"/>
        </w:rPr>
        <w:t xml:space="preserve">　　坚持高精尖缺原则，坚持品德、知识、能力和业绩并重的原则，坚持业内认可、社会认可的原则，以认定的方式引进符合广东科技创新和产业行业发展实际需要的专业化、国际化高层次人才和青年人才。</w:t>
      </w:r>
      <w:r>
        <w:rPr>
          <w:rFonts w:ascii="Times New Roman" w:eastAsia="仿宋_GB2312" w:hAnsi="Times New Roman" w:cs="Times New Roman" w:hint="eastAsia"/>
          <w:b w:val="0"/>
          <w:bCs w:val="0"/>
          <w:kern w:val="2"/>
          <w:sz w:val="32"/>
          <w:szCs w:val="32"/>
        </w:rPr>
        <w:br/>
      </w:r>
      <w:r>
        <w:rPr>
          <w:rFonts w:ascii="Times New Roman" w:eastAsia="仿宋_GB2312" w:hAnsi="Times New Roman" w:cs="Times New Roman" w:hint="eastAsia"/>
          <w:b w:val="0"/>
          <w:bCs w:val="0"/>
          <w:kern w:val="2"/>
          <w:sz w:val="32"/>
          <w:szCs w:val="32"/>
        </w:rPr>
        <w:t xml:space="preserve">　　二、认定方式及补贴额度</w:t>
      </w:r>
      <w:r>
        <w:rPr>
          <w:rFonts w:ascii="Times New Roman" w:eastAsia="仿宋_GB2312" w:hAnsi="Times New Roman" w:cs="Times New Roman" w:hint="eastAsia"/>
          <w:b w:val="0"/>
          <w:bCs w:val="0"/>
          <w:kern w:val="2"/>
          <w:sz w:val="32"/>
          <w:szCs w:val="32"/>
        </w:rPr>
        <w:br/>
      </w:r>
      <w:r>
        <w:rPr>
          <w:rFonts w:ascii="Times New Roman" w:eastAsia="仿宋_GB2312" w:hAnsi="Times New Roman" w:cs="Times New Roman" w:hint="eastAsia"/>
          <w:b w:val="0"/>
          <w:bCs w:val="0"/>
          <w:kern w:val="2"/>
          <w:sz w:val="32"/>
          <w:szCs w:val="32"/>
        </w:rPr>
        <w:t xml:space="preserve">　　采取“常态申报、定期认定”的方式进行认定，以用人单位“先引进、后资助”的方式给予支持。</w:t>
      </w:r>
      <w:r>
        <w:rPr>
          <w:rFonts w:ascii="Times New Roman" w:eastAsia="仿宋_GB2312" w:hAnsi="Times New Roman" w:cs="Times New Roman" w:hint="eastAsia"/>
          <w:b w:val="0"/>
          <w:bCs w:val="0"/>
          <w:kern w:val="2"/>
          <w:sz w:val="32"/>
          <w:szCs w:val="32"/>
        </w:rPr>
        <w:br/>
      </w:r>
      <w:r>
        <w:rPr>
          <w:rFonts w:ascii="Times New Roman" w:eastAsia="仿宋_GB2312" w:hAnsi="Times New Roman" w:cs="Times New Roman" w:hint="eastAsia"/>
          <w:b w:val="0"/>
          <w:bCs w:val="0"/>
          <w:kern w:val="2"/>
          <w:sz w:val="32"/>
          <w:szCs w:val="32"/>
        </w:rPr>
        <w:lastRenderedPageBreak/>
        <w:t xml:space="preserve">　　经认定的创新领军人才、金融人才和青年拔尖人才广东省按实际年薪酬收入的</w:t>
      </w:r>
      <w:r>
        <w:rPr>
          <w:rFonts w:ascii="Times New Roman" w:eastAsia="仿宋_GB2312" w:hAnsi="Times New Roman" w:cs="Times New Roman" w:hint="eastAsia"/>
          <w:b w:val="0"/>
          <w:bCs w:val="0"/>
          <w:kern w:val="2"/>
          <w:sz w:val="32"/>
          <w:szCs w:val="32"/>
        </w:rPr>
        <w:t>1</w:t>
      </w:r>
      <w:r>
        <w:rPr>
          <w:rFonts w:ascii="Times New Roman" w:eastAsia="仿宋_GB2312" w:hAnsi="Times New Roman" w:cs="Times New Roman" w:hint="eastAsia"/>
          <w:b w:val="0"/>
          <w:bCs w:val="0"/>
          <w:kern w:val="2"/>
          <w:sz w:val="32"/>
          <w:szCs w:val="32"/>
        </w:rPr>
        <w:t>倍给予生活补贴。科技创新领军人才、青年拔尖人才从事应用研究和技术开发的可连续资助</w:t>
      </w:r>
      <w:r>
        <w:rPr>
          <w:rFonts w:ascii="Times New Roman" w:eastAsia="仿宋_GB2312" w:hAnsi="Times New Roman" w:cs="Times New Roman" w:hint="eastAsia"/>
          <w:b w:val="0"/>
          <w:bCs w:val="0"/>
          <w:kern w:val="2"/>
          <w:sz w:val="32"/>
          <w:szCs w:val="32"/>
        </w:rPr>
        <w:t>5</w:t>
      </w:r>
      <w:r>
        <w:rPr>
          <w:rFonts w:ascii="Times New Roman" w:eastAsia="仿宋_GB2312" w:hAnsi="Times New Roman" w:cs="Times New Roman" w:hint="eastAsia"/>
          <w:b w:val="0"/>
          <w:bCs w:val="0"/>
          <w:kern w:val="2"/>
          <w:sz w:val="32"/>
          <w:szCs w:val="32"/>
        </w:rPr>
        <w:t>年，对从事基础研究的可连续资助</w:t>
      </w:r>
      <w:r>
        <w:rPr>
          <w:rFonts w:ascii="Times New Roman" w:eastAsia="仿宋_GB2312" w:hAnsi="Times New Roman" w:cs="Times New Roman" w:hint="eastAsia"/>
          <w:b w:val="0"/>
          <w:bCs w:val="0"/>
          <w:kern w:val="2"/>
          <w:sz w:val="32"/>
          <w:szCs w:val="32"/>
        </w:rPr>
        <w:t>10</w:t>
      </w:r>
      <w:r>
        <w:rPr>
          <w:rFonts w:ascii="Times New Roman" w:eastAsia="仿宋_GB2312" w:hAnsi="Times New Roman" w:cs="Times New Roman" w:hint="eastAsia"/>
          <w:b w:val="0"/>
          <w:bCs w:val="0"/>
          <w:kern w:val="2"/>
          <w:sz w:val="32"/>
          <w:szCs w:val="32"/>
        </w:rPr>
        <w:t>年，每年均最高不超过</w:t>
      </w:r>
      <w:r>
        <w:rPr>
          <w:rFonts w:ascii="Times New Roman" w:eastAsia="仿宋_GB2312" w:hAnsi="Times New Roman" w:cs="Times New Roman" w:hint="eastAsia"/>
          <w:b w:val="0"/>
          <w:bCs w:val="0"/>
          <w:kern w:val="2"/>
          <w:sz w:val="32"/>
          <w:szCs w:val="32"/>
        </w:rPr>
        <w:t>100</w:t>
      </w:r>
      <w:r>
        <w:rPr>
          <w:rFonts w:ascii="Times New Roman" w:eastAsia="仿宋_GB2312" w:hAnsi="Times New Roman" w:cs="Times New Roman" w:hint="eastAsia"/>
          <w:b w:val="0"/>
          <w:bCs w:val="0"/>
          <w:kern w:val="2"/>
          <w:sz w:val="32"/>
          <w:szCs w:val="32"/>
        </w:rPr>
        <w:t>万元；金融人才给予最高不超过</w:t>
      </w:r>
      <w:r>
        <w:rPr>
          <w:rFonts w:ascii="Times New Roman" w:eastAsia="仿宋_GB2312" w:hAnsi="Times New Roman" w:cs="Times New Roman" w:hint="eastAsia"/>
          <w:b w:val="0"/>
          <w:bCs w:val="0"/>
          <w:kern w:val="2"/>
          <w:sz w:val="32"/>
          <w:szCs w:val="32"/>
        </w:rPr>
        <w:t>100</w:t>
      </w:r>
      <w:r>
        <w:rPr>
          <w:rFonts w:ascii="Times New Roman" w:eastAsia="仿宋_GB2312" w:hAnsi="Times New Roman" w:cs="Times New Roman" w:hint="eastAsia"/>
          <w:b w:val="0"/>
          <w:bCs w:val="0"/>
          <w:kern w:val="2"/>
          <w:sz w:val="32"/>
          <w:szCs w:val="32"/>
        </w:rPr>
        <w:t>万元的一次性生活补贴。按就高不就低原则，被认定人员只享受一次我省人才专项资金资助。</w:t>
      </w:r>
      <w:r>
        <w:rPr>
          <w:rFonts w:ascii="Times New Roman" w:eastAsia="仿宋_GB2312" w:hAnsi="Times New Roman" w:cs="Times New Roman" w:hint="eastAsia"/>
          <w:b w:val="0"/>
          <w:bCs w:val="0"/>
          <w:kern w:val="2"/>
          <w:sz w:val="32"/>
          <w:szCs w:val="32"/>
        </w:rPr>
        <w:br/>
      </w:r>
      <w:r>
        <w:rPr>
          <w:rFonts w:ascii="Times New Roman" w:eastAsia="仿宋_GB2312" w:hAnsi="Times New Roman" w:cs="Times New Roman" w:hint="eastAsia"/>
          <w:b w:val="0"/>
          <w:bCs w:val="0"/>
          <w:kern w:val="2"/>
          <w:sz w:val="32"/>
          <w:szCs w:val="32"/>
        </w:rPr>
        <w:t xml:space="preserve">　　三、认定条件</w:t>
      </w:r>
      <w:r>
        <w:rPr>
          <w:rFonts w:ascii="Times New Roman" w:eastAsia="仿宋_GB2312" w:hAnsi="Times New Roman" w:cs="Times New Roman" w:hint="eastAsia"/>
          <w:b w:val="0"/>
          <w:bCs w:val="0"/>
          <w:kern w:val="2"/>
          <w:sz w:val="32"/>
          <w:szCs w:val="32"/>
        </w:rPr>
        <w:br/>
      </w:r>
      <w:r>
        <w:rPr>
          <w:rFonts w:ascii="Times New Roman" w:eastAsia="仿宋_GB2312" w:hAnsi="Times New Roman" w:cs="Times New Roman" w:hint="eastAsia"/>
          <w:b w:val="0"/>
          <w:bCs w:val="0"/>
          <w:kern w:val="2"/>
          <w:sz w:val="32"/>
          <w:szCs w:val="32"/>
        </w:rPr>
        <w:t xml:space="preserve">　　申报人须具备良好的职业道德，严谨的科研作风和科学、求实、团结、协作的精神，无不良从业记录。科技创新领军人才、金融人才和青年拔尖人才申报人须全职在粤工作，并与用人单位签订三年以上劳动合同，每年在粤工作时间累计</w:t>
      </w:r>
      <w:r>
        <w:rPr>
          <w:rFonts w:ascii="Times New Roman" w:eastAsia="仿宋_GB2312" w:hAnsi="Times New Roman" w:cs="Times New Roman" w:hint="eastAsia"/>
          <w:b w:val="0"/>
          <w:bCs w:val="0"/>
          <w:kern w:val="2"/>
          <w:sz w:val="32"/>
          <w:szCs w:val="32"/>
        </w:rPr>
        <w:t>9</w:t>
      </w:r>
      <w:r>
        <w:rPr>
          <w:rFonts w:ascii="Times New Roman" w:eastAsia="仿宋_GB2312" w:hAnsi="Times New Roman" w:cs="Times New Roman" w:hint="eastAsia"/>
          <w:b w:val="0"/>
          <w:bCs w:val="0"/>
          <w:kern w:val="2"/>
          <w:sz w:val="32"/>
          <w:szCs w:val="32"/>
        </w:rPr>
        <w:t>个月以上，且</w:t>
      </w:r>
      <w:r>
        <w:rPr>
          <w:rFonts w:ascii="Times New Roman" w:eastAsia="仿宋_GB2312" w:hAnsi="Times New Roman" w:cs="Times New Roman" w:hint="eastAsia"/>
          <w:b w:val="0"/>
          <w:bCs w:val="0"/>
          <w:kern w:val="2"/>
          <w:sz w:val="32"/>
          <w:szCs w:val="32"/>
        </w:rPr>
        <w:t>2016</w:t>
      </w:r>
      <w:r>
        <w:rPr>
          <w:rFonts w:ascii="Times New Roman" w:eastAsia="仿宋_GB2312" w:hAnsi="Times New Roman" w:cs="Times New Roman" w:hint="eastAsia"/>
          <w:b w:val="0"/>
          <w:bCs w:val="0"/>
          <w:kern w:val="2"/>
          <w:sz w:val="32"/>
          <w:szCs w:val="32"/>
        </w:rPr>
        <w:t>年</w:t>
      </w:r>
      <w:r>
        <w:rPr>
          <w:rFonts w:ascii="Times New Roman" w:eastAsia="仿宋_GB2312" w:hAnsi="Times New Roman" w:cs="Times New Roman" w:hint="eastAsia"/>
          <w:b w:val="0"/>
          <w:bCs w:val="0"/>
          <w:kern w:val="2"/>
          <w:sz w:val="32"/>
          <w:szCs w:val="32"/>
        </w:rPr>
        <w:t>1</w:t>
      </w:r>
      <w:r>
        <w:rPr>
          <w:rFonts w:ascii="Times New Roman" w:eastAsia="仿宋_GB2312" w:hAnsi="Times New Roman" w:cs="Times New Roman" w:hint="eastAsia"/>
          <w:b w:val="0"/>
          <w:bCs w:val="0"/>
          <w:kern w:val="2"/>
          <w:sz w:val="32"/>
          <w:szCs w:val="32"/>
        </w:rPr>
        <w:t>月</w:t>
      </w:r>
      <w:r>
        <w:rPr>
          <w:rFonts w:ascii="Times New Roman" w:eastAsia="仿宋_GB2312" w:hAnsi="Times New Roman" w:cs="Times New Roman" w:hint="eastAsia"/>
          <w:b w:val="0"/>
          <w:bCs w:val="0"/>
          <w:kern w:val="2"/>
          <w:sz w:val="32"/>
          <w:szCs w:val="32"/>
        </w:rPr>
        <w:t>1</w:t>
      </w:r>
      <w:r>
        <w:rPr>
          <w:rFonts w:ascii="Times New Roman" w:eastAsia="仿宋_GB2312" w:hAnsi="Times New Roman" w:cs="Times New Roman" w:hint="eastAsia"/>
          <w:b w:val="0"/>
          <w:bCs w:val="0"/>
          <w:kern w:val="2"/>
          <w:sz w:val="32"/>
          <w:szCs w:val="32"/>
        </w:rPr>
        <w:t>日后从国（境）外或省外来粤工作并依法纳税至少</w:t>
      </w:r>
      <w:r>
        <w:rPr>
          <w:rFonts w:ascii="Times New Roman" w:eastAsia="仿宋_GB2312" w:hAnsi="Times New Roman" w:cs="Times New Roman" w:hint="eastAsia"/>
          <w:b w:val="0"/>
          <w:bCs w:val="0"/>
          <w:kern w:val="2"/>
          <w:sz w:val="32"/>
          <w:szCs w:val="32"/>
        </w:rPr>
        <w:t>1</w:t>
      </w:r>
      <w:r>
        <w:rPr>
          <w:rFonts w:ascii="Times New Roman" w:eastAsia="仿宋_GB2312" w:hAnsi="Times New Roman" w:cs="Times New Roman" w:hint="eastAsia"/>
          <w:b w:val="0"/>
          <w:bCs w:val="0"/>
          <w:kern w:val="2"/>
          <w:sz w:val="32"/>
          <w:szCs w:val="32"/>
        </w:rPr>
        <w:t>年。</w:t>
      </w:r>
    </w:p>
    <w:p w:rsidR="00FD4583" w:rsidRDefault="00BA74D1">
      <w:pPr>
        <w:pStyle w:val="1"/>
        <w:widowControl w:val="0"/>
        <w:spacing w:before="0" w:beforeAutospacing="0" w:after="0" w:afterAutospacing="0" w:line="360" w:lineRule="auto"/>
        <w:ind w:firstLineChars="200" w:firstLine="640"/>
        <w:jc w:val="both"/>
        <w:rPr>
          <w:rFonts w:ascii="Times New Roman" w:eastAsia="仿宋_GB2312" w:hAnsi="Times New Roman" w:cs="Times New Roman"/>
          <w:b w:val="0"/>
          <w:bCs w:val="0"/>
          <w:kern w:val="0"/>
          <w:sz w:val="32"/>
          <w:szCs w:val="32"/>
        </w:rPr>
      </w:pPr>
      <w:r>
        <w:rPr>
          <w:rFonts w:ascii="Times New Roman" w:eastAsia="仿宋_GB2312" w:hAnsi="Times New Roman" w:cs="Times New Roman" w:hint="eastAsia"/>
          <w:b w:val="0"/>
          <w:bCs w:val="0"/>
          <w:kern w:val="2"/>
          <w:sz w:val="32"/>
          <w:szCs w:val="32"/>
        </w:rPr>
        <w:t>除以上基本条件外，各类申请人还须符合以下相应条件。</w:t>
      </w:r>
      <w:r>
        <w:rPr>
          <w:rFonts w:ascii="Times New Roman" w:eastAsia="仿宋_GB2312" w:hAnsi="Times New Roman" w:cs="Times New Roman" w:hint="eastAsia"/>
          <w:b w:val="0"/>
          <w:bCs w:val="0"/>
          <w:kern w:val="2"/>
          <w:sz w:val="32"/>
          <w:szCs w:val="32"/>
        </w:rPr>
        <w:br/>
      </w:r>
      <w:r>
        <w:rPr>
          <w:rFonts w:ascii="Times New Roman" w:eastAsia="仿宋_GB2312" w:hAnsi="Times New Roman" w:cs="Times New Roman" w:hint="eastAsia"/>
          <w:b w:val="0"/>
          <w:bCs w:val="0"/>
          <w:kern w:val="2"/>
          <w:sz w:val="32"/>
          <w:szCs w:val="32"/>
        </w:rPr>
        <w:t xml:space="preserve">　　</w:t>
      </w:r>
      <w:r>
        <w:rPr>
          <w:rFonts w:ascii="Times New Roman" w:eastAsia="仿宋_GB2312" w:hAnsi="Times New Roman" w:cs="Times New Roman" w:hint="eastAsia"/>
          <w:b w:val="0"/>
          <w:bCs w:val="0"/>
          <w:kern w:val="2"/>
          <w:sz w:val="32"/>
          <w:szCs w:val="32"/>
        </w:rPr>
        <w:t>1.</w:t>
      </w:r>
      <w:r>
        <w:rPr>
          <w:rFonts w:ascii="Times New Roman" w:eastAsia="仿宋_GB2312" w:hAnsi="Times New Roman" w:cs="Times New Roman" w:hint="eastAsia"/>
          <w:b w:val="0"/>
          <w:bCs w:val="0"/>
          <w:kern w:val="2"/>
          <w:sz w:val="32"/>
          <w:szCs w:val="32"/>
        </w:rPr>
        <w:t>科技创新领军人才。重点支持引进符合广东科技创新重点领域和发展方向，能够引领国际科学发展趋势的科学家，从事科学前沿探索和交叉研究、具有创新潜质的优秀科学家，以及开展重大产业技术应用基础研究的科学家；重点引进符合广东产业结构调整、新兴产业和新兴业态发展需要，在高端制造、生物工程、资源环境、新能源、新材料、集成电路等领域能够领衔重大科研任务、重大工程建设的科技创新型</w:t>
      </w:r>
      <w:r>
        <w:rPr>
          <w:rFonts w:ascii="Times New Roman" w:eastAsia="仿宋_GB2312" w:hAnsi="Times New Roman" w:cs="Times New Roman" w:hint="eastAsia"/>
          <w:b w:val="0"/>
          <w:bCs w:val="0"/>
          <w:kern w:val="2"/>
          <w:sz w:val="32"/>
          <w:szCs w:val="32"/>
        </w:rPr>
        <w:lastRenderedPageBreak/>
        <w:t>人才。申请人年龄应在</w:t>
      </w:r>
      <w:r>
        <w:rPr>
          <w:rFonts w:ascii="Times New Roman" w:eastAsia="仿宋_GB2312" w:hAnsi="Times New Roman" w:cs="Times New Roman" w:hint="eastAsia"/>
          <w:b w:val="0"/>
          <w:bCs w:val="0"/>
          <w:kern w:val="2"/>
          <w:sz w:val="32"/>
          <w:szCs w:val="32"/>
        </w:rPr>
        <w:t>65</w:t>
      </w:r>
      <w:r>
        <w:rPr>
          <w:rFonts w:ascii="Times New Roman" w:eastAsia="仿宋_GB2312" w:hAnsi="Times New Roman" w:cs="Times New Roman" w:hint="eastAsia"/>
          <w:b w:val="0"/>
          <w:bCs w:val="0"/>
          <w:kern w:val="2"/>
          <w:sz w:val="32"/>
          <w:szCs w:val="32"/>
        </w:rPr>
        <w:t>周岁以下（</w:t>
      </w:r>
      <w:r>
        <w:rPr>
          <w:rFonts w:ascii="Times New Roman" w:eastAsia="仿宋_GB2312" w:hAnsi="Times New Roman" w:cs="Times New Roman" w:hint="eastAsia"/>
          <w:b w:val="0"/>
          <w:bCs w:val="0"/>
          <w:kern w:val="2"/>
          <w:sz w:val="32"/>
          <w:szCs w:val="32"/>
        </w:rPr>
        <w:t>1951</w:t>
      </w:r>
      <w:r>
        <w:rPr>
          <w:rFonts w:ascii="Times New Roman" w:eastAsia="仿宋_GB2312" w:hAnsi="Times New Roman" w:cs="Times New Roman" w:hint="eastAsia"/>
          <w:b w:val="0"/>
          <w:bCs w:val="0"/>
          <w:kern w:val="2"/>
          <w:sz w:val="32"/>
          <w:szCs w:val="32"/>
        </w:rPr>
        <w:t>年</w:t>
      </w:r>
      <w:r>
        <w:rPr>
          <w:rFonts w:ascii="Times New Roman" w:eastAsia="仿宋_GB2312" w:hAnsi="Times New Roman" w:cs="Times New Roman" w:hint="eastAsia"/>
          <w:b w:val="0"/>
          <w:bCs w:val="0"/>
          <w:kern w:val="2"/>
          <w:sz w:val="32"/>
          <w:szCs w:val="32"/>
        </w:rPr>
        <w:t>8</w:t>
      </w:r>
      <w:r>
        <w:rPr>
          <w:rFonts w:ascii="Times New Roman" w:eastAsia="仿宋_GB2312" w:hAnsi="Times New Roman" w:cs="Times New Roman" w:hint="eastAsia"/>
          <w:b w:val="0"/>
          <w:bCs w:val="0"/>
          <w:kern w:val="2"/>
          <w:sz w:val="32"/>
          <w:szCs w:val="32"/>
        </w:rPr>
        <w:t>月</w:t>
      </w:r>
      <w:r>
        <w:rPr>
          <w:rFonts w:ascii="Times New Roman" w:eastAsia="仿宋_GB2312" w:hAnsi="Times New Roman" w:cs="Times New Roman" w:hint="eastAsia"/>
          <w:b w:val="0"/>
          <w:bCs w:val="0"/>
          <w:kern w:val="2"/>
          <w:sz w:val="32"/>
          <w:szCs w:val="32"/>
        </w:rPr>
        <w:t>1</w:t>
      </w:r>
      <w:r>
        <w:rPr>
          <w:rFonts w:ascii="Times New Roman" w:eastAsia="仿宋_GB2312" w:hAnsi="Times New Roman" w:cs="Times New Roman" w:hint="eastAsia"/>
          <w:b w:val="0"/>
          <w:bCs w:val="0"/>
          <w:kern w:val="2"/>
          <w:sz w:val="32"/>
          <w:szCs w:val="32"/>
        </w:rPr>
        <w:t>日后出生），且符合《广东省引进科技创新领军人才认定标准（</w:t>
      </w:r>
      <w:r>
        <w:rPr>
          <w:rFonts w:ascii="Times New Roman" w:eastAsia="仿宋_GB2312" w:hAnsi="Times New Roman" w:cs="Times New Roman" w:hint="eastAsia"/>
          <w:b w:val="0"/>
          <w:bCs w:val="0"/>
          <w:kern w:val="2"/>
          <w:sz w:val="32"/>
          <w:szCs w:val="32"/>
        </w:rPr>
        <w:t>2017</w:t>
      </w:r>
      <w:r>
        <w:rPr>
          <w:rFonts w:ascii="Times New Roman" w:eastAsia="仿宋_GB2312" w:hAnsi="Times New Roman" w:cs="Times New Roman" w:hint="eastAsia"/>
          <w:b w:val="0"/>
          <w:bCs w:val="0"/>
          <w:kern w:val="2"/>
          <w:sz w:val="32"/>
          <w:szCs w:val="32"/>
        </w:rPr>
        <w:t>年）》（附件</w:t>
      </w:r>
      <w:r>
        <w:rPr>
          <w:rFonts w:ascii="Times New Roman" w:eastAsia="仿宋_GB2312" w:hAnsi="Times New Roman" w:cs="Times New Roman" w:hint="eastAsia"/>
          <w:b w:val="0"/>
          <w:bCs w:val="0"/>
          <w:kern w:val="2"/>
          <w:sz w:val="32"/>
          <w:szCs w:val="32"/>
        </w:rPr>
        <w:t>2</w:t>
      </w:r>
      <w:r>
        <w:rPr>
          <w:rFonts w:ascii="Times New Roman" w:eastAsia="仿宋_GB2312" w:hAnsi="Times New Roman" w:cs="Times New Roman" w:hint="eastAsia"/>
          <w:b w:val="0"/>
          <w:bCs w:val="0"/>
          <w:kern w:val="2"/>
          <w:sz w:val="32"/>
          <w:szCs w:val="32"/>
        </w:rPr>
        <w:t>）条件之一的，可认定为科技创新领军人才。有特别突出贡献者，年龄条件可适当放宽。</w:t>
      </w:r>
      <w:r>
        <w:rPr>
          <w:rFonts w:ascii="Times New Roman" w:eastAsia="仿宋_GB2312" w:hAnsi="Times New Roman" w:cs="Times New Roman" w:hint="eastAsia"/>
          <w:b w:val="0"/>
          <w:bCs w:val="0"/>
          <w:kern w:val="2"/>
          <w:sz w:val="32"/>
          <w:szCs w:val="32"/>
        </w:rPr>
        <w:br/>
      </w:r>
      <w:r>
        <w:rPr>
          <w:rFonts w:ascii="Times New Roman" w:eastAsia="仿宋_GB2312" w:hAnsi="Times New Roman" w:cs="Times New Roman" w:hint="eastAsia"/>
          <w:b w:val="0"/>
          <w:bCs w:val="0"/>
          <w:kern w:val="2"/>
          <w:sz w:val="32"/>
          <w:szCs w:val="32"/>
        </w:rPr>
        <w:t xml:space="preserve">　　</w:t>
      </w:r>
      <w:r>
        <w:rPr>
          <w:rFonts w:ascii="Times New Roman" w:eastAsia="仿宋_GB2312" w:hAnsi="Times New Roman" w:cs="Times New Roman" w:hint="eastAsia"/>
          <w:b w:val="0"/>
          <w:bCs w:val="0"/>
          <w:kern w:val="2"/>
          <w:sz w:val="32"/>
          <w:szCs w:val="32"/>
        </w:rPr>
        <w:t>2.</w:t>
      </w:r>
      <w:r>
        <w:rPr>
          <w:rFonts w:ascii="Times New Roman" w:eastAsia="仿宋_GB2312" w:hAnsi="Times New Roman" w:cs="Times New Roman" w:hint="eastAsia"/>
          <w:b w:val="0"/>
          <w:bCs w:val="0"/>
          <w:kern w:val="2"/>
          <w:sz w:val="32"/>
          <w:szCs w:val="32"/>
        </w:rPr>
        <w:t>金融人才。在国内外金融业实务界、理论界具有较大影响力或拥有行业领军地位，掌握金融业核心技术，其管理的机构或团队能够填补广东金融业态的空白，对行业起到良好示范引领作用的金融领军人才；从事股权投资（</w:t>
      </w:r>
      <w:r>
        <w:rPr>
          <w:rFonts w:ascii="Times New Roman" w:eastAsia="仿宋_GB2312" w:hAnsi="Times New Roman" w:cs="Times New Roman" w:hint="eastAsia"/>
          <w:b w:val="0"/>
          <w:bCs w:val="0"/>
          <w:kern w:val="2"/>
          <w:sz w:val="32"/>
          <w:szCs w:val="32"/>
        </w:rPr>
        <w:t>VC</w:t>
      </w:r>
      <w:r>
        <w:rPr>
          <w:rFonts w:ascii="Times New Roman" w:eastAsia="仿宋_GB2312" w:hAnsi="Times New Roman" w:cs="Times New Roman" w:hint="eastAsia"/>
          <w:b w:val="0"/>
          <w:bCs w:val="0"/>
          <w:kern w:val="2"/>
          <w:sz w:val="32"/>
          <w:szCs w:val="32"/>
        </w:rPr>
        <w:t>、</w:t>
      </w:r>
      <w:r>
        <w:rPr>
          <w:rFonts w:ascii="Times New Roman" w:eastAsia="仿宋_GB2312" w:hAnsi="Times New Roman" w:cs="Times New Roman" w:hint="eastAsia"/>
          <w:b w:val="0"/>
          <w:bCs w:val="0"/>
          <w:kern w:val="2"/>
          <w:sz w:val="32"/>
          <w:szCs w:val="32"/>
        </w:rPr>
        <w:t>PE</w:t>
      </w:r>
      <w:r>
        <w:rPr>
          <w:rFonts w:ascii="Times New Roman" w:eastAsia="仿宋_GB2312" w:hAnsi="Times New Roman" w:cs="Times New Roman" w:hint="eastAsia"/>
          <w:b w:val="0"/>
          <w:bCs w:val="0"/>
          <w:kern w:val="2"/>
          <w:sz w:val="32"/>
          <w:szCs w:val="32"/>
        </w:rPr>
        <w:t>）、保险精算、互联网金融、财富管理、基金管理、投资银行、知识产权投融资、金融研究等广东金融市场亟需的业务，具有较高专业素养，工作业绩突出的金融专业人才。申请人年龄在</w:t>
      </w:r>
      <w:r>
        <w:rPr>
          <w:rFonts w:ascii="Times New Roman" w:eastAsia="仿宋_GB2312" w:hAnsi="Times New Roman" w:cs="Times New Roman" w:hint="eastAsia"/>
          <w:b w:val="0"/>
          <w:bCs w:val="0"/>
          <w:kern w:val="2"/>
          <w:sz w:val="32"/>
          <w:szCs w:val="32"/>
        </w:rPr>
        <w:t>65</w:t>
      </w:r>
      <w:r>
        <w:rPr>
          <w:rFonts w:ascii="Times New Roman" w:eastAsia="仿宋_GB2312" w:hAnsi="Times New Roman" w:cs="Times New Roman" w:hint="eastAsia"/>
          <w:b w:val="0"/>
          <w:bCs w:val="0"/>
          <w:kern w:val="2"/>
          <w:sz w:val="32"/>
          <w:szCs w:val="32"/>
        </w:rPr>
        <w:t>周岁以下（</w:t>
      </w:r>
      <w:r>
        <w:rPr>
          <w:rFonts w:ascii="Times New Roman" w:eastAsia="仿宋_GB2312" w:hAnsi="Times New Roman" w:cs="Times New Roman" w:hint="eastAsia"/>
          <w:b w:val="0"/>
          <w:bCs w:val="0"/>
          <w:kern w:val="2"/>
          <w:sz w:val="32"/>
          <w:szCs w:val="32"/>
        </w:rPr>
        <w:t>1951</w:t>
      </w:r>
      <w:r>
        <w:rPr>
          <w:rFonts w:ascii="Times New Roman" w:eastAsia="仿宋_GB2312" w:hAnsi="Times New Roman" w:cs="Times New Roman" w:hint="eastAsia"/>
          <w:b w:val="0"/>
          <w:bCs w:val="0"/>
          <w:kern w:val="2"/>
          <w:sz w:val="32"/>
          <w:szCs w:val="32"/>
        </w:rPr>
        <w:t>年</w:t>
      </w:r>
      <w:r>
        <w:rPr>
          <w:rFonts w:ascii="Times New Roman" w:eastAsia="仿宋_GB2312" w:hAnsi="Times New Roman" w:cs="Times New Roman" w:hint="eastAsia"/>
          <w:b w:val="0"/>
          <w:bCs w:val="0"/>
          <w:kern w:val="2"/>
          <w:sz w:val="32"/>
          <w:szCs w:val="32"/>
        </w:rPr>
        <w:t>8</w:t>
      </w:r>
      <w:r>
        <w:rPr>
          <w:rFonts w:ascii="Times New Roman" w:eastAsia="仿宋_GB2312" w:hAnsi="Times New Roman" w:cs="Times New Roman" w:hint="eastAsia"/>
          <w:b w:val="0"/>
          <w:bCs w:val="0"/>
          <w:kern w:val="2"/>
          <w:sz w:val="32"/>
          <w:szCs w:val="32"/>
        </w:rPr>
        <w:t>月</w:t>
      </w:r>
      <w:r>
        <w:rPr>
          <w:rFonts w:ascii="Times New Roman" w:eastAsia="仿宋_GB2312" w:hAnsi="Times New Roman" w:cs="Times New Roman" w:hint="eastAsia"/>
          <w:b w:val="0"/>
          <w:bCs w:val="0"/>
          <w:kern w:val="2"/>
          <w:sz w:val="32"/>
          <w:szCs w:val="32"/>
        </w:rPr>
        <w:t>1</w:t>
      </w:r>
      <w:r>
        <w:rPr>
          <w:rFonts w:ascii="Times New Roman" w:eastAsia="仿宋_GB2312" w:hAnsi="Times New Roman" w:cs="Times New Roman" w:hint="eastAsia"/>
          <w:b w:val="0"/>
          <w:bCs w:val="0"/>
          <w:kern w:val="2"/>
          <w:sz w:val="32"/>
          <w:szCs w:val="32"/>
        </w:rPr>
        <w:t>日后出生），且符合《广东省引进金融人才认定标准（</w:t>
      </w:r>
      <w:r>
        <w:rPr>
          <w:rFonts w:ascii="Times New Roman" w:eastAsia="仿宋_GB2312" w:hAnsi="Times New Roman" w:cs="Times New Roman" w:hint="eastAsia"/>
          <w:b w:val="0"/>
          <w:bCs w:val="0"/>
          <w:kern w:val="2"/>
          <w:sz w:val="32"/>
          <w:szCs w:val="32"/>
        </w:rPr>
        <w:t>2017</w:t>
      </w:r>
      <w:r>
        <w:rPr>
          <w:rFonts w:ascii="Times New Roman" w:eastAsia="仿宋_GB2312" w:hAnsi="Times New Roman" w:cs="Times New Roman" w:hint="eastAsia"/>
          <w:b w:val="0"/>
          <w:bCs w:val="0"/>
          <w:kern w:val="2"/>
          <w:sz w:val="32"/>
          <w:szCs w:val="32"/>
        </w:rPr>
        <w:t>年）》（附件</w:t>
      </w:r>
      <w:r>
        <w:rPr>
          <w:rFonts w:ascii="Times New Roman" w:eastAsia="仿宋_GB2312" w:hAnsi="Times New Roman" w:cs="Times New Roman" w:hint="eastAsia"/>
          <w:b w:val="0"/>
          <w:bCs w:val="0"/>
          <w:kern w:val="2"/>
          <w:sz w:val="32"/>
          <w:szCs w:val="32"/>
        </w:rPr>
        <w:t>2</w:t>
      </w:r>
      <w:r>
        <w:rPr>
          <w:rFonts w:ascii="Times New Roman" w:eastAsia="仿宋_GB2312" w:hAnsi="Times New Roman" w:cs="Times New Roman" w:hint="eastAsia"/>
          <w:b w:val="0"/>
          <w:bCs w:val="0"/>
          <w:kern w:val="2"/>
          <w:sz w:val="32"/>
          <w:szCs w:val="32"/>
        </w:rPr>
        <w:t>）的可认定为金融人才。有特别突出贡献者，年龄条件可适当放宽。同一法人金融机构（含同一控股股东或最大股东下属金融机构）内的人员交流任职不在此列。对符合条件的分</w:t>
      </w:r>
      <w:r>
        <w:rPr>
          <w:rFonts w:ascii="Times New Roman" w:eastAsia="仿宋_GB2312" w:hAnsi="Times New Roman" w:cs="Times New Roman" w:hint="eastAsia"/>
          <w:b w:val="0"/>
          <w:bCs w:val="0"/>
          <w:kern w:val="2"/>
          <w:sz w:val="32"/>
          <w:szCs w:val="32"/>
        </w:rPr>
        <w:t>A</w:t>
      </w:r>
      <w:r>
        <w:rPr>
          <w:rFonts w:ascii="Times New Roman" w:eastAsia="仿宋_GB2312" w:hAnsi="Times New Roman" w:cs="Times New Roman" w:hint="eastAsia"/>
          <w:b w:val="0"/>
          <w:bCs w:val="0"/>
          <w:kern w:val="2"/>
          <w:sz w:val="32"/>
          <w:szCs w:val="32"/>
        </w:rPr>
        <w:t>、</w:t>
      </w:r>
      <w:r>
        <w:rPr>
          <w:rFonts w:ascii="Times New Roman" w:eastAsia="仿宋_GB2312" w:hAnsi="Times New Roman" w:cs="Times New Roman" w:hint="eastAsia"/>
          <w:b w:val="0"/>
          <w:bCs w:val="0"/>
          <w:kern w:val="2"/>
          <w:sz w:val="32"/>
          <w:szCs w:val="32"/>
        </w:rPr>
        <w:t>B</w:t>
      </w:r>
      <w:r>
        <w:rPr>
          <w:rFonts w:ascii="Times New Roman" w:eastAsia="仿宋_GB2312" w:hAnsi="Times New Roman" w:cs="Times New Roman" w:hint="eastAsia"/>
          <w:b w:val="0"/>
          <w:bCs w:val="0"/>
          <w:kern w:val="2"/>
          <w:sz w:val="32"/>
          <w:szCs w:val="32"/>
        </w:rPr>
        <w:t>两类给予资助，认定当年，</w:t>
      </w:r>
      <w:r>
        <w:rPr>
          <w:rFonts w:ascii="Times New Roman" w:eastAsia="仿宋_GB2312" w:hAnsi="Times New Roman" w:cs="Times New Roman" w:hint="eastAsia"/>
          <w:b w:val="0"/>
          <w:bCs w:val="0"/>
          <w:kern w:val="2"/>
          <w:sz w:val="32"/>
          <w:szCs w:val="32"/>
        </w:rPr>
        <w:t>A</w:t>
      </w:r>
      <w:r>
        <w:rPr>
          <w:rFonts w:ascii="Times New Roman" w:eastAsia="仿宋_GB2312" w:hAnsi="Times New Roman" w:cs="Times New Roman" w:hint="eastAsia"/>
          <w:b w:val="0"/>
          <w:bCs w:val="0"/>
          <w:kern w:val="2"/>
          <w:sz w:val="32"/>
          <w:szCs w:val="32"/>
        </w:rPr>
        <w:t>类资助最高不超过</w:t>
      </w:r>
      <w:r>
        <w:rPr>
          <w:rFonts w:ascii="Times New Roman" w:eastAsia="仿宋_GB2312" w:hAnsi="Times New Roman" w:cs="Times New Roman" w:hint="eastAsia"/>
          <w:b w:val="0"/>
          <w:bCs w:val="0"/>
          <w:kern w:val="2"/>
          <w:sz w:val="32"/>
          <w:szCs w:val="32"/>
        </w:rPr>
        <w:t>100</w:t>
      </w:r>
      <w:r>
        <w:rPr>
          <w:rFonts w:ascii="Times New Roman" w:eastAsia="仿宋_GB2312" w:hAnsi="Times New Roman" w:cs="Times New Roman" w:hint="eastAsia"/>
          <w:b w:val="0"/>
          <w:bCs w:val="0"/>
          <w:kern w:val="2"/>
          <w:sz w:val="32"/>
          <w:szCs w:val="32"/>
        </w:rPr>
        <w:t>万、</w:t>
      </w:r>
      <w:r>
        <w:rPr>
          <w:rFonts w:ascii="Times New Roman" w:eastAsia="仿宋_GB2312" w:hAnsi="Times New Roman" w:cs="Times New Roman" w:hint="eastAsia"/>
          <w:b w:val="0"/>
          <w:bCs w:val="0"/>
          <w:kern w:val="2"/>
          <w:sz w:val="32"/>
          <w:szCs w:val="32"/>
        </w:rPr>
        <w:t>B</w:t>
      </w:r>
      <w:r>
        <w:rPr>
          <w:rFonts w:ascii="Times New Roman" w:eastAsia="仿宋_GB2312" w:hAnsi="Times New Roman" w:cs="Times New Roman" w:hint="eastAsia"/>
          <w:b w:val="0"/>
          <w:bCs w:val="0"/>
          <w:kern w:val="2"/>
          <w:sz w:val="32"/>
          <w:szCs w:val="32"/>
        </w:rPr>
        <w:t>类资助最高不超过</w:t>
      </w:r>
      <w:r>
        <w:rPr>
          <w:rFonts w:ascii="Times New Roman" w:eastAsia="仿宋_GB2312" w:hAnsi="Times New Roman" w:cs="Times New Roman" w:hint="eastAsia"/>
          <w:b w:val="0"/>
          <w:bCs w:val="0"/>
          <w:kern w:val="2"/>
          <w:sz w:val="32"/>
          <w:szCs w:val="32"/>
        </w:rPr>
        <w:t>50</w:t>
      </w:r>
      <w:r>
        <w:rPr>
          <w:rFonts w:ascii="Times New Roman" w:eastAsia="仿宋_GB2312" w:hAnsi="Times New Roman" w:cs="Times New Roman" w:hint="eastAsia"/>
          <w:b w:val="0"/>
          <w:bCs w:val="0"/>
          <w:kern w:val="2"/>
          <w:sz w:val="32"/>
          <w:szCs w:val="32"/>
        </w:rPr>
        <w:t>万。</w:t>
      </w:r>
      <w:r>
        <w:rPr>
          <w:rFonts w:ascii="Times New Roman" w:eastAsia="仿宋_GB2312" w:hAnsi="Times New Roman" w:cs="Times New Roman" w:hint="eastAsia"/>
          <w:b w:val="0"/>
          <w:bCs w:val="0"/>
          <w:kern w:val="2"/>
          <w:sz w:val="32"/>
          <w:szCs w:val="32"/>
        </w:rPr>
        <w:br/>
        <w:t xml:space="preserve">   3.</w:t>
      </w:r>
      <w:r>
        <w:rPr>
          <w:rFonts w:ascii="Times New Roman" w:eastAsia="仿宋_GB2312" w:hAnsi="Times New Roman" w:cs="Times New Roman" w:hint="eastAsia"/>
          <w:b w:val="0"/>
          <w:bCs w:val="0"/>
          <w:kern w:val="2"/>
          <w:sz w:val="32"/>
          <w:szCs w:val="32"/>
        </w:rPr>
        <w:t>青年拔尖人才。从事前沿科学技术研究，取得显著技术创新性研究成果，具有较强的创新能力和发展潜能的国内外优秀青年人才。申请人年龄在</w:t>
      </w:r>
      <w:r>
        <w:rPr>
          <w:rFonts w:ascii="Times New Roman" w:eastAsia="仿宋_GB2312" w:hAnsi="Times New Roman" w:cs="Times New Roman" w:hint="eastAsia"/>
          <w:b w:val="0"/>
          <w:bCs w:val="0"/>
          <w:kern w:val="2"/>
          <w:sz w:val="32"/>
          <w:szCs w:val="32"/>
        </w:rPr>
        <w:t>40</w:t>
      </w:r>
      <w:r>
        <w:rPr>
          <w:rFonts w:ascii="Times New Roman" w:eastAsia="仿宋_GB2312" w:hAnsi="Times New Roman" w:cs="Times New Roman" w:hint="eastAsia"/>
          <w:b w:val="0"/>
          <w:bCs w:val="0"/>
          <w:kern w:val="2"/>
          <w:sz w:val="32"/>
          <w:szCs w:val="32"/>
        </w:rPr>
        <w:t>周岁以下（</w:t>
      </w:r>
      <w:r>
        <w:rPr>
          <w:rFonts w:ascii="Times New Roman" w:eastAsia="仿宋_GB2312" w:hAnsi="Times New Roman" w:cs="Times New Roman" w:hint="eastAsia"/>
          <w:b w:val="0"/>
          <w:bCs w:val="0"/>
          <w:kern w:val="2"/>
          <w:sz w:val="32"/>
          <w:szCs w:val="32"/>
        </w:rPr>
        <w:t>1976</w:t>
      </w:r>
      <w:r>
        <w:rPr>
          <w:rFonts w:ascii="Times New Roman" w:eastAsia="仿宋_GB2312" w:hAnsi="Times New Roman" w:cs="Times New Roman" w:hint="eastAsia"/>
          <w:b w:val="0"/>
          <w:bCs w:val="0"/>
          <w:kern w:val="2"/>
          <w:sz w:val="32"/>
          <w:szCs w:val="32"/>
        </w:rPr>
        <w:t>年</w:t>
      </w:r>
      <w:r>
        <w:rPr>
          <w:rFonts w:ascii="Times New Roman" w:eastAsia="仿宋_GB2312" w:hAnsi="Times New Roman" w:cs="Times New Roman" w:hint="eastAsia"/>
          <w:b w:val="0"/>
          <w:bCs w:val="0"/>
          <w:kern w:val="2"/>
          <w:sz w:val="32"/>
          <w:szCs w:val="32"/>
        </w:rPr>
        <w:t>8</w:t>
      </w:r>
      <w:r>
        <w:rPr>
          <w:rFonts w:ascii="Times New Roman" w:eastAsia="仿宋_GB2312" w:hAnsi="Times New Roman" w:cs="Times New Roman" w:hint="eastAsia"/>
          <w:b w:val="0"/>
          <w:bCs w:val="0"/>
          <w:kern w:val="2"/>
          <w:sz w:val="32"/>
          <w:szCs w:val="32"/>
        </w:rPr>
        <w:t>月</w:t>
      </w:r>
      <w:r>
        <w:rPr>
          <w:rFonts w:ascii="Times New Roman" w:eastAsia="仿宋_GB2312" w:hAnsi="Times New Roman" w:cs="Times New Roman" w:hint="eastAsia"/>
          <w:b w:val="0"/>
          <w:bCs w:val="0"/>
          <w:kern w:val="2"/>
          <w:sz w:val="32"/>
          <w:szCs w:val="32"/>
        </w:rPr>
        <w:t>1</w:t>
      </w:r>
      <w:r>
        <w:rPr>
          <w:rFonts w:ascii="Times New Roman" w:eastAsia="仿宋_GB2312" w:hAnsi="Times New Roman" w:cs="Times New Roman" w:hint="eastAsia"/>
          <w:b w:val="0"/>
          <w:bCs w:val="0"/>
          <w:kern w:val="2"/>
          <w:sz w:val="32"/>
          <w:szCs w:val="32"/>
        </w:rPr>
        <w:t>日后出生），且符合《广东省引进青年拔尖人才认定标准</w:t>
      </w:r>
      <w:r>
        <w:rPr>
          <w:rFonts w:ascii="Times New Roman" w:eastAsia="仿宋_GB2312" w:hAnsi="Times New Roman" w:cs="Times New Roman" w:hint="eastAsia"/>
          <w:b w:val="0"/>
          <w:bCs w:val="0"/>
          <w:kern w:val="2"/>
          <w:sz w:val="32"/>
          <w:szCs w:val="32"/>
        </w:rPr>
        <w:lastRenderedPageBreak/>
        <w:t>（</w:t>
      </w:r>
      <w:r>
        <w:rPr>
          <w:rFonts w:ascii="Times New Roman" w:eastAsia="仿宋_GB2312" w:hAnsi="Times New Roman" w:cs="Times New Roman" w:hint="eastAsia"/>
          <w:b w:val="0"/>
          <w:bCs w:val="0"/>
          <w:kern w:val="2"/>
          <w:sz w:val="32"/>
          <w:szCs w:val="32"/>
        </w:rPr>
        <w:t>2017</w:t>
      </w:r>
      <w:r>
        <w:rPr>
          <w:rFonts w:ascii="Times New Roman" w:eastAsia="仿宋_GB2312" w:hAnsi="Times New Roman" w:cs="Times New Roman" w:hint="eastAsia"/>
          <w:b w:val="0"/>
          <w:bCs w:val="0"/>
          <w:kern w:val="2"/>
          <w:sz w:val="32"/>
          <w:szCs w:val="32"/>
        </w:rPr>
        <w:t>年）》（附件</w:t>
      </w:r>
      <w:r>
        <w:rPr>
          <w:rFonts w:ascii="Times New Roman" w:eastAsia="仿宋_GB2312" w:hAnsi="Times New Roman" w:cs="Times New Roman" w:hint="eastAsia"/>
          <w:b w:val="0"/>
          <w:bCs w:val="0"/>
          <w:kern w:val="2"/>
          <w:sz w:val="32"/>
          <w:szCs w:val="32"/>
        </w:rPr>
        <w:t>2</w:t>
      </w:r>
      <w:r>
        <w:rPr>
          <w:rFonts w:ascii="Times New Roman" w:eastAsia="仿宋_GB2312" w:hAnsi="Times New Roman" w:cs="Times New Roman" w:hint="eastAsia"/>
          <w:b w:val="0"/>
          <w:bCs w:val="0"/>
          <w:kern w:val="2"/>
          <w:sz w:val="32"/>
          <w:szCs w:val="32"/>
        </w:rPr>
        <w:t>）条件之一的，可认定为青年拔尖人才。对符合条件的分</w:t>
      </w:r>
      <w:r>
        <w:rPr>
          <w:rFonts w:ascii="Times New Roman" w:eastAsia="仿宋_GB2312" w:hAnsi="Times New Roman" w:cs="Times New Roman" w:hint="eastAsia"/>
          <w:b w:val="0"/>
          <w:bCs w:val="0"/>
          <w:kern w:val="2"/>
          <w:sz w:val="32"/>
          <w:szCs w:val="32"/>
        </w:rPr>
        <w:t>A</w:t>
      </w:r>
      <w:r>
        <w:rPr>
          <w:rFonts w:ascii="Times New Roman" w:eastAsia="仿宋_GB2312" w:hAnsi="Times New Roman" w:cs="Times New Roman" w:hint="eastAsia"/>
          <w:b w:val="0"/>
          <w:bCs w:val="0"/>
          <w:kern w:val="2"/>
          <w:sz w:val="32"/>
          <w:szCs w:val="32"/>
        </w:rPr>
        <w:t>、</w:t>
      </w:r>
      <w:r>
        <w:rPr>
          <w:rFonts w:ascii="Times New Roman" w:eastAsia="仿宋_GB2312" w:hAnsi="Times New Roman" w:cs="Times New Roman" w:hint="eastAsia"/>
          <w:b w:val="0"/>
          <w:bCs w:val="0"/>
          <w:kern w:val="2"/>
          <w:sz w:val="32"/>
          <w:szCs w:val="32"/>
        </w:rPr>
        <w:t>B</w:t>
      </w:r>
      <w:r>
        <w:rPr>
          <w:rFonts w:ascii="Times New Roman" w:eastAsia="仿宋_GB2312" w:hAnsi="Times New Roman" w:cs="Times New Roman" w:hint="eastAsia"/>
          <w:b w:val="0"/>
          <w:bCs w:val="0"/>
          <w:kern w:val="2"/>
          <w:sz w:val="32"/>
          <w:szCs w:val="32"/>
        </w:rPr>
        <w:t>两类给予资助，</w:t>
      </w:r>
      <w:r>
        <w:rPr>
          <w:rFonts w:ascii="Times New Roman" w:eastAsia="仿宋_GB2312" w:hAnsi="Times New Roman" w:cs="Times New Roman" w:hint="eastAsia"/>
          <w:b w:val="0"/>
          <w:bCs w:val="0"/>
          <w:kern w:val="2"/>
          <w:sz w:val="32"/>
          <w:szCs w:val="32"/>
        </w:rPr>
        <w:t>A</w:t>
      </w:r>
      <w:r>
        <w:rPr>
          <w:rFonts w:ascii="Times New Roman" w:eastAsia="仿宋_GB2312" w:hAnsi="Times New Roman" w:cs="Times New Roman" w:hint="eastAsia"/>
          <w:b w:val="0"/>
          <w:bCs w:val="0"/>
          <w:kern w:val="2"/>
          <w:sz w:val="32"/>
          <w:szCs w:val="32"/>
        </w:rPr>
        <w:t>类每年最高不超过</w:t>
      </w:r>
      <w:r>
        <w:rPr>
          <w:rFonts w:ascii="Times New Roman" w:eastAsia="仿宋_GB2312" w:hAnsi="Times New Roman" w:cs="Times New Roman" w:hint="eastAsia"/>
          <w:b w:val="0"/>
          <w:bCs w:val="0"/>
          <w:kern w:val="2"/>
          <w:sz w:val="32"/>
          <w:szCs w:val="32"/>
        </w:rPr>
        <w:t>50</w:t>
      </w:r>
      <w:r>
        <w:rPr>
          <w:rFonts w:ascii="Times New Roman" w:eastAsia="仿宋_GB2312" w:hAnsi="Times New Roman" w:cs="Times New Roman" w:hint="eastAsia"/>
          <w:b w:val="0"/>
          <w:bCs w:val="0"/>
          <w:kern w:val="2"/>
          <w:sz w:val="32"/>
          <w:szCs w:val="32"/>
        </w:rPr>
        <w:t>万，</w:t>
      </w:r>
      <w:r>
        <w:rPr>
          <w:rFonts w:ascii="Times New Roman" w:eastAsia="仿宋_GB2312" w:hAnsi="Times New Roman" w:cs="Times New Roman" w:hint="eastAsia"/>
          <w:b w:val="0"/>
          <w:bCs w:val="0"/>
          <w:kern w:val="2"/>
          <w:sz w:val="32"/>
          <w:szCs w:val="32"/>
        </w:rPr>
        <w:t>B</w:t>
      </w:r>
      <w:r>
        <w:rPr>
          <w:rFonts w:ascii="Times New Roman" w:eastAsia="仿宋_GB2312" w:hAnsi="Times New Roman" w:cs="Times New Roman" w:hint="eastAsia"/>
          <w:b w:val="0"/>
          <w:bCs w:val="0"/>
          <w:kern w:val="2"/>
          <w:sz w:val="32"/>
          <w:szCs w:val="32"/>
        </w:rPr>
        <w:t>类每年最高不超过</w:t>
      </w:r>
      <w:r>
        <w:rPr>
          <w:rFonts w:ascii="Times New Roman" w:eastAsia="仿宋_GB2312" w:hAnsi="Times New Roman" w:cs="Times New Roman" w:hint="eastAsia"/>
          <w:b w:val="0"/>
          <w:bCs w:val="0"/>
          <w:kern w:val="2"/>
          <w:sz w:val="32"/>
          <w:szCs w:val="32"/>
        </w:rPr>
        <w:t>30</w:t>
      </w:r>
      <w:r>
        <w:rPr>
          <w:rFonts w:ascii="Times New Roman" w:eastAsia="仿宋_GB2312" w:hAnsi="Times New Roman" w:cs="Times New Roman" w:hint="eastAsia"/>
          <w:b w:val="0"/>
          <w:bCs w:val="0"/>
          <w:kern w:val="2"/>
          <w:sz w:val="32"/>
          <w:szCs w:val="32"/>
        </w:rPr>
        <w:t>万。</w:t>
      </w:r>
    </w:p>
    <w:p w:rsidR="00FD4583" w:rsidRDefault="00BA74D1">
      <w:pPr>
        <w:spacing w:line="360" w:lineRule="auto"/>
        <w:ind w:firstLine="645"/>
        <w:rPr>
          <w:rFonts w:eastAsia="仿宋_GB2312"/>
          <w:kern w:val="0"/>
          <w:sz w:val="32"/>
          <w:szCs w:val="32"/>
        </w:rPr>
      </w:pPr>
      <w:r>
        <w:rPr>
          <w:rFonts w:eastAsia="仿宋_GB2312" w:hint="eastAsia"/>
          <w:kern w:val="0"/>
          <w:sz w:val="32"/>
          <w:szCs w:val="32"/>
        </w:rPr>
        <w:t>四</w:t>
      </w:r>
      <w:r>
        <w:rPr>
          <w:rFonts w:eastAsia="仿宋_GB2312"/>
          <w:kern w:val="0"/>
          <w:sz w:val="32"/>
          <w:szCs w:val="32"/>
        </w:rPr>
        <w:t>、申报程序及要求</w:t>
      </w:r>
    </w:p>
    <w:p w:rsidR="00FD4583" w:rsidRDefault="00BA74D1">
      <w:pPr>
        <w:spacing w:line="360" w:lineRule="auto"/>
        <w:ind w:firstLineChars="200" w:firstLine="640"/>
        <w:rPr>
          <w:rFonts w:eastAsia="仿宋_GB2312"/>
          <w:kern w:val="0"/>
          <w:sz w:val="32"/>
          <w:szCs w:val="32"/>
        </w:rPr>
      </w:pPr>
      <w:r>
        <w:rPr>
          <w:rFonts w:eastAsia="仿宋_GB2312"/>
          <w:kern w:val="0"/>
          <w:sz w:val="32"/>
          <w:szCs w:val="32"/>
        </w:rPr>
        <w:t>（一）各单位</w:t>
      </w:r>
      <w:r>
        <w:rPr>
          <w:rFonts w:eastAsia="仿宋_GB2312" w:hint="eastAsia"/>
          <w:kern w:val="0"/>
          <w:sz w:val="32"/>
          <w:szCs w:val="32"/>
        </w:rPr>
        <w:t>按照</w:t>
      </w:r>
      <w:r>
        <w:rPr>
          <w:rFonts w:eastAsia="仿宋_GB2312"/>
          <w:sz w:val="32"/>
          <w:szCs w:val="32"/>
        </w:rPr>
        <w:t>《中山大学人才计划推荐评议（评审）程序及相关规定》</w:t>
      </w:r>
      <w:r>
        <w:rPr>
          <w:rFonts w:eastAsia="仿宋_GB2312" w:hint="eastAsia"/>
          <w:sz w:val="32"/>
          <w:szCs w:val="32"/>
        </w:rPr>
        <w:t>和申报条件的要求，</w:t>
      </w:r>
      <w:r>
        <w:rPr>
          <w:rFonts w:eastAsia="仿宋_GB2312"/>
          <w:sz w:val="32"/>
          <w:szCs w:val="32"/>
        </w:rPr>
        <w:t>对拟申报人选进行评议，</w:t>
      </w:r>
      <w:r>
        <w:rPr>
          <w:rFonts w:eastAsia="仿宋_GB2312"/>
          <w:kern w:val="0"/>
          <w:sz w:val="32"/>
          <w:szCs w:val="32"/>
        </w:rPr>
        <w:t>严格审核把关，推荐确有竞争力的人选。</w:t>
      </w:r>
    </w:p>
    <w:p w:rsidR="00FD4583" w:rsidRDefault="00BA74D1">
      <w:pPr>
        <w:pStyle w:val="1"/>
        <w:widowControl w:val="0"/>
        <w:spacing w:before="0" w:beforeAutospacing="0" w:after="0" w:afterAutospacing="0" w:line="360" w:lineRule="auto"/>
        <w:ind w:firstLineChars="200" w:firstLine="640"/>
        <w:jc w:val="both"/>
        <w:rPr>
          <w:rFonts w:ascii="Times New Roman" w:eastAsia="仿宋_GB2312" w:hAnsi="Times New Roman" w:cs="Times New Roman"/>
          <w:b w:val="0"/>
          <w:bCs w:val="0"/>
          <w:kern w:val="0"/>
          <w:sz w:val="32"/>
          <w:szCs w:val="32"/>
        </w:rPr>
      </w:pPr>
      <w:r>
        <w:rPr>
          <w:rFonts w:ascii="Times New Roman" w:eastAsia="仿宋_GB2312" w:hAnsi="Times New Roman" w:cs="Times New Roman"/>
          <w:b w:val="0"/>
          <w:bCs w:val="0"/>
          <w:kern w:val="0"/>
          <w:sz w:val="32"/>
          <w:szCs w:val="32"/>
        </w:rPr>
        <w:t>（</w:t>
      </w:r>
      <w:r>
        <w:rPr>
          <w:rFonts w:ascii="Times New Roman" w:eastAsia="仿宋_GB2312" w:hAnsi="Times New Roman" w:cs="Times New Roman" w:hint="eastAsia"/>
          <w:b w:val="0"/>
          <w:bCs w:val="0"/>
          <w:kern w:val="0"/>
          <w:sz w:val="32"/>
          <w:szCs w:val="32"/>
        </w:rPr>
        <w:t>二</w:t>
      </w:r>
      <w:r>
        <w:rPr>
          <w:rFonts w:ascii="Times New Roman" w:eastAsia="仿宋_GB2312" w:hAnsi="Times New Roman" w:cs="Times New Roman"/>
          <w:b w:val="0"/>
          <w:bCs w:val="0"/>
          <w:kern w:val="0"/>
          <w:sz w:val="32"/>
          <w:szCs w:val="32"/>
        </w:rPr>
        <w:t>）各单位在</w:t>
      </w:r>
      <w:r>
        <w:rPr>
          <w:rFonts w:ascii="Times New Roman" w:eastAsia="仿宋_GB2312" w:hAnsi="Times New Roman" w:cs="Times New Roman" w:hint="eastAsia"/>
          <w:kern w:val="0"/>
          <w:sz w:val="32"/>
          <w:szCs w:val="32"/>
          <w:u w:val="single"/>
        </w:rPr>
        <w:t>2017</w:t>
      </w:r>
      <w:r>
        <w:rPr>
          <w:rFonts w:ascii="Times New Roman" w:eastAsia="仿宋_GB2312" w:hAnsi="Times New Roman" w:cs="Times New Roman" w:hint="eastAsia"/>
          <w:kern w:val="0"/>
          <w:sz w:val="32"/>
          <w:szCs w:val="32"/>
          <w:u w:val="single"/>
        </w:rPr>
        <w:t>年</w:t>
      </w:r>
      <w:r>
        <w:rPr>
          <w:rFonts w:ascii="Times New Roman" w:eastAsia="仿宋_GB2312" w:hAnsi="Times New Roman" w:cs="Times New Roman" w:hint="eastAsia"/>
          <w:kern w:val="0"/>
          <w:sz w:val="32"/>
          <w:szCs w:val="32"/>
          <w:u w:val="single"/>
        </w:rPr>
        <w:t>9</w:t>
      </w:r>
      <w:r>
        <w:rPr>
          <w:rFonts w:ascii="Times New Roman" w:eastAsia="仿宋_GB2312" w:hAnsi="Times New Roman" w:cs="Times New Roman"/>
          <w:kern w:val="0"/>
          <w:sz w:val="32"/>
          <w:szCs w:val="32"/>
          <w:u w:val="single"/>
        </w:rPr>
        <w:t>月</w:t>
      </w:r>
      <w:r>
        <w:rPr>
          <w:rFonts w:ascii="Times New Roman" w:eastAsia="仿宋_GB2312" w:hAnsi="Times New Roman" w:cs="Times New Roman" w:hint="eastAsia"/>
          <w:kern w:val="0"/>
          <w:sz w:val="32"/>
          <w:szCs w:val="32"/>
          <w:u w:val="single"/>
        </w:rPr>
        <w:t xml:space="preserve"> 15</w:t>
      </w:r>
      <w:r>
        <w:rPr>
          <w:rFonts w:ascii="Times New Roman" w:eastAsia="仿宋_GB2312" w:hAnsi="Times New Roman" w:cs="Times New Roman"/>
          <w:kern w:val="0"/>
          <w:sz w:val="32"/>
          <w:szCs w:val="32"/>
          <w:u w:val="single"/>
        </w:rPr>
        <w:t>日</w:t>
      </w:r>
      <w:r>
        <w:rPr>
          <w:rFonts w:ascii="Times New Roman" w:eastAsia="仿宋_GB2312" w:hAnsi="Times New Roman" w:cs="Times New Roman"/>
          <w:b w:val="0"/>
          <w:bCs w:val="0"/>
          <w:kern w:val="0"/>
          <w:sz w:val="32"/>
          <w:szCs w:val="32"/>
        </w:rPr>
        <w:t>之前将所有申报人选材料报送人力资源管理处培养发展科</w:t>
      </w:r>
      <w:r>
        <w:rPr>
          <w:rFonts w:ascii="Times New Roman" w:eastAsia="仿宋_GB2312" w:hAnsi="Times New Roman" w:cs="Times New Roman" w:hint="eastAsia"/>
          <w:b w:val="0"/>
          <w:bCs w:val="0"/>
          <w:kern w:val="0"/>
          <w:sz w:val="32"/>
          <w:szCs w:val="32"/>
        </w:rPr>
        <w:t>（南校区中山楼</w:t>
      </w:r>
      <w:r>
        <w:rPr>
          <w:rFonts w:ascii="Times New Roman" w:eastAsia="仿宋_GB2312" w:hAnsi="Times New Roman" w:cs="Times New Roman" w:hint="eastAsia"/>
          <w:b w:val="0"/>
          <w:bCs w:val="0"/>
          <w:kern w:val="0"/>
          <w:sz w:val="32"/>
          <w:szCs w:val="32"/>
        </w:rPr>
        <w:t>413</w:t>
      </w:r>
      <w:r>
        <w:rPr>
          <w:rFonts w:ascii="Times New Roman" w:eastAsia="仿宋_GB2312" w:hAnsi="Times New Roman" w:cs="Times New Roman" w:hint="eastAsia"/>
          <w:b w:val="0"/>
          <w:bCs w:val="0"/>
          <w:kern w:val="0"/>
          <w:sz w:val="32"/>
          <w:szCs w:val="32"/>
        </w:rPr>
        <w:t>室）</w:t>
      </w:r>
      <w:r>
        <w:rPr>
          <w:rFonts w:ascii="Times New Roman" w:eastAsia="仿宋_GB2312" w:hAnsi="Times New Roman" w:cs="Times New Roman"/>
          <w:b w:val="0"/>
          <w:bCs w:val="0"/>
          <w:kern w:val="0"/>
          <w:sz w:val="32"/>
          <w:szCs w:val="32"/>
        </w:rPr>
        <w:t>。</w:t>
      </w:r>
    </w:p>
    <w:p w:rsidR="00FD4583" w:rsidRDefault="00BA74D1">
      <w:pPr>
        <w:pStyle w:val="1"/>
        <w:widowControl w:val="0"/>
        <w:spacing w:before="0" w:beforeAutospacing="0" w:after="0" w:afterAutospacing="0" w:line="360" w:lineRule="auto"/>
        <w:ind w:firstLineChars="200" w:firstLine="640"/>
        <w:jc w:val="both"/>
      </w:pPr>
      <w:r>
        <w:rPr>
          <w:rFonts w:ascii="Times New Roman" w:eastAsia="仿宋_GB2312" w:hAnsi="Times New Roman" w:cs="Times New Roman"/>
          <w:b w:val="0"/>
          <w:bCs w:val="0"/>
          <w:kern w:val="0"/>
          <w:sz w:val="32"/>
          <w:szCs w:val="32"/>
        </w:rPr>
        <w:t>（</w:t>
      </w:r>
      <w:r>
        <w:rPr>
          <w:rFonts w:ascii="Times New Roman" w:eastAsia="仿宋_GB2312" w:hAnsi="Times New Roman" w:cs="Times New Roman" w:hint="eastAsia"/>
          <w:b w:val="0"/>
          <w:bCs w:val="0"/>
          <w:kern w:val="0"/>
          <w:sz w:val="32"/>
          <w:szCs w:val="32"/>
        </w:rPr>
        <w:t>三</w:t>
      </w:r>
      <w:r>
        <w:rPr>
          <w:rFonts w:ascii="Times New Roman" w:eastAsia="仿宋_GB2312" w:hAnsi="Times New Roman" w:cs="Times New Roman"/>
          <w:b w:val="0"/>
          <w:bCs w:val="0"/>
          <w:kern w:val="0"/>
          <w:sz w:val="32"/>
          <w:szCs w:val="32"/>
        </w:rPr>
        <w:t>）</w:t>
      </w:r>
      <w:r>
        <w:rPr>
          <w:rFonts w:ascii="Times New Roman" w:eastAsia="仿宋_GB2312" w:hAnsi="Times New Roman" w:cs="Times New Roman" w:hint="eastAsia"/>
          <w:b w:val="0"/>
          <w:bCs w:val="0"/>
          <w:kern w:val="0"/>
          <w:sz w:val="32"/>
          <w:szCs w:val="32"/>
        </w:rPr>
        <w:t>获得学校推荐的申请人</w:t>
      </w:r>
      <w:r>
        <w:rPr>
          <w:rFonts w:ascii="Times New Roman" w:eastAsia="仿宋_GB2312" w:hAnsi="Times New Roman" w:cs="Times New Roman"/>
          <w:b w:val="0"/>
          <w:bCs w:val="0"/>
          <w:kern w:val="0"/>
          <w:sz w:val="32"/>
          <w:szCs w:val="32"/>
        </w:rPr>
        <w:t>登录广东省人才工作综合管理平台（网址：</w:t>
      </w:r>
      <w:r>
        <w:rPr>
          <w:rFonts w:ascii="Times New Roman" w:eastAsia="仿宋_GB2312" w:hAnsi="Times New Roman" w:cs="Times New Roman"/>
          <w:b w:val="0"/>
          <w:bCs w:val="0"/>
          <w:kern w:val="0"/>
          <w:sz w:val="32"/>
          <w:szCs w:val="32"/>
        </w:rPr>
        <w:t>http</w:t>
      </w:r>
      <w:r>
        <w:rPr>
          <w:rFonts w:ascii="Times New Roman" w:eastAsia="仿宋_GB2312" w:hAnsi="Times New Roman" w:cs="Times New Roman"/>
          <w:b w:val="0"/>
          <w:bCs w:val="0"/>
          <w:kern w:val="0"/>
          <w:sz w:val="32"/>
          <w:szCs w:val="32"/>
        </w:rPr>
        <w:t>：</w:t>
      </w:r>
      <w:r>
        <w:rPr>
          <w:rFonts w:ascii="Times New Roman" w:eastAsia="仿宋_GB2312" w:hAnsi="Times New Roman" w:cs="Times New Roman"/>
          <w:b w:val="0"/>
          <w:bCs w:val="0"/>
          <w:kern w:val="0"/>
          <w:sz w:val="32"/>
          <w:szCs w:val="32"/>
        </w:rPr>
        <w:t>//rc.gdstc.gov.cn</w:t>
      </w:r>
      <w:r>
        <w:rPr>
          <w:rFonts w:ascii="Times New Roman" w:eastAsia="仿宋_GB2312" w:hAnsi="Times New Roman" w:cs="Times New Roman"/>
          <w:b w:val="0"/>
          <w:bCs w:val="0"/>
          <w:kern w:val="0"/>
          <w:sz w:val="32"/>
          <w:szCs w:val="32"/>
        </w:rPr>
        <w:t>）</w:t>
      </w:r>
      <w:r>
        <w:rPr>
          <w:rFonts w:ascii="Times New Roman" w:eastAsia="仿宋_GB2312" w:hAnsi="Times New Roman" w:cs="Times New Roman" w:hint="eastAsia"/>
          <w:b w:val="0"/>
          <w:bCs w:val="0"/>
          <w:kern w:val="0"/>
          <w:sz w:val="32"/>
          <w:szCs w:val="32"/>
        </w:rPr>
        <w:t>填写</w:t>
      </w:r>
      <w:r>
        <w:rPr>
          <w:rFonts w:ascii="Times New Roman" w:eastAsia="仿宋_GB2312" w:hAnsi="Times New Roman" w:cs="Times New Roman"/>
          <w:b w:val="0"/>
          <w:bCs w:val="0"/>
          <w:kern w:val="0"/>
          <w:sz w:val="32"/>
          <w:szCs w:val="32"/>
        </w:rPr>
        <w:t>相应人才认定申请表，提交相关附件证明材料</w:t>
      </w:r>
      <w:r>
        <w:rPr>
          <w:rFonts w:ascii="Times New Roman" w:eastAsia="仿宋_GB2312" w:hAnsi="Times New Roman" w:cs="Times New Roman" w:hint="eastAsia"/>
          <w:b w:val="0"/>
          <w:bCs w:val="0"/>
          <w:kern w:val="0"/>
          <w:sz w:val="32"/>
          <w:szCs w:val="32"/>
        </w:rPr>
        <w:t>。</w:t>
      </w:r>
    </w:p>
    <w:p w:rsidR="00FD4583" w:rsidRDefault="00BA74D1">
      <w:pPr>
        <w:spacing w:line="360" w:lineRule="auto"/>
        <w:ind w:firstLineChars="200" w:firstLine="640"/>
        <w:rPr>
          <w:rFonts w:eastAsia="仿宋_GB2312"/>
          <w:sz w:val="32"/>
          <w:szCs w:val="32"/>
        </w:rPr>
      </w:pPr>
      <w:r>
        <w:rPr>
          <w:rFonts w:eastAsia="仿宋_GB2312" w:hint="eastAsia"/>
          <w:sz w:val="32"/>
          <w:szCs w:val="32"/>
        </w:rPr>
        <w:t>五</w:t>
      </w:r>
      <w:r>
        <w:rPr>
          <w:rFonts w:eastAsia="仿宋_GB2312"/>
          <w:sz w:val="32"/>
          <w:szCs w:val="32"/>
        </w:rPr>
        <w:t>、申报材料</w:t>
      </w:r>
    </w:p>
    <w:p w:rsidR="00FD4583" w:rsidRDefault="00BA74D1">
      <w:pPr>
        <w:spacing w:line="360" w:lineRule="auto"/>
        <w:ind w:firstLine="645"/>
        <w:rPr>
          <w:rFonts w:eastAsia="仿宋_GB2312"/>
          <w:sz w:val="32"/>
          <w:szCs w:val="32"/>
        </w:rPr>
      </w:pPr>
      <w:r>
        <w:rPr>
          <w:rFonts w:eastAsia="仿宋_GB2312"/>
          <w:kern w:val="0"/>
          <w:sz w:val="32"/>
          <w:szCs w:val="32"/>
        </w:rPr>
        <w:t>单位评议结果和推荐意见</w:t>
      </w:r>
      <w:r>
        <w:rPr>
          <w:rFonts w:eastAsia="仿宋_GB2312"/>
          <w:kern w:val="0"/>
          <w:sz w:val="32"/>
          <w:szCs w:val="32"/>
        </w:rPr>
        <w:t>1</w:t>
      </w:r>
      <w:r>
        <w:rPr>
          <w:rFonts w:eastAsia="仿宋_GB2312"/>
          <w:kern w:val="0"/>
          <w:sz w:val="32"/>
          <w:szCs w:val="32"/>
        </w:rPr>
        <w:t>份，《申报人选情况汇总表》</w:t>
      </w:r>
      <w:r>
        <w:rPr>
          <w:rFonts w:eastAsia="仿宋_GB2312"/>
          <w:kern w:val="0"/>
          <w:sz w:val="32"/>
          <w:szCs w:val="32"/>
        </w:rPr>
        <w:t>1</w:t>
      </w:r>
      <w:r>
        <w:rPr>
          <w:rFonts w:eastAsia="仿宋_GB2312"/>
          <w:kern w:val="0"/>
          <w:sz w:val="32"/>
          <w:szCs w:val="32"/>
        </w:rPr>
        <w:t>份，《申报书》一式</w:t>
      </w:r>
      <w:r>
        <w:rPr>
          <w:rFonts w:eastAsia="仿宋_GB2312"/>
          <w:kern w:val="0"/>
          <w:sz w:val="32"/>
          <w:szCs w:val="32"/>
        </w:rPr>
        <w:t>1</w:t>
      </w:r>
      <w:r>
        <w:rPr>
          <w:rFonts w:eastAsia="仿宋_GB2312" w:hint="eastAsia"/>
          <w:kern w:val="0"/>
          <w:sz w:val="32"/>
          <w:szCs w:val="32"/>
        </w:rPr>
        <w:t>0</w:t>
      </w:r>
      <w:r>
        <w:rPr>
          <w:rFonts w:eastAsia="仿宋_GB2312"/>
          <w:kern w:val="0"/>
          <w:sz w:val="32"/>
          <w:szCs w:val="32"/>
        </w:rPr>
        <w:t>份，附件一式</w:t>
      </w:r>
      <w:r>
        <w:rPr>
          <w:rFonts w:eastAsia="仿宋_GB2312" w:hint="eastAsia"/>
          <w:kern w:val="0"/>
          <w:sz w:val="32"/>
          <w:szCs w:val="32"/>
        </w:rPr>
        <w:t>1</w:t>
      </w:r>
      <w:r>
        <w:rPr>
          <w:rFonts w:eastAsia="仿宋_GB2312"/>
          <w:kern w:val="0"/>
          <w:sz w:val="32"/>
          <w:szCs w:val="32"/>
        </w:rPr>
        <w:t>份，所有</w:t>
      </w:r>
      <w:r>
        <w:rPr>
          <w:rFonts w:eastAsia="仿宋_GB2312"/>
          <w:sz w:val="32"/>
          <w:szCs w:val="32"/>
        </w:rPr>
        <w:t>申报材料电子文档一份。</w:t>
      </w:r>
    </w:p>
    <w:p w:rsidR="00FD4583" w:rsidRDefault="00BA74D1">
      <w:pPr>
        <w:spacing w:line="360" w:lineRule="auto"/>
        <w:ind w:firstLine="645"/>
        <w:rPr>
          <w:rFonts w:eastAsia="仿宋_GB2312"/>
          <w:kern w:val="0"/>
          <w:sz w:val="32"/>
          <w:szCs w:val="32"/>
        </w:rPr>
      </w:pPr>
      <w:r>
        <w:rPr>
          <w:rFonts w:eastAsia="仿宋_GB2312" w:hint="eastAsia"/>
          <w:sz w:val="32"/>
          <w:szCs w:val="32"/>
        </w:rPr>
        <w:t>提交材料清单详见申报指南（附件</w:t>
      </w:r>
      <w:r>
        <w:rPr>
          <w:rFonts w:eastAsia="仿宋_GB2312" w:hint="eastAsia"/>
          <w:sz w:val="32"/>
          <w:szCs w:val="32"/>
        </w:rPr>
        <w:t>3</w:t>
      </w:r>
      <w:r>
        <w:rPr>
          <w:rFonts w:eastAsia="仿宋_GB2312" w:hint="eastAsia"/>
          <w:sz w:val="32"/>
          <w:szCs w:val="32"/>
        </w:rPr>
        <w:t>）。</w:t>
      </w:r>
      <w:r>
        <w:rPr>
          <w:rFonts w:eastAsia="仿宋_GB2312"/>
          <w:kern w:val="0"/>
          <w:sz w:val="32"/>
          <w:szCs w:val="32"/>
        </w:rPr>
        <w:t>申报材料应按照有关填写说明认真填写，不得空项、漏项。申报书内容需与附件佐证材料一致。附件一般应包括以下材料并按以下顺序提供复印件：身份证或护照、学历学位证书、在国内外任职证明、与用人单位签订的工作合同或意向性合同、荣誉与奖励证书、主要成果（代表性论著、专利证书、产品证书）、</w:t>
      </w:r>
      <w:r>
        <w:rPr>
          <w:rFonts w:eastAsia="仿宋_GB2312"/>
          <w:kern w:val="0"/>
          <w:sz w:val="32"/>
          <w:szCs w:val="32"/>
        </w:rPr>
        <w:lastRenderedPageBreak/>
        <w:t>主持（参与）过的主要项目证明、企业证明材料（营业执照、股权构成、公司业绩和近年财务报表）等。证书、证件等的复印件须由院系审核确认并盖行政公章。所有附件材料扫描成电子版。</w:t>
      </w:r>
    </w:p>
    <w:p w:rsidR="00FD4583" w:rsidRDefault="00BA74D1">
      <w:pPr>
        <w:spacing w:line="360" w:lineRule="auto"/>
        <w:ind w:firstLineChars="200" w:firstLine="640"/>
        <w:rPr>
          <w:rFonts w:eastAsia="仿宋_GB2312"/>
          <w:sz w:val="32"/>
          <w:szCs w:val="32"/>
        </w:rPr>
      </w:pPr>
      <w:r>
        <w:rPr>
          <w:rFonts w:eastAsia="仿宋_GB2312"/>
          <w:sz w:val="32"/>
          <w:szCs w:val="32"/>
        </w:rPr>
        <w:t>联系地址：人力资源管理处培养发展科（南校区中山楼</w:t>
      </w:r>
      <w:r>
        <w:rPr>
          <w:rFonts w:eastAsia="仿宋_GB2312"/>
          <w:sz w:val="32"/>
          <w:szCs w:val="32"/>
        </w:rPr>
        <w:t>413</w:t>
      </w:r>
      <w:r>
        <w:rPr>
          <w:rFonts w:eastAsia="仿宋_GB2312"/>
          <w:sz w:val="32"/>
          <w:szCs w:val="32"/>
        </w:rPr>
        <w:t>室）</w:t>
      </w:r>
    </w:p>
    <w:p w:rsidR="00FD4583" w:rsidRDefault="00BA74D1">
      <w:pPr>
        <w:spacing w:line="360" w:lineRule="auto"/>
        <w:ind w:firstLineChars="200" w:firstLine="640"/>
        <w:rPr>
          <w:rFonts w:eastAsia="仿宋_GB2312"/>
          <w:sz w:val="32"/>
          <w:szCs w:val="32"/>
        </w:rPr>
      </w:pPr>
      <w:r>
        <w:rPr>
          <w:rFonts w:eastAsia="仿宋_GB2312"/>
          <w:sz w:val="32"/>
          <w:szCs w:val="32"/>
        </w:rPr>
        <w:t>联系电话：</w:t>
      </w:r>
      <w:r>
        <w:rPr>
          <w:rFonts w:eastAsia="仿宋_GB2312"/>
          <w:sz w:val="32"/>
          <w:szCs w:val="32"/>
        </w:rPr>
        <w:t>84111797</w:t>
      </w:r>
      <w:r>
        <w:rPr>
          <w:rFonts w:eastAsia="仿宋_GB2312" w:hint="eastAsia"/>
          <w:sz w:val="32"/>
          <w:szCs w:val="32"/>
        </w:rPr>
        <w:t>、</w:t>
      </w:r>
      <w:r>
        <w:rPr>
          <w:rFonts w:eastAsia="仿宋_GB2312"/>
          <w:sz w:val="32"/>
          <w:szCs w:val="32"/>
        </w:rPr>
        <w:t>84038070</w:t>
      </w:r>
    </w:p>
    <w:p w:rsidR="00FD4583" w:rsidRDefault="00BA74D1">
      <w:pPr>
        <w:spacing w:line="360" w:lineRule="auto"/>
        <w:ind w:firstLineChars="200" w:firstLine="640"/>
        <w:rPr>
          <w:rFonts w:eastAsia="仿宋_GB2312"/>
          <w:sz w:val="32"/>
          <w:szCs w:val="32"/>
        </w:rPr>
      </w:pPr>
      <w:r>
        <w:rPr>
          <w:rFonts w:eastAsia="仿宋_GB2312"/>
          <w:sz w:val="32"/>
          <w:szCs w:val="32"/>
        </w:rPr>
        <w:t>联系邮件</w:t>
      </w:r>
      <w:r>
        <w:rPr>
          <w:rFonts w:eastAsia="仿宋_GB2312"/>
          <w:sz w:val="32"/>
          <w:szCs w:val="32"/>
        </w:rPr>
        <w:t xml:space="preserve">: </w:t>
      </w:r>
      <w:hyperlink r:id="rId7" w:history="1">
        <w:r>
          <w:rPr>
            <w:rFonts w:eastAsia="仿宋_GB2312"/>
            <w:sz w:val="32"/>
            <w:szCs w:val="32"/>
          </w:rPr>
          <w:t>rscszk@mail.sysu.edu.cn</w:t>
        </w:r>
      </w:hyperlink>
      <w:r>
        <w:rPr>
          <w:rFonts w:eastAsia="仿宋_GB2312"/>
          <w:sz w:val="32"/>
          <w:szCs w:val="32"/>
        </w:rPr>
        <w:t> </w:t>
      </w:r>
    </w:p>
    <w:p w:rsidR="00FD4583" w:rsidRDefault="00BA74D1">
      <w:pPr>
        <w:spacing w:line="360" w:lineRule="auto"/>
        <w:ind w:firstLineChars="200" w:firstLine="640"/>
        <w:rPr>
          <w:rFonts w:eastAsia="仿宋_GB2312"/>
          <w:sz w:val="32"/>
          <w:szCs w:val="32"/>
        </w:rPr>
      </w:pPr>
      <w:r>
        <w:rPr>
          <w:rFonts w:eastAsia="仿宋_GB2312"/>
          <w:sz w:val="32"/>
          <w:szCs w:val="32"/>
        </w:rPr>
        <w:t>联系人：</w:t>
      </w:r>
      <w:r>
        <w:rPr>
          <w:rFonts w:eastAsia="仿宋_GB2312" w:hint="eastAsia"/>
          <w:sz w:val="32"/>
          <w:szCs w:val="32"/>
        </w:rPr>
        <w:t>胡文蓉</w:t>
      </w:r>
      <w:r>
        <w:rPr>
          <w:rFonts w:eastAsia="仿宋_GB2312" w:hint="eastAsia"/>
          <w:sz w:val="32"/>
          <w:szCs w:val="32"/>
        </w:rPr>
        <w:t xml:space="preserve"> </w:t>
      </w:r>
      <w:r>
        <w:rPr>
          <w:rFonts w:eastAsia="仿宋_GB2312" w:hint="eastAsia"/>
          <w:sz w:val="32"/>
          <w:szCs w:val="32"/>
        </w:rPr>
        <w:t>张海娟</w:t>
      </w:r>
    </w:p>
    <w:p w:rsidR="00FD4583" w:rsidRDefault="00FD4583">
      <w:pPr>
        <w:spacing w:line="360" w:lineRule="auto"/>
        <w:rPr>
          <w:rFonts w:eastAsia="仿宋_GB2312"/>
          <w:kern w:val="0"/>
          <w:sz w:val="32"/>
          <w:szCs w:val="32"/>
        </w:rPr>
      </w:pPr>
    </w:p>
    <w:p w:rsidR="00FD4583" w:rsidRDefault="00BA74D1">
      <w:pPr>
        <w:spacing w:line="360" w:lineRule="auto"/>
        <w:ind w:leftChars="304" w:left="1918" w:hangingChars="400" w:hanging="1280"/>
        <w:rPr>
          <w:rFonts w:eastAsia="仿宋_GB2312"/>
          <w:kern w:val="0"/>
          <w:sz w:val="32"/>
          <w:szCs w:val="32"/>
        </w:rPr>
      </w:pPr>
      <w:r>
        <w:rPr>
          <w:rFonts w:eastAsia="仿宋_GB2312"/>
          <w:sz w:val="32"/>
          <w:szCs w:val="32"/>
        </w:rPr>
        <w:t>附件：</w:t>
      </w:r>
      <w:r>
        <w:rPr>
          <w:rFonts w:eastAsia="仿宋_GB2312"/>
          <w:sz w:val="32"/>
          <w:szCs w:val="32"/>
        </w:rPr>
        <w:t>1</w:t>
      </w:r>
      <w:r>
        <w:rPr>
          <w:rFonts w:eastAsia="仿宋_GB2312"/>
          <w:kern w:val="0"/>
          <w:sz w:val="32"/>
          <w:szCs w:val="32"/>
        </w:rPr>
        <w:t>.</w:t>
      </w:r>
      <w:r>
        <w:rPr>
          <w:rFonts w:eastAsia="仿宋_GB2312" w:hint="eastAsia"/>
          <w:kern w:val="0"/>
          <w:sz w:val="32"/>
          <w:szCs w:val="32"/>
        </w:rPr>
        <w:t xml:space="preserve"> </w:t>
      </w:r>
      <w:r>
        <w:rPr>
          <w:rFonts w:eastAsia="仿宋_GB2312"/>
          <w:kern w:val="0"/>
          <w:sz w:val="32"/>
          <w:szCs w:val="32"/>
        </w:rPr>
        <w:t>201</w:t>
      </w:r>
      <w:r>
        <w:rPr>
          <w:rFonts w:eastAsia="仿宋_GB2312" w:hint="eastAsia"/>
          <w:kern w:val="0"/>
          <w:sz w:val="32"/>
          <w:szCs w:val="32"/>
        </w:rPr>
        <w:t>7</w:t>
      </w:r>
      <w:r>
        <w:rPr>
          <w:rFonts w:eastAsia="仿宋_GB2312"/>
          <w:kern w:val="0"/>
          <w:sz w:val="32"/>
          <w:szCs w:val="32"/>
        </w:rPr>
        <w:t>年广东省</w:t>
      </w:r>
      <w:r>
        <w:rPr>
          <w:rFonts w:eastAsia="仿宋_GB2312"/>
          <w:kern w:val="0"/>
          <w:sz w:val="32"/>
          <w:szCs w:val="32"/>
        </w:rPr>
        <w:t>“</w:t>
      </w:r>
      <w:r>
        <w:rPr>
          <w:rFonts w:eastAsia="仿宋_GB2312"/>
          <w:kern w:val="0"/>
          <w:sz w:val="32"/>
          <w:szCs w:val="32"/>
        </w:rPr>
        <w:t>珠江人才计划</w:t>
      </w:r>
      <w:r>
        <w:rPr>
          <w:rFonts w:eastAsia="仿宋_GB2312"/>
          <w:kern w:val="0"/>
          <w:sz w:val="32"/>
          <w:szCs w:val="32"/>
        </w:rPr>
        <w:t>”</w:t>
      </w:r>
      <w:r>
        <w:rPr>
          <w:rFonts w:eastAsia="仿宋_GB2312"/>
          <w:kern w:val="0"/>
          <w:sz w:val="32"/>
          <w:szCs w:val="32"/>
        </w:rPr>
        <w:t>申报公告</w:t>
      </w:r>
    </w:p>
    <w:p w:rsidR="00FD4583" w:rsidRDefault="00BA74D1">
      <w:pPr>
        <w:spacing w:line="360" w:lineRule="auto"/>
        <w:ind w:leftChars="760" w:left="1596"/>
        <w:rPr>
          <w:rFonts w:eastAsia="仿宋_GB2312"/>
          <w:kern w:val="0"/>
          <w:sz w:val="32"/>
          <w:szCs w:val="32"/>
        </w:rPr>
      </w:pPr>
      <w:r>
        <w:rPr>
          <w:rFonts w:eastAsia="仿宋_GB2312"/>
          <w:kern w:val="0"/>
          <w:sz w:val="32"/>
          <w:szCs w:val="32"/>
        </w:rPr>
        <w:t>2.</w:t>
      </w:r>
      <w:r>
        <w:rPr>
          <w:rFonts w:eastAsia="仿宋_GB2312" w:hint="eastAsia"/>
          <w:kern w:val="0"/>
          <w:sz w:val="32"/>
          <w:szCs w:val="32"/>
        </w:rPr>
        <w:t xml:space="preserve"> </w:t>
      </w:r>
      <w:r>
        <w:rPr>
          <w:rFonts w:eastAsia="仿宋_GB2312" w:hint="eastAsia"/>
          <w:kern w:val="0"/>
          <w:sz w:val="32"/>
          <w:szCs w:val="32"/>
        </w:rPr>
        <w:t>认定标准</w:t>
      </w:r>
    </w:p>
    <w:p w:rsidR="00FD4583" w:rsidRDefault="00BA74D1">
      <w:pPr>
        <w:spacing w:line="360" w:lineRule="auto"/>
        <w:ind w:leftChars="760" w:left="1596"/>
        <w:rPr>
          <w:rFonts w:eastAsia="仿宋_GB2312"/>
          <w:kern w:val="0"/>
          <w:sz w:val="32"/>
          <w:szCs w:val="32"/>
        </w:rPr>
      </w:pPr>
      <w:r>
        <w:rPr>
          <w:rFonts w:eastAsia="仿宋_GB2312"/>
          <w:kern w:val="0"/>
          <w:sz w:val="32"/>
          <w:szCs w:val="32"/>
        </w:rPr>
        <w:t>3.</w:t>
      </w:r>
      <w:r>
        <w:rPr>
          <w:rFonts w:eastAsia="仿宋_GB2312" w:hint="eastAsia"/>
          <w:kern w:val="0"/>
          <w:sz w:val="32"/>
          <w:szCs w:val="32"/>
        </w:rPr>
        <w:t xml:space="preserve"> </w:t>
      </w:r>
      <w:r>
        <w:rPr>
          <w:rFonts w:eastAsia="仿宋_GB2312" w:hint="eastAsia"/>
          <w:kern w:val="0"/>
          <w:sz w:val="32"/>
          <w:szCs w:val="32"/>
        </w:rPr>
        <w:t>申报指南</w:t>
      </w:r>
    </w:p>
    <w:p w:rsidR="00FD4583" w:rsidRDefault="00BA74D1">
      <w:pPr>
        <w:spacing w:line="360" w:lineRule="auto"/>
        <w:ind w:firstLineChars="500" w:firstLine="1600"/>
        <w:rPr>
          <w:rFonts w:eastAsia="仿宋_GB2312"/>
          <w:kern w:val="0"/>
          <w:sz w:val="32"/>
          <w:szCs w:val="32"/>
        </w:rPr>
      </w:pPr>
      <w:r>
        <w:rPr>
          <w:rFonts w:eastAsia="仿宋_GB2312" w:hint="eastAsia"/>
          <w:kern w:val="0"/>
          <w:sz w:val="32"/>
          <w:szCs w:val="32"/>
        </w:rPr>
        <w:t>4</w:t>
      </w:r>
      <w:r>
        <w:rPr>
          <w:rFonts w:eastAsia="仿宋_GB2312"/>
          <w:kern w:val="0"/>
          <w:sz w:val="32"/>
          <w:szCs w:val="32"/>
        </w:rPr>
        <w:t>.</w:t>
      </w:r>
      <w:r>
        <w:rPr>
          <w:rFonts w:eastAsia="仿宋_GB2312" w:hint="eastAsia"/>
          <w:kern w:val="0"/>
          <w:sz w:val="32"/>
          <w:szCs w:val="32"/>
        </w:rPr>
        <w:t xml:space="preserve"> </w:t>
      </w:r>
      <w:r>
        <w:rPr>
          <w:rFonts w:eastAsia="仿宋_GB2312"/>
          <w:kern w:val="0"/>
          <w:sz w:val="32"/>
          <w:szCs w:val="32"/>
        </w:rPr>
        <w:t>201</w:t>
      </w:r>
      <w:r>
        <w:rPr>
          <w:rFonts w:eastAsia="仿宋_GB2312" w:hint="eastAsia"/>
          <w:kern w:val="0"/>
          <w:sz w:val="32"/>
          <w:szCs w:val="32"/>
        </w:rPr>
        <w:t>7</w:t>
      </w:r>
      <w:r>
        <w:rPr>
          <w:rFonts w:eastAsia="仿宋_GB2312"/>
          <w:kern w:val="0"/>
          <w:sz w:val="32"/>
          <w:szCs w:val="32"/>
        </w:rPr>
        <w:t>年广东省</w:t>
      </w:r>
      <w:r>
        <w:rPr>
          <w:rFonts w:eastAsia="仿宋_GB2312"/>
          <w:kern w:val="0"/>
          <w:sz w:val="32"/>
          <w:szCs w:val="32"/>
        </w:rPr>
        <w:t>“</w:t>
      </w:r>
      <w:r>
        <w:rPr>
          <w:rFonts w:eastAsia="仿宋_GB2312"/>
          <w:kern w:val="0"/>
          <w:sz w:val="32"/>
          <w:szCs w:val="32"/>
        </w:rPr>
        <w:t>珠江人才计划</w:t>
      </w:r>
      <w:r>
        <w:rPr>
          <w:rFonts w:eastAsia="仿宋_GB2312"/>
          <w:kern w:val="0"/>
          <w:sz w:val="32"/>
          <w:szCs w:val="32"/>
        </w:rPr>
        <w:t>”</w:t>
      </w:r>
      <w:r>
        <w:rPr>
          <w:rFonts w:eastAsia="仿宋_GB2312"/>
          <w:kern w:val="0"/>
          <w:sz w:val="32"/>
          <w:szCs w:val="32"/>
        </w:rPr>
        <w:t>申报书</w:t>
      </w:r>
    </w:p>
    <w:p w:rsidR="00FD4583" w:rsidRDefault="00BA74D1">
      <w:pPr>
        <w:spacing w:line="360" w:lineRule="auto"/>
        <w:ind w:leftChars="760" w:left="1596"/>
        <w:rPr>
          <w:rFonts w:eastAsia="仿宋_GB2312"/>
          <w:kern w:val="0"/>
          <w:sz w:val="32"/>
          <w:szCs w:val="32"/>
        </w:rPr>
      </w:pPr>
      <w:r>
        <w:rPr>
          <w:rFonts w:eastAsia="仿宋_GB2312" w:hint="eastAsia"/>
          <w:kern w:val="0"/>
          <w:sz w:val="32"/>
          <w:szCs w:val="32"/>
        </w:rPr>
        <w:t>5</w:t>
      </w:r>
      <w:r>
        <w:rPr>
          <w:rFonts w:eastAsia="仿宋_GB2312"/>
          <w:kern w:val="0"/>
          <w:sz w:val="32"/>
          <w:szCs w:val="32"/>
        </w:rPr>
        <w:t>.</w:t>
      </w:r>
      <w:r>
        <w:rPr>
          <w:rFonts w:eastAsia="仿宋_GB2312" w:hint="eastAsia"/>
          <w:kern w:val="0"/>
          <w:sz w:val="32"/>
          <w:szCs w:val="32"/>
        </w:rPr>
        <w:t xml:space="preserve"> </w:t>
      </w:r>
      <w:r>
        <w:rPr>
          <w:rFonts w:eastAsia="仿宋_GB2312"/>
          <w:kern w:val="0"/>
          <w:sz w:val="32"/>
          <w:szCs w:val="32"/>
        </w:rPr>
        <w:t>申报人选情况汇总表</w:t>
      </w:r>
    </w:p>
    <w:p w:rsidR="00FD4583" w:rsidRDefault="00BA74D1">
      <w:pPr>
        <w:spacing w:line="360" w:lineRule="auto"/>
        <w:ind w:firstLineChars="500" w:firstLine="1600"/>
        <w:rPr>
          <w:rFonts w:eastAsia="仿宋_GB2312"/>
          <w:kern w:val="0"/>
          <w:sz w:val="32"/>
          <w:szCs w:val="32"/>
        </w:rPr>
      </w:pPr>
      <w:r>
        <w:rPr>
          <w:rFonts w:eastAsia="仿宋_GB2312" w:hint="eastAsia"/>
          <w:kern w:val="0"/>
          <w:sz w:val="32"/>
          <w:szCs w:val="32"/>
        </w:rPr>
        <w:t xml:space="preserve">6. </w:t>
      </w:r>
      <w:r>
        <w:rPr>
          <w:rFonts w:eastAsia="仿宋_GB2312"/>
          <w:kern w:val="0"/>
          <w:sz w:val="32"/>
          <w:szCs w:val="32"/>
        </w:rPr>
        <w:t>单位评议结果和推荐意见</w:t>
      </w:r>
    </w:p>
    <w:p w:rsidR="00FD4583" w:rsidRDefault="00FD4583">
      <w:pPr>
        <w:pStyle w:val="a8"/>
        <w:widowControl w:val="0"/>
        <w:spacing w:before="0" w:beforeAutospacing="0" w:after="0" w:afterAutospacing="0" w:line="360" w:lineRule="auto"/>
        <w:ind w:right="800"/>
        <w:jc w:val="right"/>
        <w:rPr>
          <w:rFonts w:ascii="Times New Roman" w:eastAsia="仿宋_GB2312" w:hAnsi="Times New Roman" w:cs="Times New Roman"/>
          <w:kern w:val="2"/>
          <w:sz w:val="32"/>
          <w:szCs w:val="32"/>
        </w:rPr>
      </w:pPr>
    </w:p>
    <w:p w:rsidR="00FD4583" w:rsidRDefault="00FD4583">
      <w:pPr>
        <w:pStyle w:val="a8"/>
        <w:widowControl w:val="0"/>
        <w:spacing w:before="0" w:beforeAutospacing="0" w:after="0" w:afterAutospacing="0" w:line="360" w:lineRule="auto"/>
        <w:ind w:right="1120"/>
        <w:rPr>
          <w:rFonts w:ascii="Times New Roman" w:eastAsia="仿宋_GB2312" w:hAnsi="Times New Roman" w:cs="Times New Roman"/>
          <w:kern w:val="2"/>
          <w:sz w:val="32"/>
          <w:szCs w:val="32"/>
        </w:rPr>
      </w:pPr>
    </w:p>
    <w:p w:rsidR="00FD4583" w:rsidRDefault="00BA74D1">
      <w:pPr>
        <w:pStyle w:val="a8"/>
        <w:widowControl w:val="0"/>
        <w:spacing w:before="0" w:beforeAutospacing="0" w:after="0" w:afterAutospacing="0" w:line="360" w:lineRule="auto"/>
        <w:ind w:right="480"/>
        <w:jc w:val="right"/>
        <w:rPr>
          <w:rFonts w:ascii="Times New Roman" w:eastAsia="仿宋_GB2312" w:hAnsi="Times New Roman" w:cs="Times New Roman"/>
          <w:kern w:val="2"/>
          <w:sz w:val="32"/>
          <w:szCs w:val="32"/>
        </w:rPr>
      </w:pPr>
      <w:r>
        <w:rPr>
          <w:rFonts w:ascii="Times New Roman" w:eastAsia="仿宋_GB2312" w:hAnsi="Times New Roman" w:cs="Times New Roman"/>
          <w:kern w:val="2"/>
          <w:sz w:val="32"/>
          <w:szCs w:val="32"/>
        </w:rPr>
        <w:t>人力资源管理处</w:t>
      </w:r>
    </w:p>
    <w:p w:rsidR="00FD4583" w:rsidRDefault="00BA74D1">
      <w:pPr>
        <w:pStyle w:val="a8"/>
        <w:widowControl w:val="0"/>
        <w:spacing w:before="0" w:beforeAutospacing="0" w:after="0" w:afterAutospacing="0" w:line="360" w:lineRule="auto"/>
        <w:ind w:right="480"/>
        <w:jc w:val="right"/>
        <w:rPr>
          <w:rFonts w:ascii="Times New Roman" w:eastAsia="仿宋_GB2312" w:hAnsi="Times New Roman" w:cs="Times New Roman"/>
          <w:kern w:val="2"/>
          <w:sz w:val="32"/>
          <w:szCs w:val="32"/>
        </w:rPr>
      </w:pPr>
      <w:r>
        <w:rPr>
          <w:rFonts w:ascii="Times New Roman" w:eastAsia="仿宋_GB2312" w:hAnsi="Times New Roman" w:cs="Times New Roman"/>
          <w:kern w:val="2"/>
          <w:sz w:val="32"/>
          <w:szCs w:val="32"/>
        </w:rPr>
        <w:t>201</w:t>
      </w:r>
      <w:r>
        <w:rPr>
          <w:rFonts w:ascii="Times New Roman" w:eastAsia="仿宋_GB2312" w:hAnsi="Times New Roman" w:cs="Times New Roman" w:hint="eastAsia"/>
          <w:kern w:val="2"/>
          <w:sz w:val="32"/>
          <w:szCs w:val="32"/>
        </w:rPr>
        <w:t>7</w:t>
      </w:r>
      <w:r>
        <w:rPr>
          <w:rFonts w:ascii="Times New Roman" w:eastAsia="仿宋_GB2312" w:hAnsi="Times New Roman" w:cs="Times New Roman"/>
          <w:kern w:val="2"/>
          <w:sz w:val="32"/>
          <w:szCs w:val="32"/>
        </w:rPr>
        <w:t>年</w:t>
      </w:r>
      <w:r>
        <w:rPr>
          <w:rFonts w:ascii="Times New Roman" w:eastAsia="仿宋_GB2312" w:hAnsi="Times New Roman" w:cs="Times New Roman" w:hint="eastAsia"/>
          <w:kern w:val="2"/>
          <w:sz w:val="32"/>
          <w:szCs w:val="32"/>
        </w:rPr>
        <w:t>8</w:t>
      </w:r>
      <w:r>
        <w:rPr>
          <w:rFonts w:ascii="Times New Roman" w:eastAsia="仿宋_GB2312" w:hAnsi="Times New Roman" w:cs="Times New Roman"/>
          <w:kern w:val="2"/>
          <w:sz w:val="32"/>
          <w:szCs w:val="32"/>
        </w:rPr>
        <w:t>月</w:t>
      </w:r>
      <w:bookmarkStart w:id="0" w:name="_GoBack"/>
      <w:bookmarkEnd w:id="0"/>
      <w:r w:rsidR="00F93705">
        <w:rPr>
          <w:rFonts w:ascii="Times New Roman" w:eastAsia="仿宋_GB2312" w:hAnsi="Times New Roman" w:cs="Times New Roman" w:hint="eastAsia"/>
          <w:kern w:val="2"/>
          <w:sz w:val="32"/>
          <w:szCs w:val="32"/>
        </w:rPr>
        <w:t>21</w:t>
      </w:r>
      <w:r w:rsidR="00F93705">
        <w:rPr>
          <w:rFonts w:ascii="Times New Roman" w:eastAsia="仿宋_GB2312" w:hAnsi="Times New Roman" w:cs="Times New Roman"/>
          <w:kern w:val="2"/>
          <w:sz w:val="32"/>
          <w:szCs w:val="32"/>
        </w:rPr>
        <w:t>日</w:t>
      </w:r>
    </w:p>
    <w:p w:rsidR="00FD4583" w:rsidRDefault="00FD4583">
      <w:pPr>
        <w:pStyle w:val="a8"/>
        <w:widowControl w:val="0"/>
        <w:spacing w:before="0" w:beforeAutospacing="0" w:after="0" w:afterAutospacing="0" w:line="360" w:lineRule="auto"/>
        <w:ind w:right="480"/>
        <w:jc w:val="right"/>
        <w:rPr>
          <w:rFonts w:ascii="Times New Roman" w:eastAsia="仿宋_GB2312" w:hAnsi="Times New Roman" w:cs="Times New Roman"/>
          <w:kern w:val="2"/>
          <w:sz w:val="32"/>
          <w:szCs w:val="32"/>
        </w:rPr>
      </w:pPr>
    </w:p>
    <w:sectPr w:rsidR="00FD4583" w:rsidSect="00FD4583">
      <w:pgSz w:w="11900" w:h="16840"/>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19C0" w:rsidRDefault="00E319C0" w:rsidP="00BA74D1">
      <w:r>
        <w:separator/>
      </w:r>
    </w:p>
  </w:endnote>
  <w:endnote w:type="continuationSeparator" w:id="1">
    <w:p w:rsidR="00E319C0" w:rsidRDefault="00E319C0" w:rsidP="00BA74D1">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script"/>
    <w:pitch w:val="default"/>
    <w:sig w:usb0="00000000" w:usb1="00000000" w:usb2="00000010" w:usb3="00000000" w:csb0="00040000"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19C0" w:rsidRDefault="00E319C0" w:rsidP="00BA74D1">
      <w:r>
        <w:separator/>
      </w:r>
    </w:p>
  </w:footnote>
  <w:footnote w:type="continuationSeparator" w:id="1">
    <w:p w:rsidR="00E319C0" w:rsidRDefault="00E319C0" w:rsidP="00BA74D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200"/>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02C1"/>
    <w:rsid w:val="00033498"/>
    <w:rsid w:val="0005201F"/>
    <w:rsid w:val="00081296"/>
    <w:rsid w:val="001102C1"/>
    <w:rsid w:val="001511C5"/>
    <w:rsid w:val="0023759E"/>
    <w:rsid w:val="00250C3F"/>
    <w:rsid w:val="00255F96"/>
    <w:rsid w:val="002B3554"/>
    <w:rsid w:val="003728CB"/>
    <w:rsid w:val="004256FE"/>
    <w:rsid w:val="004B5AE7"/>
    <w:rsid w:val="004B66B4"/>
    <w:rsid w:val="005128B8"/>
    <w:rsid w:val="0055167F"/>
    <w:rsid w:val="00566CC9"/>
    <w:rsid w:val="005F55A9"/>
    <w:rsid w:val="00716673"/>
    <w:rsid w:val="00750D33"/>
    <w:rsid w:val="00754AC1"/>
    <w:rsid w:val="00772885"/>
    <w:rsid w:val="00830C79"/>
    <w:rsid w:val="008675AF"/>
    <w:rsid w:val="008F2F0A"/>
    <w:rsid w:val="009219E3"/>
    <w:rsid w:val="009366C6"/>
    <w:rsid w:val="00B039B6"/>
    <w:rsid w:val="00BA74D1"/>
    <w:rsid w:val="00BE204D"/>
    <w:rsid w:val="00C5259D"/>
    <w:rsid w:val="00C83D40"/>
    <w:rsid w:val="00C901D6"/>
    <w:rsid w:val="00E05EF8"/>
    <w:rsid w:val="00E319C0"/>
    <w:rsid w:val="00EA4D90"/>
    <w:rsid w:val="00ED20A8"/>
    <w:rsid w:val="00ED4F9A"/>
    <w:rsid w:val="00EE5846"/>
    <w:rsid w:val="00F45501"/>
    <w:rsid w:val="00F54866"/>
    <w:rsid w:val="00F93705"/>
    <w:rsid w:val="00FD4583"/>
    <w:rsid w:val="00FF43DF"/>
    <w:rsid w:val="0911229A"/>
    <w:rsid w:val="0AFD3C98"/>
    <w:rsid w:val="0F826F56"/>
    <w:rsid w:val="11DC205D"/>
    <w:rsid w:val="126A4BEE"/>
    <w:rsid w:val="134B7749"/>
    <w:rsid w:val="144F625E"/>
    <w:rsid w:val="16AD15C0"/>
    <w:rsid w:val="193B5D89"/>
    <w:rsid w:val="1F261A7F"/>
    <w:rsid w:val="232D756E"/>
    <w:rsid w:val="248D28AB"/>
    <w:rsid w:val="24C3701D"/>
    <w:rsid w:val="29D46DBE"/>
    <w:rsid w:val="2E602B8F"/>
    <w:rsid w:val="30826BB0"/>
    <w:rsid w:val="31DC6827"/>
    <w:rsid w:val="325D4ADD"/>
    <w:rsid w:val="328511B1"/>
    <w:rsid w:val="340267DA"/>
    <w:rsid w:val="36BF4031"/>
    <w:rsid w:val="38CB758C"/>
    <w:rsid w:val="39FB48A6"/>
    <w:rsid w:val="3A083BC2"/>
    <w:rsid w:val="3B242C2A"/>
    <w:rsid w:val="3CDA155E"/>
    <w:rsid w:val="40284083"/>
    <w:rsid w:val="4650593B"/>
    <w:rsid w:val="4B82562E"/>
    <w:rsid w:val="4F843B05"/>
    <w:rsid w:val="50C22219"/>
    <w:rsid w:val="58FE5F8F"/>
    <w:rsid w:val="5B435CCE"/>
    <w:rsid w:val="5F38264A"/>
    <w:rsid w:val="60F63BDB"/>
    <w:rsid w:val="65850BC6"/>
    <w:rsid w:val="664839DE"/>
    <w:rsid w:val="69516D56"/>
    <w:rsid w:val="6E18475C"/>
    <w:rsid w:val="716922FF"/>
    <w:rsid w:val="75080C09"/>
    <w:rsid w:val="758208D8"/>
    <w:rsid w:val="76A138FA"/>
    <w:rsid w:val="776060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583"/>
    <w:pPr>
      <w:widowControl w:val="0"/>
      <w:jc w:val="both"/>
    </w:pPr>
    <w:rPr>
      <w:rFonts w:ascii="Times New Roman" w:hAnsi="Times New Roman"/>
      <w:kern w:val="2"/>
      <w:sz w:val="21"/>
      <w:szCs w:val="24"/>
    </w:rPr>
  </w:style>
  <w:style w:type="paragraph" w:styleId="1">
    <w:name w:val="heading 1"/>
    <w:basedOn w:val="a"/>
    <w:next w:val="a"/>
    <w:link w:val="1Char"/>
    <w:qFormat/>
    <w:rsid w:val="00FD4583"/>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FD4583"/>
    <w:rPr>
      <w:b/>
      <w:bCs/>
    </w:rPr>
  </w:style>
  <w:style w:type="paragraph" w:styleId="a4">
    <w:name w:val="annotation text"/>
    <w:basedOn w:val="a"/>
    <w:link w:val="Char0"/>
    <w:uiPriority w:val="99"/>
    <w:unhideWhenUsed/>
    <w:qFormat/>
    <w:rsid w:val="00FD4583"/>
    <w:pPr>
      <w:jc w:val="left"/>
    </w:pPr>
  </w:style>
  <w:style w:type="paragraph" w:styleId="a5">
    <w:name w:val="Balloon Text"/>
    <w:basedOn w:val="a"/>
    <w:link w:val="Char1"/>
    <w:uiPriority w:val="99"/>
    <w:unhideWhenUsed/>
    <w:qFormat/>
    <w:rsid w:val="00FD4583"/>
    <w:rPr>
      <w:sz w:val="18"/>
      <w:szCs w:val="18"/>
    </w:rPr>
  </w:style>
  <w:style w:type="paragraph" w:styleId="a6">
    <w:name w:val="footer"/>
    <w:basedOn w:val="a"/>
    <w:link w:val="Char2"/>
    <w:uiPriority w:val="99"/>
    <w:unhideWhenUsed/>
    <w:qFormat/>
    <w:rsid w:val="00FD4583"/>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FD4583"/>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FD4583"/>
    <w:pPr>
      <w:widowControl/>
      <w:spacing w:before="100" w:beforeAutospacing="1" w:after="100" w:afterAutospacing="1"/>
      <w:jc w:val="left"/>
    </w:pPr>
    <w:rPr>
      <w:rFonts w:ascii="宋体" w:hAnsi="宋体" w:cs="宋体"/>
      <w:kern w:val="0"/>
      <w:sz w:val="24"/>
    </w:rPr>
  </w:style>
  <w:style w:type="character" w:styleId="a9">
    <w:name w:val="annotation reference"/>
    <w:basedOn w:val="a0"/>
    <w:uiPriority w:val="99"/>
    <w:unhideWhenUsed/>
    <w:qFormat/>
    <w:rsid w:val="00FD4583"/>
    <w:rPr>
      <w:sz w:val="21"/>
      <w:szCs w:val="21"/>
    </w:rPr>
  </w:style>
  <w:style w:type="character" w:customStyle="1" w:styleId="Char2">
    <w:name w:val="页脚 Char"/>
    <w:basedOn w:val="a0"/>
    <w:link w:val="a6"/>
    <w:uiPriority w:val="99"/>
    <w:semiHidden/>
    <w:qFormat/>
    <w:rsid w:val="00FD4583"/>
    <w:rPr>
      <w:rFonts w:ascii="Times New Roman" w:eastAsia="宋体" w:hAnsi="Times New Roman" w:cs="Times New Roman"/>
      <w:sz w:val="18"/>
      <w:szCs w:val="18"/>
    </w:rPr>
  </w:style>
  <w:style w:type="character" w:customStyle="1" w:styleId="Char0">
    <w:name w:val="批注文字 Char"/>
    <w:basedOn w:val="a0"/>
    <w:link w:val="a4"/>
    <w:uiPriority w:val="99"/>
    <w:semiHidden/>
    <w:qFormat/>
    <w:rsid w:val="00FD4583"/>
    <w:rPr>
      <w:rFonts w:ascii="Times New Roman" w:eastAsia="宋体" w:hAnsi="Times New Roman" w:cs="Times New Roman"/>
      <w:sz w:val="21"/>
    </w:rPr>
  </w:style>
  <w:style w:type="character" w:customStyle="1" w:styleId="Char3">
    <w:name w:val="页眉 Char"/>
    <w:basedOn w:val="a0"/>
    <w:link w:val="a7"/>
    <w:uiPriority w:val="99"/>
    <w:semiHidden/>
    <w:qFormat/>
    <w:rsid w:val="00FD4583"/>
    <w:rPr>
      <w:rFonts w:ascii="Times New Roman" w:eastAsia="宋体" w:hAnsi="Times New Roman" w:cs="Times New Roman"/>
      <w:sz w:val="18"/>
      <w:szCs w:val="18"/>
    </w:rPr>
  </w:style>
  <w:style w:type="character" w:customStyle="1" w:styleId="Char">
    <w:name w:val="批注主题 Char"/>
    <w:basedOn w:val="Char0"/>
    <w:link w:val="a3"/>
    <w:uiPriority w:val="99"/>
    <w:semiHidden/>
    <w:qFormat/>
    <w:rsid w:val="00FD4583"/>
    <w:rPr>
      <w:b/>
      <w:bCs/>
    </w:rPr>
  </w:style>
  <w:style w:type="character" w:customStyle="1" w:styleId="1Char">
    <w:name w:val="标题 1 Char"/>
    <w:basedOn w:val="a0"/>
    <w:link w:val="1"/>
    <w:qFormat/>
    <w:rsid w:val="00FD4583"/>
    <w:rPr>
      <w:rFonts w:ascii="宋体" w:eastAsia="宋体" w:hAnsi="宋体" w:cs="宋体"/>
      <w:b/>
      <w:bCs/>
      <w:kern w:val="36"/>
      <w:sz w:val="48"/>
      <w:szCs w:val="48"/>
    </w:rPr>
  </w:style>
  <w:style w:type="character" w:customStyle="1" w:styleId="Char1">
    <w:name w:val="批注框文本 Char"/>
    <w:basedOn w:val="a0"/>
    <w:link w:val="a5"/>
    <w:uiPriority w:val="99"/>
    <w:semiHidden/>
    <w:qFormat/>
    <w:rsid w:val="00FD458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544362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scrcyj@mail.sysu.edu.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344</Words>
  <Characters>1964</Characters>
  <Application>Microsoft Office Word</Application>
  <DocSecurity>0</DocSecurity>
  <Lines>16</Lines>
  <Paragraphs>4</Paragraphs>
  <ScaleCrop>false</ScaleCrop>
  <Company>china</Company>
  <LinksUpToDate>false</LinksUpToDate>
  <CharactersWithSpaces>2304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micheal</dc:creator>
  <cp:lastModifiedBy>tina</cp:lastModifiedBy>
  <cp:revision>5</cp:revision>
  <dcterms:created xsi:type="dcterms:W3CDTF">2017-08-19T02:32:00Z</dcterms:created>
  <dcterms:modified xsi:type="dcterms:W3CDTF">2017-08-22T01:28:00Z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2052-10.1.0.6689</vt:lpwstr>
  </property>
</Properties>
</file>