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80" w:rsidRDefault="00247511">
      <w:pPr>
        <w:widowControl/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附件：</w:t>
      </w:r>
    </w:p>
    <w:p w:rsidR="00956580" w:rsidRDefault="00247511">
      <w:pPr>
        <w:widowControl/>
        <w:wordWrap w:val="0"/>
        <w:snapToGrid w:val="0"/>
        <w:spacing w:line="520" w:lineRule="atLeast"/>
        <w:ind w:firstLineChars="200" w:firstLine="640"/>
        <w:rPr>
          <w:rFonts w:ascii="方正小标宋简体" w:eastAsia="方正小标宋简体" w:hAnsi="方正小标宋简体" w:cs="方正小标宋简体"/>
          <w:kern w:val="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shd w:val="clear" w:color="auto" w:fill="FFFFFF"/>
        </w:rPr>
        <w:t>民政部民间组织管理局通报的“国字号山寨协会”名单</w:t>
      </w:r>
    </w:p>
    <w:p w:rsidR="00956580" w:rsidRDefault="00247511">
      <w:pPr>
        <w:widowControl/>
        <w:wordWrap w:val="0"/>
        <w:snapToGrid w:val="0"/>
        <w:spacing w:line="520" w:lineRule="atLeast"/>
        <w:ind w:firstLineChars="200" w:firstLine="640"/>
        <w:jc w:val="center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（截止至2016年3月24日）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“中国国际慈善基金会”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“中华慈善国际联合会”</w:t>
      </w:r>
      <w:bookmarkStart w:id="0" w:name="_GoBack"/>
      <w:bookmarkEnd w:id="0"/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“中国公益事业促进会”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“中国公益总会”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“中国维权记者联合会”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“中国法律教育协会”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“中国人事法务协会”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“中国三农协会”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“中国三农产业协会”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“中国三农研究院”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“中国三农促进会”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“中国三农产业发展工作委员会”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“中国农业科技服务协会”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“中国土地法律与政策研究中心”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“中国土地研究院”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“中国国际和平研究中心”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“中国中小城市电视媒体研究中心”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“中国河北小康建设促进会”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“中国亚太地区友好协会”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“中国经济贸易促进会”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“中国国际经济技术合作促进会”（与民政部登记社团重名）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lastRenderedPageBreak/>
        <w:t>“中国国际投资合作促进会”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“中国国际投资贸易研究会”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“中国国际投资贸易协会”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“中国国际风险投资协会”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“中国风险投资协会”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“中国股权投资基金协会”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“中国投资担保专家委员会”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“中国公司国际交流合作协会”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“中国国际交流促进委员会”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“国际信用评估与监督协会”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“中国诚信企业协会”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“国际诚信企业协会”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“中国信用协会”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“中国担保协会”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“中国金融业协会”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“中国银行业联合会”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“中国注册理财规划师协会”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“中国公司管理研究会”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“中国中小企业联合会”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“中国管理科学发展协会”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“中国人力资源管理协会”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“中国人力资源管理联合会”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“中国连锁加盟行业协会”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“中国连锁加盟协会”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“中国连锁加盟企业协会”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lastRenderedPageBreak/>
        <w:t>“中国连锁加盟管理协会”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“中国企业合作促进会”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“中华民营企业联合会”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“中国民营企业家联合会”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“中国民营企业联合会”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“中国民营企业家协会”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“中国创业家协会”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“中国上市企业俱乐部”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“世界杰出华商协会”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“中华儒商总商会”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“中国国际名牌协会”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“中国产品质量协会”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“中国品牌管理协会”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“世界奢侈品协会”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“中国奢侈品协会”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“中国特产协会”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“国际食品包装协会”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“中国酒店管理协会”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“中国饭店管理协会”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“中国饭店业采购供应协会”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“中国酒店联盟委员会”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“亚洲蓝带餐饮协会”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“中国行业发展调查研究评价中心”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“中国发展研究院”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“中国能源协会”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lastRenderedPageBreak/>
        <w:t>“中国能源学会”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“中国能源环境科技协会”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“中国能源环保科学学会”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“中国微晶产业协会”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“中国电源工业协会”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“中国工程质量监督管理协会”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“中国建筑工程监理协会”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“中国工程施工监理协会”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“中国监理工程师协会”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“中国建设工程监理协会”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“中国建筑监理协会”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“中国工程监理协会”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“中国工程建设监理协会”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“中国建设监理行业协会”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“中国监理企业协会”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“中国工程监理行业协会”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“中国工程建设监理行业协会”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“中国工程勘察设计协会”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“中国工程施工管理协会”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“山东省建筑装饰行业协会”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“山东省工程建设监理协会”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“中国施工企业联合会”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“中国建筑业联合会”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“中国建筑行业联合会”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“中国建筑业企业协会”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lastRenderedPageBreak/>
        <w:t>“中国建筑设计协会”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“中国房地产开发商协会”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“中国建筑装饰行业协会”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“中国装饰业协会”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“中国建筑教育协会”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“中国建设培训协会”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“中国房地产开发企业协会”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“中国房地产企业协会”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“中国商业地产联盟”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“中国混凝土协会”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“中国城市国际协会”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“中国城市轨道交通协会” （与民政部登记社团重名）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“中国城市建设协会”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“中国房地产市场管理协会”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“中国房地产文化促进会”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“国际建筑设计堪舆院”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“国际环境建筑设计科技促进会”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“中国物业管理师协会”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“中国物业协会”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“中国物业管理公司促进会”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“中国物业企业管理协会”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“中国物业服务协会”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“中国物业行业管理协会”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“中国物业管理行业协会”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lastRenderedPageBreak/>
        <w:t>“中国物业企业协会”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“中国物业服务行业协会”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“中国物业服务管理协会”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“中国物业服务企业协会”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“中国陨石收藏家协会”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“中国塑编协会”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“中国劳动保障学会”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“中国劳动教育研究会”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“中国学校教育学会”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“中国教育家交流协会”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“中国教育界联合会”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“中国高等教育学会” （与民政部登记社团重名）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“中国教育发展促进会”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“中国教育协会”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“中国民办教育家协会”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1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2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“中华医学研究会”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3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4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“中国医院管理学会”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5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6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“中国医院学会”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7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8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“中国医院管理研究会”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9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10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“中华医院管理学会”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11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12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“中华医学国际发展联合会”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13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14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“中国医疗卫生协会”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15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16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“中国医师联合会”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17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18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“中华学生爱眼工程促进会”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19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20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“中国中药企业管理协会”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21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22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lastRenderedPageBreak/>
        <w:t>“中国医药行业管理协会”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23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24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“中国医疗器械贸易行业协会”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25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26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“中国医疗机构协会”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27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28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“中国药品零售企业协会”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29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30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“中国药品零售管理协会”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31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32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“中国制药行业协会”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33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34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“中国医疗整形美容协会”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35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36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“中国食品药品行业协会”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37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38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“中国兽药企业协会”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39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40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“国际健康健美长寿学研究会”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41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42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“中国健康产业协会”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43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44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“中华健康产业协会”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45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46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“中国营养协会”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47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48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“中国长寿工程基金会”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49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50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“世界养生委员会”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51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52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“中国健康促进协会”</w:t>
      </w:r>
    </w:p>
    <w:p w:rsidR="00956580" w:rsidRPr="00F442EC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highlight w:val="yellow"/>
          <w:shd w:val="clear" w:color="auto" w:fill="FFFFFF"/>
          <w:rPrChange w:id="53" w:author="Administrator" w:date="2016-04-20T15:57:00Z">
            <w:rPr>
              <w:rFonts w:ascii="仿宋_GB2312" w:eastAsia="仿宋_GB2312" w:cs="仿宋_GB2312"/>
              <w:kern w:val="0"/>
              <w:sz w:val="32"/>
              <w:szCs w:val="32"/>
              <w:shd w:val="clear" w:color="auto" w:fill="FFFFFF"/>
            </w:rPr>
          </w:rPrChange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54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“中国尿疗协会”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 w:rsidRPr="00F442EC">
        <w:rPr>
          <w:rFonts w:ascii="仿宋_GB2312" w:eastAsia="仿宋_GB2312" w:cs="仿宋_GB2312" w:hint="eastAsia"/>
          <w:kern w:val="0"/>
          <w:sz w:val="32"/>
          <w:szCs w:val="32"/>
          <w:highlight w:val="yellow"/>
          <w:shd w:val="clear" w:color="auto" w:fill="FFFFFF"/>
          <w:rPrChange w:id="55" w:author="Administrator" w:date="2016-04-20T15:57:00Z">
            <w:rPr>
              <w:rFonts w:ascii="仿宋_GB2312" w:eastAsia="仿宋_GB2312" w:cs="仿宋_GB2312" w:hint="eastAsia"/>
              <w:kern w:val="0"/>
              <w:sz w:val="32"/>
              <w:szCs w:val="32"/>
              <w:shd w:val="clear" w:color="auto" w:fill="FFFFFF"/>
            </w:rPr>
          </w:rPrChange>
        </w:rPr>
        <w:t>“中国健康管理促进会”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“国际休闲产业协会”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“亚洲人居环境协会”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“国际环境保护组织协会”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“中国旗袍会”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“中国服装服饰行业协会”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“国际中国书画家交流促进会”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“国际华夏周易协会”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lastRenderedPageBreak/>
        <w:t>“中国文化艺术研究会”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“中国美术艺术家协会”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“中国艺术收藏家协会”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“中国国际文艺家协会”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“中国电视音乐家协会”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“中国艺术家协会”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“中国民族文艺家协会”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“中国当代艺术协会”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“中国书画名家研究会”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“中国毛体书法家协会”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“中国红旗画院”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“将军文化艺术联合会”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“中华玉文化研究联合会”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“华文作家协会”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“中国工艺美术行业协会”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“中华孟子协会”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“中国专家学者协会”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“中国科学家企业家协会”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“中国科学家协会”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“全国道德主题教育组织委员会”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“中国寺庙文化促进会”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“中国口哨协会”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“中华中老年骑游协会”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“中国国际柔力球传播管理协会”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“中国汽车配件用品市场协会”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lastRenderedPageBreak/>
        <w:t>“中国汽车汽配用品行业联合会”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“中国婚庆服务协会”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“孙中山海外基金会”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“中华邓世蕾爱心协会”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“中澳文化交流协会”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“中华国礼中心”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“中国文玩行业协会”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“中国交通企业管理研究会”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“中国交通运输管理研究会”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“中国企业发展促进会”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“中国文艺家协会”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“中国鞋业协会”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“国际酒店烹饪艺术协会”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“中国三农生态产业联盟”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“中国智能家居协会”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“中国知名品牌协会”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“中国品牌促进会”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“中国品牌发展研究院”</w:t>
      </w:r>
    </w:p>
    <w:p w:rsidR="00000000" w:rsidRDefault="000A4217">
      <w:pPr>
        <w:widowControl/>
        <w:wordWrap w:val="0"/>
        <w:snapToGrid w:val="0"/>
        <w:spacing w:line="520" w:lineRule="atLeast"/>
        <w:ind w:leftChars="200" w:left="42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</w:p>
    <w:p w:rsidR="00000000" w:rsidRDefault="000A4217">
      <w:pPr>
        <w:widowControl/>
        <w:wordWrap w:val="0"/>
        <w:snapToGrid w:val="0"/>
        <w:spacing w:line="520" w:lineRule="atLeast"/>
        <w:ind w:leftChars="200" w:left="42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</w:p>
    <w:p w:rsidR="00956580" w:rsidRDefault="00956580">
      <w:pPr>
        <w:widowControl/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</w:p>
    <w:p w:rsidR="00956580" w:rsidRDefault="00956580">
      <w:pPr>
        <w:widowControl/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</w:p>
    <w:p w:rsidR="00956580" w:rsidRDefault="00956580">
      <w:pPr>
        <w:widowControl/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</w:p>
    <w:p w:rsidR="00956580" w:rsidRDefault="00956580"/>
    <w:sectPr w:rsidR="00956580" w:rsidSect="0095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217" w:rsidRDefault="000A4217" w:rsidP="00247511">
      <w:r>
        <w:separator/>
      </w:r>
    </w:p>
  </w:endnote>
  <w:endnote w:type="continuationSeparator" w:id="0">
    <w:p w:rsidR="000A4217" w:rsidRDefault="000A4217" w:rsidP="0024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217" w:rsidRDefault="000A4217" w:rsidP="00247511">
      <w:r>
        <w:separator/>
      </w:r>
    </w:p>
  </w:footnote>
  <w:footnote w:type="continuationSeparator" w:id="0">
    <w:p w:rsidR="000A4217" w:rsidRDefault="000A4217" w:rsidP="00247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F890"/>
    <w:multiLevelType w:val="singleLevel"/>
    <w:tmpl w:val="570EF89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1A65B7"/>
    <w:rsid w:val="000A4217"/>
    <w:rsid w:val="000D4735"/>
    <w:rsid w:val="00247511"/>
    <w:rsid w:val="00956580"/>
    <w:rsid w:val="00F442EC"/>
    <w:rsid w:val="12D5371D"/>
    <w:rsid w:val="7E1A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58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751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47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751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F442EC"/>
    <w:rPr>
      <w:sz w:val="18"/>
      <w:szCs w:val="18"/>
    </w:rPr>
  </w:style>
  <w:style w:type="character" w:customStyle="1" w:styleId="Char1">
    <w:name w:val="批注框文本 Char"/>
    <w:basedOn w:val="a0"/>
    <w:link w:val="a5"/>
    <w:rsid w:val="00F442E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2016-04-15T08:23:00Z</dcterms:created>
  <dcterms:modified xsi:type="dcterms:W3CDTF">2016-04-20T07:57:00Z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