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608" w:rsidRDefault="00275F3E">
      <w:r>
        <w:t>各位老师，《研究生院关于做好</w:t>
      </w:r>
      <w:r>
        <w:t>2020</w:t>
      </w:r>
      <w:r>
        <w:t>年下半年论文答辩与学位授予审核工作的通知》已挂网，挂网网址为：</w:t>
      </w:r>
      <w:r>
        <w:rPr>
          <w:noProof/>
        </w:rPr>
        <w:drawing>
          <wp:inline distT="0" distB="0" distL="0" distR="0">
            <wp:extent cx="190500" cy="142875"/>
            <wp:effectExtent l="19050" t="0" r="0" b="0"/>
            <wp:docPr id="1" name="图片 1" descr="C:\Users\Administrator\AppData\Roaming\Tencent\QQTempSys\%W@GJ$ACOF(TYDYECOKVDY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QQTempSys\%W@GJ$ACOF(TYDYECOKVDYB.png"/>
                    <pic:cNvPicPr>
                      <a:picLocks noChangeAspect="1" noChangeArrowheads="1"/>
                    </pic:cNvPicPr>
                  </pic:nvPicPr>
                  <pic:blipFill>
                    <a:blip r:embed="rId6" cstate="print"/>
                    <a:srcRect/>
                    <a:stretch>
                      <a:fillRect/>
                    </a:stretch>
                  </pic:blipFill>
                  <pic:spPr bwMode="auto">
                    <a:xfrm>
                      <a:off x="0" y="0"/>
                      <a:ext cx="190500" cy="142875"/>
                    </a:xfrm>
                    <a:prstGeom prst="rect">
                      <a:avLst/>
                    </a:prstGeom>
                    <a:noFill/>
                    <a:ln w="9525">
                      <a:noFill/>
                      <a:miter lim="800000"/>
                      <a:headEnd/>
                      <a:tailEnd/>
                    </a:ln>
                  </pic:spPr>
                </pic:pic>
              </a:graphicData>
            </a:graphic>
          </wp:inline>
        </w:drawing>
      </w:r>
      <w:r>
        <w:t>http://graduate.sysu.edu.cn/article/417</w:t>
      </w:r>
    </w:p>
    <w:p w:rsidR="00275F3E" w:rsidRDefault="00275F3E"/>
    <w:p w:rsidR="00275F3E" w:rsidRDefault="00275F3E"/>
    <w:p w:rsidR="00275F3E" w:rsidRPr="00275F3E" w:rsidRDefault="00275F3E">
      <w:pPr>
        <w:rPr>
          <w:b/>
        </w:rPr>
      </w:pPr>
    </w:p>
    <w:p w:rsidR="00275F3E" w:rsidRDefault="00275F3E">
      <w:r w:rsidRPr="00275F3E">
        <w:rPr>
          <w:b/>
        </w:rPr>
        <w:t>本通知主要修改内容为：</w:t>
      </w:r>
      <w:r>
        <w:br/>
      </w:r>
      <w:r>
        <w:t>明确</w:t>
      </w:r>
      <w:r>
        <w:t>2020</w:t>
      </w:r>
      <w:r>
        <w:t>年已达到最长申请学位年限的学历教育研究生可于本次申请论文答辩和学位授予审核。此类学生请务必通知到位，各培养单位请用邮件、微信、</w:t>
      </w:r>
      <w:proofErr w:type="spellStart"/>
      <w:r>
        <w:t>qq</w:t>
      </w:r>
      <w:proofErr w:type="spellEnd"/>
      <w:r>
        <w:t>等通知形式通知此类人员，务必留好通知记录。收集齐此类人员名单后，通过</w:t>
      </w:r>
      <w:proofErr w:type="spellStart"/>
      <w:r>
        <w:t>oa</w:t>
      </w:r>
      <w:proofErr w:type="spellEnd"/>
      <w:r>
        <w:t>的方式报研究生院申请开通答辩系统填写答辩申请。研究生院审批通过后，此类人员由研究生院负责组织论文送审（博士、硕士）。</w:t>
      </w:r>
      <w:r>
        <w:t>@</w:t>
      </w:r>
      <w:r>
        <w:t>全体成员</w:t>
      </w:r>
    </w:p>
    <w:p w:rsidR="00275F3E" w:rsidRDefault="00275F3E"/>
    <w:p w:rsidR="00275F3E" w:rsidRDefault="00275F3E">
      <w:r w:rsidRPr="00275F3E">
        <w:rPr>
          <w:b/>
        </w:rPr>
        <w:t>其他主要变化内容：</w:t>
      </w:r>
      <w:r>
        <w:br/>
        <w:t>1</w:t>
      </w:r>
      <w:r>
        <w:t>、非全日制硕士生统一使用论文网上评阅系统进行硕士论文评阅</w:t>
      </w:r>
      <w:r>
        <w:br/>
        <w:t>2</w:t>
      </w:r>
      <w:r>
        <w:t>、明确论文评阅复议申请程序和要求</w:t>
      </w:r>
      <w:r>
        <w:br/>
        <w:t>3</w:t>
      </w:r>
      <w:r>
        <w:t>、明确评阅结果有</w:t>
      </w:r>
      <w:r>
        <w:t>“</w:t>
      </w:r>
      <w:r>
        <w:t>修改后答辩</w:t>
      </w:r>
      <w:r>
        <w:t>”</w:t>
      </w:r>
      <w:r>
        <w:t>的意见的，博士学位申请人办理答辩前审核手续时须同时提供详细的学位论文修改对照表，并由导师签署是否同意答辩的意见</w:t>
      </w:r>
      <w:r>
        <w:br/>
        <w:t>4</w:t>
      </w:r>
      <w:r>
        <w:t>、明确论文答辩会须要求学位申请人对评阅结果的修改意见进行回应</w:t>
      </w:r>
      <w:r>
        <w:br/>
        <w:t>5</w:t>
      </w:r>
      <w:r>
        <w:t>、明确论文答辩会应全程录音、录像</w:t>
      </w:r>
      <w:r>
        <w:br/>
        <w:t>6</w:t>
      </w:r>
      <w:r>
        <w:t>、要求培养单位学位会议审议后，对建议授予学位学生信息进行不少于</w:t>
      </w:r>
      <w:r>
        <w:t>5</w:t>
      </w:r>
      <w:r>
        <w:t>个工作日的公示</w:t>
      </w:r>
    </w:p>
    <w:p w:rsidR="006E48B3" w:rsidRDefault="006E48B3"/>
    <w:p w:rsidR="006E48B3" w:rsidRDefault="006E48B3">
      <w:pPr>
        <w:rPr>
          <w:rFonts w:hint="eastAsia"/>
        </w:rPr>
      </w:pPr>
      <w:r>
        <w:t>目前校务系统正在更新论文评阅书、学位中心论文送审平台正在签订新平台使用合同，目前暂无法在系统上进行论文送审，预计</w:t>
      </w:r>
      <w:r>
        <w:t>10</w:t>
      </w:r>
      <w:r>
        <w:t>月中下旬开通正常使用。</w:t>
      </w:r>
      <w:r>
        <w:t>@</w:t>
      </w:r>
      <w:r>
        <w:t>全体成员</w:t>
      </w:r>
    </w:p>
    <w:p w:rsidR="007C6E60" w:rsidRDefault="007C6E60">
      <w:pPr>
        <w:rPr>
          <w:rFonts w:hint="eastAsia"/>
        </w:rPr>
      </w:pPr>
    </w:p>
    <w:p w:rsidR="007C6E60" w:rsidRPr="00275F3E" w:rsidRDefault="007C6E60">
      <w:r>
        <w:t>学位申请用表（评阅书、复议申请书、论文修改对照表等）已更新到研院主页，网址为：</w:t>
      </w:r>
      <w:r>
        <w:rPr>
          <w:noProof/>
        </w:rPr>
        <w:drawing>
          <wp:inline distT="0" distB="0" distL="0" distR="0">
            <wp:extent cx="190500" cy="142875"/>
            <wp:effectExtent l="19050" t="0" r="0" b="0"/>
            <wp:docPr id="2" name="图片 1" descr="C:\Users\Administrator\AppData\Roaming\Tencent\QQTempSys\%W@GJ$ACOF(TYDYECOKVDY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QQTempSys\%W@GJ$ACOF(TYDYECOKVDYB.png"/>
                    <pic:cNvPicPr>
                      <a:picLocks noChangeAspect="1" noChangeArrowheads="1"/>
                    </pic:cNvPicPr>
                  </pic:nvPicPr>
                  <pic:blipFill>
                    <a:blip r:embed="rId6" cstate="print"/>
                    <a:srcRect/>
                    <a:stretch>
                      <a:fillRect/>
                    </a:stretch>
                  </pic:blipFill>
                  <pic:spPr bwMode="auto">
                    <a:xfrm>
                      <a:off x="0" y="0"/>
                      <a:ext cx="190500" cy="142875"/>
                    </a:xfrm>
                    <a:prstGeom prst="rect">
                      <a:avLst/>
                    </a:prstGeom>
                    <a:noFill/>
                    <a:ln w="9525">
                      <a:noFill/>
                      <a:miter lim="800000"/>
                      <a:headEnd/>
                      <a:tailEnd/>
                    </a:ln>
                  </pic:spPr>
                </pic:pic>
              </a:graphicData>
            </a:graphic>
          </wp:inline>
        </w:drawing>
      </w:r>
      <w:r>
        <w:t>http://graduate.sysu.edu.cn/download</w:t>
      </w:r>
      <w:r>
        <w:t>。请务必使用新表格</w:t>
      </w:r>
      <w:r>
        <w:t>@</w:t>
      </w:r>
      <w:r>
        <w:t>全体成员</w:t>
      </w:r>
    </w:p>
    <w:sectPr w:rsidR="007C6E60" w:rsidRPr="00275F3E" w:rsidSect="005646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F3E" w:rsidRDefault="00275F3E" w:rsidP="00275F3E">
      <w:r>
        <w:separator/>
      </w:r>
    </w:p>
  </w:endnote>
  <w:endnote w:type="continuationSeparator" w:id="0">
    <w:p w:rsidR="00275F3E" w:rsidRDefault="00275F3E" w:rsidP="00275F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F3E" w:rsidRDefault="00275F3E" w:rsidP="00275F3E">
      <w:r>
        <w:separator/>
      </w:r>
    </w:p>
  </w:footnote>
  <w:footnote w:type="continuationSeparator" w:id="0">
    <w:p w:rsidR="00275F3E" w:rsidRDefault="00275F3E" w:rsidP="00275F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75F3E"/>
    <w:rsid w:val="00275F3E"/>
    <w:rsid w:val="00564608"/>
    <w:rsid w:val="006E48B3"/>
    <w:rsid w:val="007C6E60"/>
    <w:rsid w:val="00BC1A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6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75F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75F3E"/>
    <w:rPr>
      <w:sz w:val="18"/>
      <w:szCs w:val="18"/>
    </w:rPr>
  </w:style>
  <w:style w:type="paragraph" w:styleId="a4">
    <w:name w:val="footer"/>
    <w:basedOn w:val="a"/>
    <w:link w:val="Char0"/>
    <w:uiPriority w:val="99"/>
    <w:semiHidden/>
    <w:unhideWhenUsed/>
    <w:rsid w:val="00275F3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75F3E"/>
    <w:rPr>
      <w:sz w:val="18"/>
      <w:szCs w:val="18"/>
    </w:rPr>
  </w:style>
  <w:style w:type="paragraph" w:styleId="a5">
    <w:name w:val="Balloon Text"/>
    <w:basedOn w:val="a"/>
    <w:link w:val="Char1"/>
    <w:uiPriority w:val="99"/>
    <w:semiHidden/>
    <w:unhideWhenUsed/>
    <w:rsid w:val="00275F3E"/>
    <w:rPr>
      <w:sz w:val="18"/>
      <w:szCs w:val="18"/>
    </w:rPr>
  </w:style>
  <w:style w:type="character" w:customStyle="1" w:styleId="Char1">
    <w:name w:val="批注框文本 Char"/>
    <w:basedOn w:val="a0"/>
    <w:link w:val="a5"/>
    <w:uiPriority w:val="99"/>
    <w:semiHidden/>
    <w:rsid w:val="00275F3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99</Words>
  <Characters>567</Characters>
  <Application>Microsoft Office Word</Application>
  <DocSecurity>0</DocSecurity>
  <Lines>4</Lines>
  <Paragraphs>1</Paragraphs>
  <ScaleCrop>false</ScaleCrop>
  <Company>微软中国</Company>
  <LinksUpToDate>false</LinksUpToDate>
  <CharactersWithSpaces>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2020-10-08T01:00:00Z</dcterms:created>
  <dcterms:modified xsi:type="dcterms:W3CDTF">2020-10-08T01:53:00Z</dcterms:modified>
</cp:coreProperties>
</file>