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A96" w:rsidRDefault="009E459B" w:rsidP="009E459B">
      <w:pPr>
        <w:spacing w:line="600" w:lineRule="exact"/>
        <w:jc w:val="center"/>
        <w:rPr>
          <w:rFonts w:eastAsia="黑体"/>
          <w:b/>
          <w:bCs/>
          <w:sz w:val="36"/>
        </w:rPr>
      </w:pPr>
      <w:r w:rsidRPr="009E459B">
        <w:rPr>
          <w:rFonts w:eastAsia="黑体" w:hint="eastAsia"/>
          <w:b/>
          <w:bCs/>
          <w:sz w:val="36"/>
        </w:rPr>
        <w:t>中山大学教师职务聘任</w:t>
      </w:r>
      <w:r w:rsidR="00264ED9">
        <w:rPr>
          <w:rFonts w:eastAsia="黑体"/>
          <w:b/>
          <w:bCs/>
          <w:sz w:val="36"/>
        </w:rPr>
        <w:t>代表性学术成果专家评价表</w:t>
      </w:r>
    </w:p>
    <w:p w:rsidR="00A55CB7" w:rsidRDefault="00A55CB7" w:rsidP="00A55CB7">
      <w:pPr>
        <w:jc w:val="center"/>
        <w:rPr>
          <w:rFonts w:eastAsia="仿宋_GB2312"/>
          <w:b/>
          <w:bCs/>
          <w:spacing w:val="-20"/>
          <w:sz w:val="24"/>
        </w:rPr>
      </w:pPr>
      <w:r>
        <w:rPr>
          <w:rFonts w:eastAsia="仿宋_GB2312"/>
          <w:b/>
          <w:bCs/>
          <w:spacing w:val="-20"/>
          <w:sz w:val="24"/>
        </w:rPr>
        <w:t>（</w:t>
      </w:r>
      <w:r>
        <w:rPr>
          <w:rFonts w:eastAsia="仿宋_GB2312" w:hint="eastAsia"/>
          <w:b/>
          <w:bCs/>
          <w:spacing w:val="-20"/>
          <w:sz w:val="24"/>
        </w:rPr>
        <w:t>中山大学青年杰出人才</w:t>
      </w:r>
      <w:r>
        <w:rPr>
          <w:rFonts w:eastAsia="仿宋_GB2312"/>
          <w:b/>
          <w:bCs/>
          <w:spacing w:val="-20"/>
          <w:sz w:val="24"/>
        </w:rPr>
        <w:t>正高级专业技术职务评聘专用）</w:t>
      </w:r>
    </w:p>
    <w:p w:rsidR="00A55CB7" w:rsidRDefault="00A55CB7">
      <w:pPr>
        <w:rPr>
          <w:rFonts w:eastAsia="黑体"/>
          <w:sz w:val="32"/>
        </w:rPr>
      </w:pPr>
    </w:p>
    <w:p w:rsidR="00E34A96" w:rsidRDefault="00264ED9">
      <w:pPr>
        <w:rPr>
          <w:rFonts w:eastAsia="黑体"/>
          <w:sz w:val="18"/>
        </w:rPr>
      </w:pPr>
      <w:r>
        <w:rPr>
          <w:rFonts w:eastAsia="黑体"/>
          <w:sz w:val="32"/>
        </w:rPr>
        <w:t>一、对代表性学术成果的评价</w:t>
      </w:r>
    </w:p>
    <w:tbl>
      <w:tblPr>
        <w:tblW w:w="93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951"/>
        <w:gridCol w:w="52"/>
        <w:gridCol w:w="1570"/>
        <w:gridCol w:w="1232"/>
        <w:gridCol w:w="333"/>
        <w:gridCol w:w="1386"/>
        <w:gridCol w:w="181"/>
        <w:gridCol w:w="669"/>
        <w:gridCol w:w="851"/>
        <w:gridCol w:w="46"/>
        <w:gridCol w:w="804"/>
        <w:gridCol w:w="762"/>
      </w:tblGrid>
      <w:tr w:rsidR="00E34A96" w:rsidTr="00A81208">
        <w:trPr>
          <w:trHeight w:val="765"/>
          <w:jc w:val="center"/>
        </w:trPr>
        <w:tc>
          <w:tcPr>
            <w:tcW w:w="1510" w:type="dxa"/>
            <w:gridSpan w:val="2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名</w:t>
            </w:r>
          </w:p>
        </w:tc>
        <w:tc>
          <w:tcPr>
            <w:tcW w:w="1622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32" w:type="dxa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二级学科研究方向</w:t>
            </w:r>
          </w:p>
        </w:tc>
        <w:tc>
          <w:tcPr>
            <w:tcW w:w="1719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E34A96" w:rsidRDefault="00264ED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申请职位</w:t>
            </w:r>
          </w:p>
        </w:tc>
        <w:tc>
          <w:tcPr>
            <w:tcW w:w="1612" w:type="dxa"/>
            <w:gridSpan w:val="3"/>
            <w:vAlign w:val="center"/>
          </w:tcPr>
          <w:p w:rsidR="00E34A96" w:rsidRDefault="00E34A96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F55476" w:rsidTr="00B719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5"/>
          <w:jc w:val="center"/>
        </w:trPr>
        <w:tc>
          <w:tcPr>
            <w:tcW w:w="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55476" w:rsidRDefault="00F55476">
            <w:pPr>
              <w:jc w:val="center"/>
              <w:rPr>
                <w:rFonts w:eastAsia="仿宋_GB2312"/>
                <w:b/>
                <w:bCs/>
                <w:sz w:val="22"/>
              </w:rPr>
            </w:pPr>
            <w:r>
              <w:rPr>
                <w:rFonts w:eastAsia="仿宋_GB2312"/>
                <w:b/>
                <w:bCs/>
                <w:sz w:val="22"/>
              </w:rPr>
              <w:t>序号</w:t>
            </w:r>
          </w:p>
        </w:tc>
        <w:tc>
          <w:tcPr>
            <w:tcW w:w="8837" w:type="dxa"/>
            <w:gridSpan w:val="1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55476" w:rsidRDefault="00F55476">
            <w:pPr>
              <w:jc w:val="center"/>
              <w:rPr>
                <w:rFonts w:eastAsia="仿宋_GB2312"/>
                <w:b/>
                <w:bCs/>
                <w:sz w:val="22"/>
              </w:rPr>
            </w:pPr>
            <w:r>
              <w:rPr>
                <w:rFonts w:eastAsia="仿宋_GB2312"/>
                <w:b/>
                <w:bCs/>
                <w:sz w:val="22"/>
              </w:rPr>
              <w:t>成果名称及基本信息</w:t>
            </w:r>
          </w:p>
        </w:tc>
      </w:tr>
      <w:tr w:rsidR="00F55476" w:rsidTr="00331F9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32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76" w:rsidRDefault="00F55476">
            <w:pPr>
              <w:jc w:val="center"/>
            </w:pPr>
            <w:r>
              <w:t>1</w:t>
            </w:r>
          </w:p>
        </w:tc>
        <w:tc>
          <w:tcPr>
            <w:tcW w:w="88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476" w:rsidRDefault="00F55476">
            <w:pPr>
              <w:jc w:val="center"/>
            </w:pPr>
          </w:p>
        </w:tc>
      </w:tr>
      <w:tr w:rsidR="00F55476" w:rsidTr="00F554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2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76" w:rsidRDefault="00F55476">
            <w:pPr>
              <w:jc w:val="center"/>
            </w:pPr>
            <w:r>
              <w:t>2</w:t>
            </w:r>
          </w:p>
        </w:tc>
        <w:tc>
          <w:tcPr>
            <w:tcW w:w="88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476" w:rsidRDefault="00F55476">
            <w:pPr>
              <w:jc w:val="center"/>
            </w:pPr>
          </w:p>
        </w:tc>
      </w:tr>
      <w:tr w:rsidR="00F55476" w:rsidTr="00C82A9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34"/>
          <w:jc w:val="center"/>
        </w:trPr>
        <w:tc>
          <w:tcPr>
            <w:tcW w:w="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476" w:rsidRDefault="00F55476">
            <w:pPr>
              <w:jc w:val="center"/>
            </w:pPr>
            <w:r>
              <w:t>3</w:t>
            </w:r>
          </w:p>
        </w:tc>
        <w:tc>
          <w:tcPr>
            <w:tcW w:w="883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5476" w:rsidRDefault="00F55476">
            <w:pPr>
              <w:jc w:val="center"/>
            </w:pPr>
          </w:p>
        </w:tc>
      </w:tr>
      <w:tr w:rsidR="00E34A96">
        <w:trPr>
          <w:cantSplit/>
          <w:trHeight w:val="604"/>
          <w:jc w:val="center"/>
        </w:trPr>
        <w:tc>
          <w:tcPr>
            <w:tcW w:w="9396" w:type="dxa"/>
            <w:gridSpan w:val="13"/>
            <w:vAlign w:val="center"/>
          </w:tcPr>
          <w:p w:rsidR="00E34A96" w:rsidRDefault="00264ED9">
            <w:pPr>
              <w:jc w:val="center"/>
              <w:rPr>
                <w:rFonts w:eastAsia="仿宋_GB2312"/>
                <w:bCs/>
                <w:sz w:val="28"/>
              </w:rPr>
            </w:pPr>
            <w:r>
              <w:rPr>
                <w:rFonts w:eastAsia="仿宋_GB2312"/>
                <w:bCs/>
                <w:sz w:val="28"/>
              </w:rPr>
              <w:t>敬请鉴定专家参考下列的评价要素，在相应空格内打</w:t>
            </w:r>
            <w:r>
              <w:rPr>
                <w:rFonts w:eastAsia="仿宋_GB2312"/>
                <w:bCs/>
                <w:sz w:val="28"/>
              </w:rPr>
              <w:t>“√”</w:t>
            </w:r>
          </w:p>
        </w:tc>
      </w:tr>
      <w:tr w:rsidR="00E34A96" w:rsidTr="00A81208">
        <w:trPr>
          <w:cantSplit/>
          <w:trHeight w:val="412"/>
          <w:jc w:val="center"/>
        </w:trPr>
        <w:tc>
          <w:tcPr>
            <w:tcW w:w="6083" w:type="dxa"/>
            <w:gridSpan w:val="7"/>
            <w:vMerge w:val="restart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评价指标</w:t>
            </w:r>
          </w:p>
        </w:tc>
        <w:tc>
          <w:tcPr>
            <w:tcW w:w="3313" w:type="dxa"/>
            <w:gridSpan w:val="6"/>
            <w:vAlign w:val="center"/>
          </w:tcPr>
          <w:p w:rsidR="00E34A96" w:rsidRDefault="00264ED9"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评价等级</w:t>
            </w:r>
          </w:p>
        </w:tc>
      </w:tr>
      <w:tr w:rsidR="00E34A96" w:rsidTr="00242499">
        <w:trPr>
          <w:cantSplit/>
          <w:trHeight w:val="387"/>
          <w:jc w:val="center"/>
        </w:trPr>
        <w:tc>
          <w:tcPr>
            <w:tcW w:w="6083" w:type="dxa"/>
            <w:gridSpan w:val="7"/>
            <w:vMerge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34A96" w:rsidRDefault="00264ED9">
            <w:pPr>
              <w:spacing w:line="5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优秀</w:t>
            </w:r>
          </w:p>
        </w:tc>
        <w:tc>
          <w:tcPr>
            <w:tcW w:w="851" w:type="dxa"/>
            <w:vAlign w:val="center"/>
          </w:tcPr>
          <w:p w:rsidR="00E34A96" w:rsidRDefault="00264ED9">
            <w:pPr>
              <w:spacing w:line="5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良好</w:t>
            </w:r>
          </w:p>
        </w:tc>
        <w:tc>
          <w:tcPr>
            <w:tcW w:w="850" w:type="dxa"/>
            <w:gridSpan w:val="2"/>
            <w:vAlign w:val="center"/>
          </w:tcPr>
          <w:p w:rsidR="00E34A96" w:rsidRDefault="00264ED9">
            <w:pPr>
              <w:spacing w:line="5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一般</w:t>
            </w:r>
          </w:p>
        </w:tc>
        <w:tc>
          <w:tcPr>
            <w:tcW w:w="762" w:type="dxa"/>
            <w:vAlign w:val="center"/>
          </w:tcPr>
          <w:p w:rsidR="00E34A96" w:rsidRDefault="00264ED9">
            <w:pPr>
              <w:spacing w:line="500" w:lineRule="exact"/>
              <w:jc w:val="center"/>
              <w:rPr>
                <w:rFonts w:eastAsia="仿宋_GB2312"/>
                <w:b/>
                <w:bCs/>
                <w:spacing w:val="-20"/>
                <w:sz w:val="24"/>
              </w:rPr>
            </w:pPr>
            <w:r>
              <w:rPr>
                <w:rFonts w:eastAsia="仿宋_GB2312"/>
                <w:b/>
                <w:bCs/>
                <w:spacing w:val="-20"/>
                <w:sz w:val="24"/>
              </w:rPr>
              <w:t>较弱</w:t>
            </w:r>
          </w:p>
        </w:tc>
      </w:tr>
      <w:tr w:rsidR="00E34A96" w:rsidTr="00242499">
        <w:trPr>
          <w:cantSplit/>
          <w:trHeight w:val="451"/>
          <w:jc w:val="center"/>
        </w:trPr>
        <w:tc>
          <w:tcPr>
            <w:tcW w:w="6083" w:type="dxa"/>
            <w:gridSpan w:val="7"/>
            <w:vAlign w:val="center"/>
          </w:tcPr>
          <w:p w:rsidR="00E34A96" w:rsidRDefault="00264ED9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在所从事学科领域内工作的创新性</w:t>
            </w: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E34A96" w:rsidTr="00242499">
        <w:trPr>
          <w:cantSplit/>
          <w:trHeight w:val="389"/>
          <w:jc w:val="center"/>
        </w:trPr>
        <w:tc>
          <w:tcPr>
            <w:tcW w:w="6083" w:type="dxa"/>
            <w:gridSpan w:val="7"/>
            <w:vAlign w:val="center"/>
          </w:tcPr>
          <w:p w:rsidR="00E34A96" w:rsidRDefault="00264ED9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学术成果质量</w:t>
            </w: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E34A96" w:rsidTr="00A81208">
        <w:trPr>
          <w:cantSplit/>
          <w:trHeight w:val="546"/>
          <w:jc w:val="center"/>
        </w:trPr>
        <w:tc>
          <w:tcPr>
            <w:tcW w:w="6083" w:type="dxa"/>
            <w:gridSpan w:val="7"/>
            <w:vAlign w:val="center"/>
          </w:tcPr>
          <w:p w:rsidR="00E34A96" w:rsidRDefault="00264ED9">
            <w:pPr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sz w:val="24"/>
              </w:rPr>
              <w:t>学术影响力</w:t>
            </w: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762" w:type="dxa"/>
            <w:vAlign w:val="center"/>
          </w:tcPr>
          <w:p w:rsidR="00E34A96" w:rsidRDefault="00E34A96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A81208" w:rsidTr="003E43CC">
        <w:trPr>
          <w:cantSplit/>
          <w:trHeight w:val="546"/>
          <w:jc w:val="center"/>
        </w:trPr>
        <w:tc>
          <w:tcPr>
            <w:tcW w:w="9396" w:type="dxa"/>
            <w:gridSpan w:val="13"/>
            <w:vAlign w:val="center"/>
          </w:tcPr>
          <w:p w:rsidR="00A55CB7" w:rsidRDefault="00A81208" w:rsidP="00242499">
            <w:pPr>
              <w:jc w:val="center"/>
              <w:rPr>
                <w:rFonts w:eastAsia="仿宋_GB2312"/>
                <w:b/>
                <w:sz w:val="28"/>
              </w:rPr>
            </w:pPr>
            <w:r>
              <w:rPr>
                <w:rFonts w:eastAsia="仿宋_GB2312"/>
                <w:b/>
                <w:sz w:val="28"/>
              </w:rPr>
              <w:t>总体评价</w:t>
            </w:r>
          </w:p>
          <w:p w:rsidR="00A81208" w:rsidRPr="00A81208" w:rsidRDefault="00A81208" w:rsidP="00242499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（综合考虑申请人学术研究等方面情况</w:t>
            </w:r>
            <w:r>
              <w:rPr>
                <w:rFonts w:eastAsia="仿宋_GB2312"/>
                <w:sz w:val="24"/>
              </w:rPr>
              <w:t>,</w:t>
            </w:r>
            <w:r>
              <w:rPr>
                <w:rFonts w:eastAsia="仿宋_GB2312"/>
                <w:b/>
                <w:bCs/>
                <w:sz w:val="24"/>
              </w:rPr>
              <w:t xml:space="preserve"> </w:t>
            </w:r>
            <w:r>
              <w:rPr>
                <w:rFonts w:eastAsia="仿宋_GB2312"/>
                <w:b/>
                <w:bCs/>
                <w:sz w:val="24"/>
              </w:rPr>
              <w:t>在相应空格内打</w:t>
            </w:r>
            <w:r>
              <w:rPr>
                <w:rFonts w:eastAsia="仿宋_GB2312"/>
                <w:b/>
                <w:bCs/>
                <w:sz w:val="24"/>
              </w:rPr>
              <w:t>“√”</w:t>
            </w:r>
            <w:r>
              <w:rPr>
                <w:rFonts w:eastAsia="仿宋_GB2312"/>
                <w:sz w:val="24"/>
              </w:rPr>
              <w:t>）</w:t>
            </w:r>
          </w:p>
        </w:tc>
      </w:tr>
      <w:tr w:rsidR="00A81208" w:rsidTr="008B161F">
        <w:trPr>
          <w:cantSplit/>
          <w:trHeight w:val="546"/>
          <w:jc w:val="center"/>
        </w:trPr>
        <w:tc>
          <w:tcPr>
            <w:tcW w:w="9396" w:type="dxa"/>
            <w:gridSpan w:val="13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sz w:val="24"/>
              </w:rPr>
              <w:t>1.</w:t>
            </w:r>
            <w:r>
              <w:rPr>
                <w:rFonts w:eastAsia="仿宋_GB2312"/>
                <w:b/>
                <w:sz w:val="24"/>
              </w:rPr>
              <w:t>申请人是否具备所申请职位的条件？</w:t>
            </w:r>
          </w:p>
        </w:tc>
      </w:tr>
      <w:tr w:rsidR="00A81208" w:rsidTr="00A81208">
        <w:trPr>
          <w:cantSplit/>
          <w:trHeight w:val="546"/>
          <w:jc w:val="center"/>
        </w:trPr>
        <w:tc>
          <w:tcPr>
            <w:tcW w:w="1562" w:type="dxa"/>
            <w:gridSpan w:val="3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sz w:val="24"/>
              </w:rPr>
              <w:t>具备</w:t>
            </w:r>
          </w:p>
        </w:tc>
        <w:tc>
          <w:tcPr>
            <w:tcW w:w="1570" w:type="dxa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sz w:val="24"/>
              </w:rPr>
              <w:t>基本具备</w:t>
            </w:r>
          </w:p>
        </w:tc>
        <w:tc>
          <w:tcPr>
            <w:tcW w:w="1567" w:type="dxa"/>
            <w:gridSpan w:val="2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1566" w:type="dxa"/>
            <w:gridSpan w:val="3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>
              <w:rPr>
                <w:rFonts w:eastAsia="仿宋_GB2312"/>
                <w:b/>
                <w:sz w:val="24"/>
              </w:rPr>
              <w:t>尚未具备</w:t>
            </w:r>
          </w:p>
        </w:tc>
        <w:tc>
          <w:tcPr>
            <w:tcW w:w="1566" w:type="dxa"/>
            <w:gridSpan w:val="2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A81208" w:rsidTr="001078D1">
        <w:trPr>
          <w:cantSplit/>
          <w:trHeight w:val="546"/>
          <w:jc w:val="center"/>
        </w:trPr>
        <w:tc>
          <w:tcPr>
            <w:tcW w:w="9396" w:type="dxa"/>
            <w:gridSpan w:val="13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2</w:t>
            </w:r>
            <w:r>
              <w:rPr>
                <w:rFonts w:eastAsia="仿宋_GB2312"/>
                <w:b/>
                <w:sz w:val="24"/>
              </w:rPr>
              <w:t>．申请人达到贵校同级职位</w:t>
            </w:r>
            <w:r>
              <w:rPr>
                <w:rFonts w:eastAsia="仿宋_GB2312" w:hint="eastAsia"/>
                <w:b/>
                <w:sz w:val="24"/>
              </w:rPr>
              <w:t>_</w:t>
            </w:r>
            <w:r>
              <w:rPr>
                <w:rFonts w:eastAsia="仿宋_GB2312"/>
                <w:b/>
                <w:sz w:val="24"/>
              </w:rPr>
              <w:t>__</w:t>
            </w:r>
            <w:r>
              <w:rPr>
                <w:rFonts w:eastAsia="仿宋_GB2312"/>
                <w:b/>
                <w:sz w:val="24"/>
              </w:rPr>
              <w:t>水平？</w:t>
            </w:r>
          </w:p>
          <w:p w:rsidR="00A81208" w:rsidRPr="00A81208" w:rsidRDefault="00A81208" w:rsidP="00A81208">
            <w:pPr>
              <w:jc w:val="center"/>
              <w:rPr>
                <w:rFonts w:eastAsia="仿宋_GB2312"/>
                <w:bCs/>
                <w:sz w:val="28"/>
              </w:rPr>
            </w:pPr>
            <w:r w:rsidRPr="00A81208">
              <w:rPr>
                <w:rFonts w:eastAsia="仿宋_GB2312" w:hint="eastAsia"/>
                <w:sz w:val="24"/>
              </w:rPr>
              <w:t>（如</w:t>
            </w:r>
            <w:r>
              <w:rPr>
                <w:rFonts w:eastAsia="仿宋_GB2312" w:hint="eastAsia"/>
                <w:sz w:val="24"/>
              </w:rPr>
              <w:t>问题</w:t>
            </w:r>
            <w:r w:rsidRPr="00A81208">
              <w:rPr>
                <w:rFonts w:eastAsia="仿宋_GB2312" w:hint="eastAsia"/>
                <w:sz w:val="24"/>
              </w:rPr>
              <w:t>1</w:t>
            </w:r>
            <w:r w:rsidRPr="00A81208">
              <w:rPr>
                <w:rFonts w:eastAsia="仿宋_GB2312" w:hint="eastAsia"/>
                <w:sz w:val="24"/>
              </w:rPr>
              <w:t>已</w:t>
            </w:r>
            <w:r w:rsidRPr="00A81208">
              <w:rPr>
                <w:rFonts w:eastAsia="仿宋_GB2312"/>
                <w:sz w:val="24"/>
              </w:rPr>
              <w:t>选择</w:t>
            </w:r>
            <w:r w:rsidRPr="00A81208">
              <w:rPr>
                <w:rFonts w:eastAsia="仿宋_GB2312"/>
                <w:sz w:val="24"/>
              </w:rPr>
              <w:t>“</w:t>
            </w:r>
            <w:r w:rsidRPr="00A81208">
              <w:rPr>
                <w:rFonts w:eastAsia="仿宋_GB2312" w:hint="eastAsia"/>
                <w:sz w:val="24"/>
              </w:rPr>
              <w:t>尚未</w:t>
            </w:r>
            <w:r w:rsidRPr="00A81208">
              <w:rPr>
                <w:rFonts w:eastAsia="仿宋_GB2312"/>
                <w:sz w:val="24"/>
              </w:rPr>
              <w:t>具备</w:t>
            </w:r>
            <w:r w:rsidRPr="00A81208">
              <w:rPr>
                <w:rFonts w:eastAsia="仿宋_GB2312"/>
                <w:sz w:val="24"/>
              </w:rPr>
              <w:t>”</w:t>
            </w:r>
            <w:r w:rsidRPr="00A81208">
              <w:rPr>
                <w:rFonts w:eastAsia="仿宋_GB2312" w:hint="eastAsia"/>
                <w:sz w:val="24"/>
              </w:rPr>
              <w:t>的，</w:t>
            </w:r>
            <w:r w:rsidRPr="00A81208">
              <w:rPr>
                <w:rFonts w:eastAsia="仿宋_GB2312"/>
                <w:sz w:val="24"/>
              </w:rPr>
              <w:t>此项不选</w:t>
            </w:r>
            <w:r w:rsidRPr="00A81208">
              <w:rPr>
                <w:rFonts w:eastAsia="仿宋_GB2312" w:hint="eastAsia"/>
                <w:sz w:val="24"/>
              </w:rPr>
              <w:t>）</w:t>
            </w:r>
          </w:p>
        </w:tc>
      </w:tr>
      <w:tr w:rsidR="00A81208" w:rsidTr="00A81208">
        <w:trPr>
          <w:cantSplit/>
          <w:trHeight w:val="546"/>
          <w:jc w:val="center"/>
        </w:trPr>
        <w:tc>
          <w:tcPr>
            <w:tcW w:w="1562" w:type="dxa"/>
            <w:gridSpan w:val="3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81208">
              <w:rPr>
                <w:rFonts w:eastAsia="仿宋_GB2312" w:hint="eastAsia"/>
                <w:b/>
                <w:sz w:val="24"/>
              </w:rPr>
              <w:t>前</w:t>
            </w:r>
            <w:r w:rsidRPr="00A81208">
              <w:rPr>
                <w:rFonts w:eastAsia="仿宋_GB2312"/>
                <w:b/>
                <w:sz w:val="24"/>
              </w:rPr>
              <w:t>20%</w:t>
            </w:r>
          </w:p>
        </w:tc>
        <w:tc>
          <w:tcPr>
            <w:tcW w:w="1570" w:type="dxa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1565" w:type="dxa"/>
            <w:gridSpan w:val="2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81208">
              <w:rPr>
                <w:rFonts w:eastAsia="仿宋_GB2312" w:hint="eastAsia"/>
                <w:b/>
                <w:sz w:val="24"/>
              </w:rPr>
              <w:t>2</w:t>
            </w:r>
            <w:r w:rsidRPr="00A81208">
              <w:rPr>
                <w:rFonts w:eastAsia="仿宋_GB2312"/>
                <w:b/>
                <w:sz w:val="24"/>
              </w:rPr>
              <w:t>0%-50%</w:t>
            </w:r>
          </w:p>
        </w:tc>
        <w:tc>
          <w:tcPr>
            <w:tcW w:w="1567" w:type="dxa"/>
            <w:gridSpan w:val="2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  <w:tc>
          <w:tcPr>
            <w:tcW w:w="1566" w:type="dxa"/>
            <w:gridSpan w:val="3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  <w:r w:rsidRPr="00A81208">
              <w:rPr>
                <w:rFonts w:eastAsia="仿宋_GB2312" w:hint="eastAsia"/>
                <w:b/>
                <w:sz w:val="24"/>
              </w:rPr>
              <w:t>后</w:t>
            </w:r>
            <w:r w:rsidRPr="00A81208">
              <w:rPr>
                <w:rFonts w:eastAsia="仿宋_GB2312" w:hint="eastAsia"/>
                <w:b/>
                <w:sz w:val="24"/>
              </w:rPr>
              <w:t>5</w:t>
            </w:r>
            <w:r w:rsidRPr="00A81208">
              <w:rPr>
                <w:rFonts w:eastAsia="仿宋_GB2312"/>
                <w:b/>
                <w:sz w:val="24"/>
              </w:rPr>
              <w:t>0%</w:t>
            </w:r>
          </w:p>
        </w:tc>
        <w:tc>
          <w:tcPr>
            <w:tcW w:w="1566" w:type="dxa"/>
            <w:gridSpan w:val="2"/>
            <w:vAlign w:val="center"/>
          </w:tcPr>
          <w:p w:rsidR="00A81208" w:rsidRDefault="00A81208" w:rsidP="00A81208">
            <w:pPr>
              <w:jc w:val="center"/>
              <w:rPr>
                <w:rFonts w:eastAsia="仿宋_GB2312"/>
                <w:b/>
                <w:bCs/>
                <w:sz w:val="28"/>
              </w:rPr>
            </w:pPr>
          </w:p>
        </w:tc>
      </w:tr>
      <w:tr w:rsidR="00A81208">
        <w:trPr>
          <w:cantSplit/>
          <w:trHeight w:val="618"/>
          <w:jc w:val="center"/>
        </w:trPr>
        <w:tc>
          <w:tcPr>
            <w:tcW w:w="9396" w:type="dxa"/>
            <w:gridSpan w:val="13"/>
            <w:vAlign w:val="center"/>
          </w:tcPr>
          <w:p w:rsidR="00A81208" w:rsidRDefault="00A96F94" w:rsidP="00687F1A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中山大学将申请人材料送</w:t>
            </w:r>
            <w:r>
              <w:rPr>
                <w:rFonts w:ascii="仿宋_GB2312" w:eastAsia="仿宋_GB2312"/>
                <w:b/>
                <w:sz w:val="24"/>
              </w:rPr>
              <w:t>5</w:t>
            </w:r>
            <w:r>
              <w:rPr>
                <w:rFonts w:ascii="仿宋_GB2312" w:eastAsia="仿宋_GB2312" w:hint="eastAsia"/>
                <w:b/>
                <w:sz w:val="24"/>
              </w:rPr>
              <w:t>位</w:t>
            </w:r>
            <w:r>
              <w:rPr>
                <w:rFonts w:ascii="仿宋_GB2312" w:eastAsia="仿宋_GB2312" w:hint="eastAsia"/>
                <w:sz w:val="24"/>
              </w:rPr>
              <w:t>海内外同行专家进行评审。5份同行专家评议意见中，如包含</w:t>
            </w:r>
            <w:r>
              <w:rPr>
                <w:rFonts w:ascii="仿宋_GB2312" w:eastAsia="仿宋_GB2312" w:hint="eastAsia"/>
                <w:b/>
                <w:sz w:val="24"/>
              </w:rPr>
              <w:t>1个</w:t>
            </w:r>
            <w:r>
              <w:rPr>
                <w:rFonts w:ascii="仿宋_GB2312" w:eastAsia="仿宋_GB2312" w:hint="eastAsia"/>
                <w:sz w:val="24"/>
              </w:rPr>
              <w:t>以上</w:t>
            </w:r>
            <w:r w:rsidR="00687F1A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“尚未具备”或</w:t>
            </w:r>
            <w:r>
              <w:rPr>
                <w:rFonts w:ascii="仿宋_GB2312" w:eastAsia="仿宋_GB2312" w:hint="eastAsia"/>
                <w:b/>
                <w:sz w:val="24"/>
              </w:rPr>
              <w:t>2个</w:t>
            </w:r>
            <w:r>
              <w:rPr>
                <w:rFonts w:ascii="仿宋_GB2312" w:eastAsia="仿宋_GB2312" w:hint="eastAsia"/>
                <w:sz w:val="24"/>
              </w:rPr>
              <w:t>以上</w:t>
            </w:r>
            <w:r w:rsidR="00687F1A"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“基本具备”，则认定为未通过同行专家评议，不能进入下一评审环节。</w:t>
            </w:r>
          </w:p>
        </w:tc>
      </w:tr>
    </w:tbl>
    <w:p w:rsidR="00A55CB7" w:rsidRPr="00687F1A" w:rsidRDefault="00A55CB7">
      <w:pPr>
        <w:rPr>
          <w:rFonts w:eastAsia="黑体"/>
          <w:sz w:val="32"/>
        </w:rPr>
      </w:pPr>
    </w:p>
    <w:p w:rsidR="00E34A96" w:rsidRDefault="00264ED9">
      <w:pPr>
        <w:rPr>
          <w:rFonts w:eastAsia="黑体"/>
          <w:sz w:val="24"/>
        </w:rPr>
      </w:pPr>
      <w:r>
        <w:rPr>
          <w:rFonts w:eastAsia="黑体"/>
          <w:sz w:val="32"/>
        </w:rPr>
        <w:lastRenderedPageBreak/>
        <w:t>二、对代表性学术成果及申请人学术研究的综合评价意见</w:t>
      </w:r>
    </w:p>
    <w:tbl>
      <w:tblPr>
        <w:tblW w:w="9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4"/>
      </w:tblGrid>
      <w:tr w:rsidR="00E34A96">
        <w:trPr>
          <w:trHeight w:val="9709"/>
          <w:jc w:val="center"/>
        </w:trPr>
        <w:tc>
          <w:tcPr>
            <w:tcW w:w="9244" w:type="dxa"/>
          </w:tcPr>
          <w:p w:rsidR="00E34A96" w:rsidRDefault="00E34A96">
            <w:pPr>
              <w:rPr>
                <w:rFonts w:eastAsia="仿宋_GB2312"/>
                <w:sz w:val="24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  <w:p w:rsidR="00E34A96" w:rsidRDefault="00E34A96">
            <w:pPr>
              <w:rPr>
                <w:rFonts w:eastAsia="黑体"/>
                <w:sz w:val="18"/>
                <w:szCs w:val="18"/>
              </w:rPr>
            </w:pPr>
          </w:p>
        </w:tc>
      </w:tr>
    </w:tbl>
    <w:p w:rsidR="00E34A96" w:rsidRDefault="00264ED9">
      <w:pPr>
        <w:spacing w:beforeLines="100" w:before="312" w:line="420" w:lineRule="auto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鉴定专家单位：</w:t>
      </w:r>
      <w:r>
        <w:rPr>
          <w:rFonts w:eastAsia="仿宋_GB2312"/>
          <w:sz w:val="24"/>
          <w:u w:val="single"/>
        </w:rPr>
        <w:t xml:space="preserve">           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姓名：</w:t>
      </w:r>
      <w:r>
        <w:rPr>
          <w:rFonts w:eastAsia="仿宋_GB2312"/>
          <w:sz w:val="24"/>
          <w:u w:val="single"/>
        </w:rPr>
        <w:t xml:space="preserve">            </w:t>
      </w:r>
      <w:r>
        <w:rPr>
          <w:rFonts w:eastAsia="仿宋_GB2312"/>
          <w:sz w:val="24"/>
        </w:rPr>
        <w:t xml:space="preserve">  </w:t>
      </w:r>
      <w:r>
        <w:rPr>
          <w:rFonts w:eastAsia="仿宋_GB2312"/>
          <w:sz w:val="24"/>
        </w:rPr>
        <w:t>专业技术职务：</w:t>
      </w:r>
      <w:r>
        <w:rPr>
          <w:rFonts w:eastAsia="仿宋_GB2312"/>
          <w:sz w:val="24"/>
          <w:u w:val="single"/>
        </w:rPr>
        <w:t xml:space="preserve">       </w:t>
      </w:r>
    </w:p>
    <w:p w:rsidR="00E34A96" w:rsidRDefault="00264ED9">
      <w:pPr>
        <w:spacing w:beforeLines="100" w:before="312" w:line="420" w:lineRule="auto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学科：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研究方向：</w:t>
      </w:r>
      <w:r>
        <w:rPr>
          <w:rFonts w:eastAsia="仿宋_GB2312"/>
          <w:sz w:val="24"/>
          <w:u w:val="single"/>
        </w:rPr>
        <w:t xml:space="preserve">                                </w:t>
      </w:r>
      <w:r>
        <w:rPr>
          <w:rFonts w:eastAsia="仿宋_GB2312"/>
          <w:sz w:val="24"/>
        </w:rPr>
        <w:t xml:space="preserve"> </w:t>
      </w:r>
    </w:p>
    <w:p w:rsidR="00E34A96" w:rsidRDefault="00264ED9">
      <w:pPr>
        <w:spacing w:beforeLines="100" w:before="312" w:line="420" w:lineRule="auto"/>
        <w:jc w:val="left"/>
        <w:rPr>
          <w:rFonts w:eastAsia="仿宋_GB2312"/>
          <w:sz w:val="24"/>
        </w:rPr>
      </w:pPr>
      <w:r>
        <w:rPr>
          <w:rFonts w:eastAsia="仿宋_GB2312"/>
          <w:sz w:val="24"/>
        </w:rPr>
        <w:t>人才头衔或荣誉称号：</w:t>
      </w:r>
      <w:r>
        <w:rPr>
          <w:rFonts w:eastAsia="仿宋_GB2312"/>
          <w:sz w:val="24"/>
          <w:u w:val="single"/>
        </w:rPr>
        <w:t xml:space="preserve">                                                  </w:t>
      </w:r>
      <w:r>
        <w:rPr>
          <w:rFonts w:eastAsia="仿宋_GB2312"/>
          <w:sz w:val="24"/>
        </w:rPr>
        <w:t xml:space="preserve"> </w:t>
      </w:r>
    </w:p>
    <w:p w:rsidR="00E34A96" w:rsidRDefault="00264ED9" w:rsidP="00507E3B">
      <w:pPr>
        <w:spacing w:beforeLines="100" w:before="312" w:line="420" w:lineRule="auto"/>
        <w:jc w:val="left"/>
        <w:rPr>
          <w:rFonts w:eastAsiaTheme="majorEastAsia"/>
        </w:rPr>
      </w:pPr>
      <w:r>
        <w:rPr>
          <w:rFonts w:eastAsia="仿宋_GB2312"/>
          <w:sz w:val="24"/>
        </w:rPr>
        <w:t>鉴定专家所在单位人事部门（</w:t>
      </w:r>
      <w:r>
        <w:rPr>
          <w:rFonts w:eastAsia="仿宋_GB2312"/>
          <w:b/>
          <w:sz w:val="24"/>
        </w:rPr>
        <w:t>公章</w:t>
      </w:r>
      <w:r>
        <w:rPr>
          <w:rFonts w:eastAsia="仿宋_GB2312"/>
          <w:sz w:val="24"/>
        </w:rPr>
        <w:t>）</w:t>
      </w:r>
      <w:r>
        <w:rPr>
          <w:rFonts w:eastAsia="仿宋_GB2312"/>
          <w:sz w:val="24"/>
        </w:rPr>
        <w:t xml:space="preserve">                          </w:t>
      </w:r>
      <w:r>
        <w:rPr>
          <w:rFonts w:eastAsia="仿宋_GB2312"/>
          <w:sz w:val="24"/>
        </w:rPr>
        <w:t>年</w:t>
      </w:r>
      <w:r>
        <w:rPr>
          <w:rFonts w:eastAsia="仿宋_GB2312"/>
          <w:sz w:val="24"/>
        </w:rPr>
        <w:t xml:space="preserve">   </w:t>
      </w:r>
      <w:r>
        <w:rPr>
          <w:rFonts w:eastAsia="仿宋_GB2312"/>
          <w:sz w:val="24"/>
        </w:rPr>
        <w:t>月</w:t>
      </w:r>
      <w:r>
        <w:rPr>
          <w:rFonts w:eastAsia="仿宋_GB2312"/>
          <w:sz w:val="24"/>
        </w:rPr>
        <w:t xml:space="preserve">   </w:t>
      </w:r>
      <w:r>
        <w:rPr>
          <w:rFonts w:eastAsia="仿宋_GB2312"/>
          <w:sz w:val="24"/>
        </w:rPr>
        <w:t>日</w:t>
      </w:r>
      <w:bookmarkStart w:id="0" w:name="_GoBack"/>
      <w:bookmarkEnd w:id="0"/>
      <w:r>
        <w:rPr>
          <w:rFonts w:eastAsiaTheme="majorEastAsia"/>
          <w:sz w:val="24"/>
          <w:highlight w:val="yellow"/>
        </w:rPr>
        <w:t xml:space="preserve"> </w:t>
      </w:r>
    </w:p>
    <w:sectPr w:rsidR="00E34A96">
      <w:pgSz w:w="11906" w:h="16838"/>
      <w:pgMar w:top="1440" w:right="1800" w:bottom="794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864" w:rsidRDefault="00942864" w:rsidP="00D76026">
      <w:r>
        <w:separator/>
      </w:r>
    </w:p>
  </w:endnote>
  <w:endnote w:type="continuationSeparator" w:id="0">
    <w:p w:rsidR="00942864" w:rsidRDefault="00942864" w:rsidP="00D76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864" w:rsidRDefault="00942864" w:rsidP="00D76026">
      <w:r>
        <w:separator/>
      </w:r>
    </w:p>
  </w:footnote>
  <w:footnote w:type="continuationSeparator" w:id="0">
    <w:p w:rsidR="00942864" w:rsidRDefault="00942864" w:rsidP="00D760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602C36"/>
    <w:rsid w:val="000547B9"/>
    <w:rsid w:val="00092F58"/>
    <w:rsid w:val="00167156"/>
    <w:rsid w:val="001763DD"/>
    <w:rsid w:val="001D0A3B"/>
    <w:rsid w:val="001F1A95"/>
    <w:rsid w:val="002252BF"/>
    <w:rsid w:val="00242499"/>
    <w:rsid w:val="00264ED9"/>
    <w:rsid w:val="00450C92"/>
    <w:rsid w:val="00507E3B"/>
    <w:rsid w:val="006377ED"/>
    <w:rsid w:val="00687F1A"/>
    <w:rsid w:val="00751AD6"/>
    <w:rsid w:val="00942864"/>
    <w:rsid w:val="009C78C0"/>
    <w:rsid w:val="009E459B"/>
    <w:rsid w:val="00A55CB7"/>
    <w:rsid w:val="00A81208"/>
    <w:rsid w:val="00A96F94"/>
    <w:rsid w:val="00A97157"/>
    <w:rsid w:val="00BF013E"/>
    <w:rsid w:val="00D76026"/>
    <w:rsid w:val="00E34A96"/>
    <w:rsid w:val="00F55476"/>
    <w:rsid w:val="042C53C7"/>
    <w:rsid w:val="13E366CE"/>
    <w:rsid w:val="17602C36"/>
    <w:rsid w:val="272F1DB1"/>
    <w:rsid w:val="2D5D79BC"/>
    <w:rsid w:val="2E8D070C"/>
    <w:rsid w:val="3C6C4237"/>
    <w:rsid w:val="4E2F2ACF"/>
    <w:rsid w:val="572F4224"/>
    <w:rsid w:val="585C2EA3"/>
    <w:rsid w:val="66C20CA7"/>
    <w:rsid w:val="6C4669A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5A2A534-CF29-4F48-97A1-C09F1B2D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103</TotalTime>
  <Pages>2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JJM</dc:creator>
  <cp:lastModifiedBy>严寒</cp:lastModifiedBy>
  <cp:revision>23</cp:revision>
  <dcterms:created xsi:type="dcterms:W3CDTF">2018-10-23T09:31:00Z</dcterms:created>
  <dcterms:modified xsi:type="dcterms:W3CDTF">2020-10-30T09:35:00Z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