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2"/>
          <w:szCs w:val="32"/>
        </w:rPr>
      </w:pPr>
      <w:r>
        <w:rPr>
          <w:rFonts w:hint="eastAsia" w:ascii="方正小标宋简体" w:eastAsia="方正小标宋简体"/>
          <w:b/>
          <w:sz w:val="32"/>
          <w:szCs w:val="32"/>
        </w:rPr>
        <w:t>关于开展2017年研究生导师任职资格认定工作的通知</w:t>
      </w:r>
    </w:p>
    <w:p>
      <w:pPr>
        <w:widowControl/>
        <w:jc w:val="left"/>
        <w:rPr>
          <w:rFonts w:ascii="宋体" w:hAnsi="宋体" w:cs="仿宋"/>
          <w:color w:val="000000"/>
          <w:kern w:val="0"/>
          <w:sz w:val="28"/>
          <w:szCs w:val="28"/>
        </w:rPr>
      </w:pPr>
      <w:r>
        <w:rPr>
          <w:rFonts w:hint="eastAsia" w:ascii="宋体" w:hAnsi="宋体" w:cs="仿宋"/>
          <w:b/>
          <w:color w:val="000000"/>
          <w:kern w:val="0"/>
          <w:sz w:val="28"/>
          <w:szCs w:val="28"/>
        </w:rPr>
        <w:t>各教研室/科室:</w:t>
      </w:r>
    </w:p>
    <w:p>
      <w:pPr>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根据《中山大学关于印发中山大学研究生导师遴选办法的通知》（中大研院</w:t>
      </w:r>
      <w:r>
        <w:fldChar w:fldCharType="begin"/>
      </w:r>
      <w:r>
        <w:instrText xml:space="preserve"> HYPERLINK "javascript:void(0);/*1177409982859*/" </w:instrText>
      </w:r>
      <w:r>
        <w:fldChar w:fldCharType="separate"/>
      </w:r>
      <w:r>
        <w:rPr>
          <w:rFonts w:hint="eastAsia" w:ascii="宋体" w:hAnsi="宋体" w:cs="仿宋"/>
          <w:color w:val="000000"/>
          <w:kern w:val="0"/>
          <w:sz w:val="28"/>
          <w:szCs w:val="28"/>
        </w:rPr>
        <w:t>[2017]7</w:t>
      </w:r>
      <w:r>
        <w:rPr>
          <w:rFonts w:hint="eastAsia" w:ascii="宋体" w:hAnsi="宋体" w:cs="仿宋"/>
          <w:color w:val="000000"/>
          <w:kern w:val="0"/>
          <w:sz w:val="28"/>
          <w:szCs w:val="28"/>
        </w:rPr>
        <w:fldChar w:fldCharType="end"/>
      </w:r>
      <w:r>
        <w:rPr>
          <w:rFonts w:hint="eastAsia" w:ascii="宋体" w:hAnsi="宋体" w:cs="仿宋"/>
          <w:color w:val="000000"/>
          <w:kern w:val="0"/>
          <w:sz w:val="28"/>
          <w:szCs w:val="28"/>
        </w:rPr>
        <w:t>2</w:t>
      </w:r>
      <w:r>
        <w:fldChar w:fldCharType="begin"/>
      </w:r>
      <w:r>
        <w:instrText xml:space="preserve"> HYPERLINK "javascript:void(0);/*1177409982859*/" </w:instrText>
      </w:r>
      <w:r>
        <w:fldChar w:fldCharType="separate"/>
      </w:r>
      <w:r>
        <w:rPr>
          <w:rFonts w:hint="eastAsia" w:ascii="宋体" w:hAnsi="宋体" w:cs="仿宋"/>
          <w:color w:val="000000"/>
          <w:kern w:val="0"/>
          <w:sz w:val="28"/>
          <w:szCs w:val="28"/>
        </w:rPr>
        <w:t>号）</w:t>
      </w:r>
      <w:r>
        <w:rPr>
          <w:rFonts w:hint="eastAsia" w:ascii="宋体" w:hAnsi="宋体" w:cs="仿宋"/>
          <w:color w:val="000000"/>
          <w:kern w:val="0"/>
          <w:sz w:val="28"/>
          <w:szCs w:val="28"/>
        </w:rPr>
        <w:fldChar w:fldCharType="end"/>
      </w:r>
      <w:r>
        <w:rPr>
          <w:rFonts w:hint="eastAsia" w:ascii="宋体" w:hAnsi="宋体" w:cs="仿宋"/>
          <w:color w:val="000000"/>
          <w:kern w:val="0"/>
          <w:sz w:val="28"/>
          <w:szCs w:val="28"/>
        </w:rPr>
        <w:t>、</w:t>
      </w:r>
      <w:r>
        <w:fldChar w:fldCharType="begin"/>
      </w:r>
      <w:r>
        <w:instrText xml:space="preserve"> HYPERLINK "http://www.gzsums.net/zsyi_web/userfiles/file/tt.doc" </w:instrText>
      </w:r>
      <w:r>
        <w:fldChar w:fldCharType="separate"/>
      </w:r>
      <w:r>
        <w:rPr>
          <w:rFonts w:hint="eastAsia" w:ascii="宋体" w:hAnsi="宋体" w:cs="仿宋"/>
          <w:color w:val="000000"/>
          <w:kern w:val="0"/>
          <w:sz w:val="28"/>
          <w:szCs w:val="28"/>
        </w:rPr>
        <w:t>《关于开展2017年研究生导师任职资格认定工作的通知》（研院</w:t>
      </w:r>
      <w:r>
        <w:rPr>
          <w:rFonts w:hint="eastAsia" w:ascii="宋体" w:hAnsi="宋体" w:cs="仿宋"/>
          <w:color w:val="000000"/>
          <w:kern w:val="0"/>
          <w:sz w:val="28"/>
          <w:szCs w:val="28"/>
        </w:rPr>
        <w:fldChar w:fldCharType="end"/>
      </w:r>
      <w:r>
        <w:fldChar w:fldCharType="begin"/>
      </w:r>
      <w:r>
        <w:instrText xml:space="preserve"> HYPERLINK "javascript:void(0);/*1177409982859*/" </w:instrText>
      </w:r>
      <w:r>
        <w:fldChar w:fldCharType="separate"/>
      </w:r>
      <w:r>
        <w:rPr>
          <w:rFonts w:hint="eastAsia" w:ascii="宋体" w:hAnsi="宋体" w:cs="仿宋"/>
          <w:color w:val="000000"/>
          <w:kern w:val="0"/>
          <w:sz w:val="28"/>
          <w:szCs w:val="28"/>
        </w:rPr>
        <w:t>[2017]4</w:t>
      </w:r>
      <w:r>
        <w:rPr>
          <w:rFonts w:hint="eastAsia" w:ascii="宋体" w:hAnsi="宋体" w:cs="仿宋"/>
          <w:color w:val="000000"/>
          <w:kern w:val="0"/>
          <w:sz w:val="28"/>
          <w:szCs w:val="28"/>
        </w:rPr>
        <w:fldChar w:fldCharType="end"/>
      </w:r>
      <w:r>
        <w:rPr>
          <w:rFonts w:hint="eastAsia" w:ascii="宋体" w:hAnsi="宋体" w:cs="仿宋"/>
          <w:color w:val="000000"/>
          <w:sz w:val="28"/>
          <w:szCs w:val="28"/>
        </w:rPr>
        <w:t>8</w:t>
      </w:r>
      <w:r>
        <w:fldChar w:fldCharType="begin"/>
      </w:r>
      <w:r>
        <w:instrText xml:space="preserve"> HYPERLINK "javascript:void(0);/*1177409982859*/" </w:instrText>
      </w:r>
      <w:r>
        <w:fldChar w:fldCharType="separate"/>
      </w:r>
      <w:r>
        <w:rPr>
          <w:rFonts w:hint="eastAsia" w:ascii="宋体" w:hAnsi="宋体" w:cs="仿宋"/>
          <w:color w:val="000000"/>
          <w:kern w:val="0"/>
          <w:sz w:val="28"/>
          <w:szCs w:val="28"/>
        </w:rPr>
        <w:t>号）</w:t>
      </w:r>
      <w:r>
        <w:rPr>
          <w:rFonts w:hint="eastAsia" w:ascii="宋体" w:hAnsi="宋体" w:cs="仿宋"/>
          <w:color w:val="000000"/>
          <w:kern w:val="0"/>
          <w:sz w:val="28"/>
          <w:szCs w:val="28"/>
        </w:rPr>
        <w:fldChar w:fldCharType="end"/>
      </w:r>
      <w:r>
        <w:rPr>
          <w:rFonts w:hint="eastAsia" w:ascii="宋体" w:hAnsi="宋体" w:cs="仿宋"/>
          <w:color w:val="000000"/>
          <w:kern w:val="0"/>
          <w:sz w:val="28"/>
          <w:szCs w:val="28"/>
        </w:rPr>
        <w:t>文件精神，我院近期将组织开展研究生导师遴选工作，现将有关事项通知如下：</w:t>
      </w:r>
    </w:p>
    <w:p>
      <w:pPr>
        <w:ind w:firstLine="551" w:firstLineChars="196"/>
        <w:rPr>
          <w:rFonts w:ascii="宋体" w:hAnsi="宋体" w:cs="仿宋"/>
          <w:b/>
          <w:color w:val="000000"/>
          <w:sz w:val="28"/>
          <w:szCs w:val="28"/>
        </w:rPr>
      </w:pPr>
      <w:r>
        <w:rPr>
          <w:rFonts w:hint="eastAsia" w:ascii="宋体" w:hAnsi="宋体" w:cs="仿宋"/>
          <w:b/>
          <w:color w:val="000000"/>
          <w:sz w:val="28"/>
          <w:szCs w:val="28"/>
        </w:rPr>
        <w:t>一、认定的工作内容</w:t>
      </w:r>
    </w:p>
    <w:p>
      <w:pPr>
        <w:ind w:firstLine="560" w:firstLineChars="200"/>
        <w:rPr>
          <w:rFonts w:ascii="仿宋_GB2312" w:eastAsia="仿宋_GB2312"/>
          <w:sz w:val="32"/>
          <w:szCs w:val="32"/>
        </w:rPr>
      </w:pPr>
      <w:r>
        <w:rPr>
          <w:rFonts w:hint="eastAsia" w:ascii="宋体" w:hAnsi="宋体" w:cs="仿宋"/>
          <w:color w:val="000000"/>
          <w:kern w:val="0"/>
          <w:sz w:val="28"/>
          <w:szCs w:val="28"/>
        </w:rPr>
        <w:t>本次研究生导师任职资格认定工作包括博士、硕士研究生导师任职资格认定以及跨/转学科博士、硕士研究生导师任职资格认定。</w:t>
      </w:r>
    </w:p>
    <w:p>
      <w:pPr>
        <w:ind w:firstLine="551" w:firstLineChars="196"/>
        <w:rPr>
          <w:rFonts w:ascii="宋体" w:hAnsi="宋体" w:cs="仿宋"/>
          <w:b/>
          <w:color w:val="000000"/>
          <w:sz w:val="28"/>
          <w:szCs w:val="28"/>
        </w:rPr>
      </w:pPr>
      <w:r>
        <w:rPr>
          <w:rFonts w:hint="eastAsia" w:ascii="宋体" w:hAnsi="宋体" w:cs="仿宋"/>
          <w:b/>
          <w:color w:val="000000"/>
          <w:sz w:val="28"/>
          <w:szCs w:val="28"/>
        </w:rPr>
        <w:t>二、认定的学科、专业</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本次研究生导师任职资格认定工作按一级学科进行（临床医学按二级学科进行）；未获得一级学科授权的，按二级学科进行，认定的具体学科范围见附件2。临床医学、口腔医学专业学位型导师任职资格认定分领域进行，所辖专业学位领域范围见附件3。</w:t>
      </w:r>
    </w:p>
    <w:p>
      <w:pPr>
        <w:numPr>
          <w:ilvl w:val="0"/>
          <w:numId w:val="1"/>
        </w:numPr>
        <w:ind w:firstLine="562" w:firstLineChars="200"/>
        <w:rPr>
          <w:rFonts w:ascii="宋体" w:hAnsi="宋体" w:cs="仿宋"/>
          <w:color w:val="000000"/>
          <w:kern w:val="0"/>
          <w:sz w:val="28"/>
          <w:szCs w:val="28"/>
        </w:rPr>
      </w:pPr>
      <w:r>
        <w:rPr>
          <w:rFonts w:hint="eastAsia" w:ascii="宋体" w:hAnsi="宋体" w:cs="仿宋"/>
          <w:b/>
          <w:bCs/>
          <w:color w:val="000000"/>
          <w:sz w:val="28"/>
          <w:szCs w:val="28"/>
        </w:rPr>
        <w:t xml:space="preserve">工作程序与遴选条件：（详细见学校遴选办法及文件）   </w:t>
      </w:r>
    </w:p>
    <w:p>
      <w:pPr>
        <w:ind w:firstLine="413" w:firstLineChars="147"/>
        <w:jc w:val="left"/>
        <w:rPr>
          <w:rFonts w:ascii="宋体" w:hAnsi="宋体" w:cs="仿宋"/>
          <w:b/>
          <w:bCs/>
          <w:color w:val="000000"/>
          <w:sz w:val="28"/>
          <w:szCs w:val="28"/>
        </w:rPr>
      </w:pPr>
      <w:r>
        <w:rPr>
          <w:rFonts w:hint="eastAsia" w:ascii="宋体" w:hAnsi="宋体" w:cs="仿宋"/>
          <w:b/>
          <w:bCs/>
          <w:color w:val="000000"/>
          <w:sz w:val="28"/>
          <w:szCs w:val="28"/>
        </w:rPr>
        <w:t xml:space="preserve"> 四、医院具体工作安排</w:t>
      </w:r>
    </w:p>
    <w:p>
      <w:pPr>
        <w:ind w:firstLine="562"/>
        <w:rPr>
          <w:rFonts w:ascii="黑体" w:hAnsi="宋体" w:eastAsia="黑体" w:cs="仿宋"/>
          <w:b/>
          <w:bCs/>
          <w:color w:val="000000"/>
          <w:sz w:val="28"/>
          <w:szCs w:val="28"/>
        </w:rPr>
      </w:pPr>
      <w:r>
        <w:rPr>
          <w:rFonts w:hint="eastAsia" w:ascii="宋体" w:hAnsi="宋体" w:cs="仿宋"/>
          <w:b/>
          <w:bCs/>
          <w:color w:val="000000"/>
          <w:sz w:val="28"/>
          <w:szCs w:val="28"/>
        </w:rPr>
        <w:t>（一）</w:t>
      </w:r>
      <w:r>
        <w:rPr>
          <w:rFonts w:hint="eastAsia" w:ascii="黑体" w:hAnsi="宋体" w:eastAsia="黑体" w:cs="仿宋"/>
          <w:b/>
          <w:bCs/>
          <w:color w:val="000000"/>
          <w:sz w:val="28"/>
          <w:szCs w:val="28"/>
        </w:rPr>
        <w:t>个人申请：截止日期至</w:t>
      </w:r>
      <w:r>
        <w:rPr>
          <w:rFonts w:ascii="黑体" w:hAnsi="宋体" w:eastAsia="黑体" w:cs="仿宋"/>
          <w:b/>
          <w:bCs/>
          <w:color w:val="000000"/>
          <w:sz w:val="28"/>
          <w:szCs w:val="28"/>
        </w:rPr>
        <w:t>201</w:t>
      </w:r>
      <w:r>
        <w:rPr>
          <w:rFonts w:hint="eastAsia" w:ascii="黑体" w:hAnsi="宋体" w:eastAsia="黑体" w:cs="仿宋"/>
          <w:b/>
          <w:bCs/>
          <w:color w:val="000000"/>
          <w:sz w:val="28"/>
          <w:szCs w:val="28"/>
        </w:rPr>
        <w:t>7</w:t>
      </w:r>
      <w:r>
        <w:rPr>
          <w:rFonts w:ascii="黑体" w:hAnsi="宋体" w:eastAsia="黑体" w:cs="仿宋"/>
          <w:b/>
          <w:bCs/>
          <w:color w:val="000000"/>
          <w:sz w:val="28"/>
          <w:szCs w:val="28"/>
        </w:rPr>
        <w:t>年</w:t>
      </w:r>
      <w:r>
        <w:rPr>
          <w:rFonts w:hint="eastAsia" w:ascii="黑体" w:hAnsi="宋体" w:eastAsia="黑体" w:cs="仿宋"/>
          <w:b/>
          <w:bCs/>
          <w:color w:val="000000"/>
          <w:sz w:val="28"/>
          <w:szCs w:val="28"/>
        </w:rPr>
        <w:t>6</w:t>
      </w:r>
      <w:r>
        <w:rPr>
          <w:rFonts w:ascii="黑体" w:hAnsi="宋体" w:eastAsia="黑体" w:cs="仿宋"/>
          <w:b/>
          <w:bCs/>
          <w:color w:val="000000"/>
          <w:sz w:val="28"/>
          <w:szCs w:val="28"/>
        </w:rPr>
        <w:t>月</w:t>
      </w:r>
      <w:r>
        <w:rPr>
          <w:rFonts w:hint="eastAsia" w:ascii="黑体" w:hAnsi="宋体" w:eastAsia="黑体" w:cs="仿宋"/>
          <w:b/>
          <w:bCs/>
          <w:color w:val="000000"/>
          <w:sz w:val="28"/>
          <w:szCs w:val="28"/>
        </w:rPr>
        <w:t>21</w:t>
      </w:r>
      <w:r>
        <w:rPr>
          <w:rFonts w:ascii="黑体" w:hAnsi="宋体" w:eastAsia="黑体" w:cs="仿宋"/>
          <w:b/>
          <w:bCs/>
          <w:color w:val="000000"/>
          <w:sz w:val="28"/>
          <w:szCs w:val="28"/>
        </w:rPr>
        <w:t>日上午12：00前</w:t>
      </w:r>
      <w:r>
        <w:rPr>
          <w:rFonts w:hint="eastAsia" w:ascii="黑体" w:hAnsi="宋体" w:eastAsia="黑体" w:cs="仿宋"/>
          <w:b/>
          <w:bCs/>
          <w:color w:val="000000"/>
          <w:sz w:val="28"/>
          <w:szCs w:val="28"/>
        </w:rPr>
        <w:t>。逾期不提交网上系统申请及纸质版材料者视自动放弃。</w:t>
      </w:r>
    </w:p>
    <w:p>
      <w:pPr>
        <w:ind w:firstLine="562" w:firstLineChars="200"/>
        <w:rPr>
          <w:rFonts w:ascii="黑体" w:hAnsi="宋体" w:eastAsia="黑体" w:cs="仿宋"/>
          <w:b/>
          <w:bCs/>
          <w:color w:val="000000"/>
          <w:sz w:val="28"/>
          <w:szCs w:val="28"/>
        </w:rPr>
      </w:pPr>
      <w:r>
        <w:rPr>
          <w:rFonts w:hint="eastAsia" w:ascii="黑体" w:hAnsi="宋体" w:eastAsia="黑体" w:cs="仿宋"/>
          <w:b/>
          <w:bCs/>
          <w:color w:val="000000"/>
          <w:sz w:val="28"/>
          <w:szCs w:val="28"/>
        </w:rPr>
        <w:t>1、今年校内人员申请导师资格认定工作首次采取“研究生导师遴选系统”（以下简称“遴选系统”）网上填报并打印申请书（1式4份）的方式，首次申请研究生导师任职资格的申请人请依次在遴选系统上填报：</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（1）个人信息（含基本信息、科研信息）；</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（2）申请层次及学科信息；</w:t>
      </w:r>
    </w:p>
    <w:p>
      <w:pPr>
        <w:ind w:firstLine="560" w:firstLineChars="200"/>
        <w:rPr>
          <w:rFonts w:ascii="宋体" w:hAnsi="宋体" w:cs="仿宋"/>
          <w:color w:val="000000"/>
          <w:kern w:val="0"/>
          <w:sz w:val="28"/>
          <w:szCs w:val="28"/>
        </w:rPr>
      </w:pPr>
      <w:r>
        <w:rPr>
          <w:rFonts w:hint="eastAsia" w:ascii="宋体" w:hAnsi="宋体" w:cs="仿宋"/>
          <w:color w:val="000000"/>
          <w:kern w:val="0"/>
          <w:sz w:val="28"/>
          <w:szCs w:val="28"/>
        </w:rPr>
        <w:t>（3）检查无误后提交，并打印申请书。</w:t>
      </w:r>
    </w:p>
    <w:p>
      <w:pPr>
        <w:ind w:firstLine="562" w:firstLineChars="200"/>
        <w:rPr>
          <w:rFonts w:ascii="宋体" w:hAnsi="宋体" w:cs="仿宋"/>
          <w:b/>
          <w:bCs/>
          <w:color w:val="000000"/>
          <w:kern w:val="0"/>
          <w:sz w:val="28"/>
          <w:szCs w:val="28"/>
        </w:rPr>
      </w:pPr>
      <w:r>
        <w:rPr>
          <w:rFonts w:hint="eastAsia" w:ascii="宋体" w:hAnsi="宋体" w:cs="仿宋"/>
          <w:b/>
          <w:bCs/>
          <w:color w:val="000000"/>
          <w:kern w:val="0"/>
          <w:sz w:val="28"/>
          <w:szCs w:val="28"/>
        </w:rPr>
        <w:t>网上申请方法见导师资格认定申请系统用户手册（附件4），网址：</w:t>
      </w:r>
    </w:p>
    <w:p>
      <w:pPr>
        <w:ind w:firstLine="562" w:firstLineChars="200"/>
        <w:rPr>
          <w:rFonts w:ascii="宋体" w:hAnsi="宋体" w:cs="仿宋"/>
          <w:b/>
          <w:bCs/>
          <w:color w:val="000000"/>
          <w:kern w:val="0"/>
          <w:sz w:val="28"/>
          <w:szCs w:val="28"/>
        </w:rPr>
      </w:pPr>
      <w:r>
        <w:rPr>
          <w:rFonts w:hint="eastAsia" w:ascii="宋体" w:hAnsi="宋体" w:cs="仿宋"/>
          <w:b/>
          <w:bCs/>
          <w:color w:val="000000"/>
          <w:kern w:val="0"/>
          <w:sz w:val="28"/>
          <w:szCs w:val="28"/>
        </w:rPr>
        <w:t>http://uems.sysu.edu.cn/graduate/web/login.html</w:t>
      </w:r>
    </w:p>
    <w:p>
      <w:pPr>
        <w:ind w:firstLine="562" w:firstLineChars="200"/>
        <w:rPr>
          <w:rFonts w:hint="eastAsia" w:ascii="宋体" w:hAnsi="宋体" w:cs="仿宋"/>
          <w:b/>
          <w:bCs/>
          <w:kern w:val="0"/>
          <w:sz w:val="28"/>
          <w:szCs w:val="28"/>
        </w:rPr>
      </w:pPr>
      <w:r>
        <w:rPr>
          <w:rFonts w:hint="eastAsia" w:ascii="宋体" w:hAnsi="宋体" w:cs="仿宋"/>
          <w:b/>
          <w:bCs/>
          <w:color w:val="000000"/>
          <w:kern w:val="0"/>
          <w:sz w:val="28"/>
          <w:szCs w:val="28"/>
        </w:rPr>
        <w:t>登录账号及密码为本人学校NETID及密码，</w:t>
      </w:r>
      <w:r>
        <w:rPr>
          <w:rFonts w:hint="eastAsia" w:ascii="宋体" w:hAnsi="宋体" w:cs="仿宋"/>
          <w:b/>
          <w:bCs/>
          <w:color w:val="000000"/>
          <w:kern w:val="0"/>
          <w:sz w:val="28"/>
          <w:szCs w:val="28"/>
          <w:lang w:eastAsia="zh-CN"/>
        </w:rPr>
        <w:t>如不知相关账号及密码，请</w:t>
      </w:r>
      <w:r>
        <w:rPr>
          <w:rFonts w:hint="eastAsia" w:ascii="宋体" w:hAnsi="宋体" w:cs="仿宋"/>
          <w:b/>
          <w:bCs/>
          <w:color w:val="000000"/>
          <w:kern w:val="0"/>
          <w:sz w:val="28"/>
          <w:szCs w:val="28"/>
        </w:rPr>
        <w:t>咨询电话：</w:t>
      </w:r>
      <w:r>
        <w:rPr>
          <w:rFonts w:hint="eastAsia" w:ascii="宋体" w:hAnsi="宋体" w:cs="仿宋"/>
          <w:b/>
          <w:bCs/>
          <w:kern w:val="0"/>
          <w:sz w:val="28"/>
          <w:szCs w:val="28"/>
        </w:rPr>
        <w:t xml:space="preserve"> 84036866</w:t>
      </w:r>
      <w:r>
        <w:rPr>
          <w:rFonts w:hint="eastAsia" w:ascii="宋体" w:hAnsi="宋体" w:cs="仿宋"/>
          <w:b/>
          <w:bCs/>
          <w:kern w:val="0"/>
          <w:sz w:val="28"/>
          <w:szCs w:val="28"/>
          <w:lang w:eastAsia="zh-CN"/>
        </w:rPr>
        <w:t>（北校区何母楼）</w:t>
      </w:r>
      <w:r>
        <w:rPr>
          <w:rFonts w:hint="eastAsia" w:ascii="宋体" w:hAnsi="宋体" w:cs="仿宋"/>
          <w:b/>
          <w:bCs/>
          <w:kern w:val="0"/>
          <w:sz w:val="28"/>
          <w:szCs w:val="28"/>
        </w:rPr>
        <w:t>。</w:t>
      </w:r>
    </w:p>
    <w:p>
      <w:pPr>
        <w:ind w:firstLine="562" w:firstLineChars="200"/>
        <w:rPr>
          <w:rFonts w:hint="eastAsia" w:ascii="宋体" w:hAnsi="宋体" w:eastAsia="宋体" w:cs="仿宋"/>
          <w:b/>
          <w:bCs/>
          <w:kern w:val="0"/>
          <w:sz w:val="28"/>
          <w:szCs w:val="28"/>
          <w:lang w:eastAsia="zh-CN"/>
        </w:rPr>
      </w:pPr>
      <w:r>
        <w:rPr>
          <w:rFonts w:hint="eastAsia" w:ascii="宋体" w:hAnsi="宋体" w:cs="仿宋"/>
          <w:b/>
          <w:bCs/>
          <w:kern w:val="0"/>
          <w:sz w:val="28"/>
          <w:szCs w:val="28"/>
          <w:lang w:val="en-US" w:eastAsia="zh-CN"/>
        </w:rPr>
        <w:t>2、</w:t>
      </w:r>
      <w:r>
        <w:rPr>
          <w:rFonts w:hint="eastAsia" w:ascii="宋体" w:hAnsi="宋体" w:cs="仿宋"/>
          <w:b/>
          <w:bCs/>
          <w:kern w:val="0"/>
          <w:sz w:val="28"/>
          <w:szCs w:val="28"/>
          <w:lang w:eastAsia="zh-CN"/>
        </w:rPr>
        <w:t>申请人从系统下载打印《中山大学研究生导师任职资格申请书》并签名后，随附相应证明材料原件及复印件交研究生科审查确认。</w:t>
      </w:r>
      <w:bookmarkStart w:id="0" w:name="_GoBack"/>
      <w:bookmarkEnd w:id="0"/>
    </w:p>
    <w:p>
      <w:pPr>
        <w:numPr>
          <w:ilvl w:val="0"/>
          <w:numId w:val="2"/>
        </w:numPr>
        <w:ind w:firstLine="410" w:firstLineChars="146"/>
        <w:rPr>
          <w:rFonts w:ascii="宋体" w:hAnsi="宋体" w:cs="仿宋"/>
          <w:b/>
          <w:kern w:val="0"/>
          <w:sz w:val="28"/>
          <w:szCs w:val="28"/>
        </w:rPr>
      </w:pPr>
      <w:r>
        <w:rPr>
          <w:rFonts w:hint="eastAsia" w:ascii="宋体" w:hAnsi="宋体" w:cs="仿宋"/>
          <w:b/>
          <w:bCs/>
          <w:sz w:val="28"/>
          <w:szCs w:val="28"/>
        </w:rPr>
        <w:t>审查证明材料</w:t>
      </w:r>
      <w:r>
        <w:rPr>
          <w:rFonts w:hint="eastAsia" w:ascii="宋体" w:hAnsi="宋体" w:cs="仿宋"/>
          <w:b/>
          <w:kern w:val="0"/>
          <w:sz w:val="28"/>
          <w:szCs w:val="28"/>
        </w:rPr>
        <w:t>：6月21日-23日，整理及征求相关职能部门审查意见。</w:t>
      </w:r>
    </w:p>
    <w:p>
      <w:pPr>
        <w:keepNext w:val="0"/>
        <w:keepLines w:val="0"/>
        <w:widowControl/>
        <w:suppressLineNumbers w:val="0"/>
        <w:jc w:val="left"/>
      </w:pPr>
      <w:r>
        <w:rPr>
          <w:rFonts w:hint="eastAsia" w:ascii="宋体" w:hAnsi="宋体" w:cs="仿宋"/>
          <w:b/>
          <w:color w:val="000000"/>
          <w:kern w:val="0"/>
          <w:sz w:val="28"/>
          <w:szCs w:val="28"/>
        </w:rPr>
        <w:t xml:space="preserve">  </w:t>
      </w:r>
      <w:r>
        <w:rPr>
          <w:rFonts w:hint="eastAsia" w:ascii="宋体" w:hAnsi="宋体" w:cs="仿宋"/>
          <w:b/>
          <w:bCs/>
          <w:sz w:val="28"/>
          <w:szCs w:val="28"/>
        </w:rPr>
        <w:t xml:space="preserve"> （三）</w:t>
      </w:r>
      <w:r>
        <w:rPr>
          <w:rFonts w:hint="eastAsia" w:ascii="宋体" w:hAnsi="宋体" w:cs="仿宋"/>
          <w:b/>
          <w:kern w:val="0"/>
          <w:sz w:val="28"/>
          <w:szCs w:val="28"/>
          <w:lang w:val="en-US" w:eastAsia="zh-CN"/>
        </w:rPr>
        <w:t xml:space="preserve">7月5日前完成学位会审议及公示工作。 </w:t>
      </w:r>
    </w:p>
    <w:p>
      <w:pPr>
        <w:jc w:val="left"/>
        <w:rPr>
          <w:rFonts w:ascii="宋体" w:hAnsi="宋体" w:cs="仿宋"/>
          <w:b/>
          <w:bCs/>
          <w:sz w:val="28"/>
          <w:szCs w:val="28"/>
        </w:rPr>
      </w:pPr>
      <w:r>
        <w:rPr>
          <w:rFonts w:hint="eastAsia" w:ascii="宋体" w:hAnsi="宋体" w:cs="仿宋"/>
          <w:b/>
          <w:bCs/>
          <w:sz w:val="28"/>
          <w:szCs w:val="28"/>
        </w:rPr>
        <w:t xml:space="preserve">   （</w:t>
      </w:r>
      <w:r>
        <w:rPr>
          <w:rFonts w:hint="eastAsia" w:ascii="宋体" w:hAnsi="宋体" w:cs="仿宋"/>
          <w:b/>
          <w:bCs/>
          <w:sz w:val="28"/>
          <w:szCs w:val="28"/>
          <w:lang w:eastAsia="zh-CN"/>
        </w:rPr>
        <w:t>四</w:t>
      </w:r>
      <w:r>
        <w:rPr>
          <w:rFonts w:hint="eastAsia" w:ascii="宋体" w:hAnsi="宋体" w:cs="仿宋"/>
          <w:b/>
          <w:bCs/>
          <w:sz w:val="28"/>
          <w:szCs w:val="28"/>
        </w:rPr>
        <w:t>）7月6日上报研究生院及学校评定委员会审批。</w:t>
      </w:r>
    </w:p>
    <w:p>
      <w:pPr>
        <w:ind w:firstLine="562" w:firstLineChars="200"/>
        <w:jc w:val="left"/>
        <w:rPr>
          <w:rFonts w:ascii="宋体" w:hAnsi="宋体" w:cs="仿宋"/>
          <w:b/>
          <w:bCs/>
          <w:color w:val="000000"/>
          <w:kern w:val="0"/>
          <w:sz w:val="28"/>
          <w:szCs w:val="28"/>
        </w:rPr>
      </w:pPr>
      <w:r>
        <w:rPr>
          <w:rFonts w:hint="eastAsia" w:ascii="宋体" w:hAnsi="宋体" w:cs="仿宋"/>
          <w:b/>
          <w:bCs/>
          <w:color w:val="000000"/>
          <w:kern w:val="0"/>
          <w:sz w:val="28"/>
          <w:szCs w:val="28"/>
        </w:rPr>
        <w:t>五、关于证明材料</w:t>
      </w:r>
      <w:r>
        <w:rPr>
          <w:rFonts w:hint="eastAsia" w:ascii="宋体" w:hAnsi="宋体" w:cs="仿宋"/>
          <w:b/>
          <w:bCs/>
          <w:kern w:val="0"/>
          <w:sz w:val="28"/>
          <w:szCs w:val="28"/>
        </w:rPr>
        <w:t>（提醒：经审查后按要求装订）</w:t>
      </w:r>
    </w:p>
    <w:p>
      <w:pPr>
        <w:ind w:firstLine="554" w:firstLineChars="197"/>
        <w:jc w:val="left"/>
        <w:rPr>
          <w:rFonts w:ascii="宋体" w:hAnsi="宋体" w:cs="仿宋"/>
          <w:b/>
          <w:color w:val="000000"/>
          <w:kern w:val="0"/>
          <w:sz w:val="28"/>
          <w:szCs w:val="28"/>
        </w:rPr>
      </w:pPr>
      <w:r>
        <w:rPr>
          <w:rFonts w:hint="eastAsia" w:ascii="宋体" w:hAnsi="宋体" w:cs="仿宋"/>
          <w:b/>
          <w:color w:val="000000"/>
          <w:kern w:val="0"/>
          <w:sz w:val="28"/>
          <w:szCs w:val="28"/>
        </w:rPr>
        <w:t>每项材料标注页码，顺序如下：</w:t>
      </w:r>
    </w:p>
    <w:p>
      <w:pPr>
        <w:widowControl/>
        <w:ind w:firstLine="560" w:firstLineChars="200"/>
        <w:jc w:val="left"/>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ascii="宋体" w:hAnsi="宋体" w:cs="宋体"/>
          <w:b/>
          <w:kern w:val="0"/>
          <w:sz w:val="28"/>
          <w:szCs w:val="28"/>
        </w:rPr>
        <w:t>专业技术职务聘任证明材料</w:t>
      </w:r>
      <w:r>
        <w:rPr>
          <w:rFonts w:ascii="宋体" w:hAnsi="宋体" w:cs="宋体"/>
          <w:kern w:val="0"/>
          <w:sz w:val="28"/>
          <w:szCs w:val="28"/>
        </w:rPr>
        <w:t>（统一由人事科提供，无需单独开具证明）</w:t>
      </w:r>
      <w:r>
        <w:rPr>
          <w:rFonts w:hint="eastAsia" w:ascii="宋体" w:hAnsi="宋体" w:cs="宋体"/>
          <w:kern w:val="0"/>
          <w:sz w:val="28"/>
          <w:szCs w:val="28"/>
        </w:rPr>
        <w:t>。</w:t>
      </w:r>
    </w:p>
    <w:p>
      <w:pPr>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2、学位证书的复印件及原件</w:t>
      </w:r>
    </w:p>
    <w:p>
      <w:pPr>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3、</w:t>
      </w:r>
      <w:r>
        <w:rPr>
          <w:rFonts w:hint="eastAsia" w:ascii="宋体" w:hAnsi="宋体" w:cs="仿宋"/>
          <w:b/>
          <w:color w:val="000000"/>
          <w:kern w:val="0"/>
          <w:sz w:val="28"/>
          <w:szCs w:val="28"/>
        </w:rPr>
        <w:t>1项近三年主持的科研项目</w:t>
      </w:r>
      <w:r>
        <w:rPr>
          <w:rFonts w:hint="eastAsia" w:ascii="宋体" w:hAnsi="宋体" w:cs="仿宋"/>
          <w:color w:val="000000"/>
          <w:kern w:val="0"/>
          <w:sz w:val="28"/>
          <w:szCs w:val="28"/>
        </w:rPr>
        <w:t>证明材料的复印件及原件：申请人按不同类型任职条件限填1项代表性科研项目。</w:t>
      </w:r>
      <w:r>
        <w:rPr>
          <w:rFonts w:hint="eastAsia" w:ascii="宋体" w:hAnsi="宋体" w:cs="仿宋"/>
          <w:color w:val="000000"/>
          <w:sz w:val="28"/>
          <w:szCs w:val="28"/>
        </w:rPr>
        <w:t>共同主持项目只认排名第一，参与项目不计。且应为</w:t>
      </w:r>
      <w:r>
        <w:rPr>
          <w:rFonts w:hint="eastAsia" w:ascii="宋体" w:hAnsi="宋体" w:cs="仿宋"/>
          <w:b/>
          <w:bCs/>
          <w:color w:val="000000" w:themeColor="text1"/>
          <w:sz w:val="28"/>
          <w:szCs w:val="28"/>
        </w:rPr>
        <w:t>三年内主持过的科研项目（2014年</w:t>
      </w:r>
      <w:r>
        <w:rPr>
          <w:rFonts w:hint="eastAsia" w:ascii="宋体" w:hAnsi="宋体" w:cs="仿宋"/>
          <w:b/>
          <w:bCs/>
          <w:color w:val="000000" w:themeColor="text1"/>
          <w:sz w:val="28"/>
          <w:szCs w:val="28"/>
          <w:lang w:val="en-US" w:eastAsia="zh-CN"/>
        </w:rPr>
        <w:t>1月1日以后的在研项目都计算在内</w:t>
      </w:r>
      <w:r>
        <w:rPr>
          <w:rFonts w:hint="eastAsia" w:ascii="宋体" w:hAnsi="宋体" w:cs="仿宋"/>
          <w:b/>
          <w:bCs/>
          <w:color w:val="000000" w:themeColor="text1"/>
          <w:sz w:val="28"/>
          <w:szCs w:val="28"/>
        </w:rPr>
        <w:t>）</w:t>
      </w:r>
      <w:r>
        <w:rPr>
          <w:rFonts w:hint="eastAsia" w:ascii="宋体" w:hAnsi="宋体" w:cs="仿宋"/>
          <w:b/>
          <w:bCs/>
          <w:color w:val="000000"/>
          <w:sz w:val="28"/>
          <w:szCs w:val="28"/>
        </w:rPr>
        <w:t>。</w:t>
      </w:r>
      <w:r>
        <w:rPr>
          <w:rFonts w:hint="eastAsia" w:ascii="宋体" w:hAnsi="宋体" w:cs="仿宋"/>
          <w:kern w:val="0"/>
          <w:sz w:val="28"/>
          <w:szCs w:val="28"/>
        </w:rPr>
        <w:t>科研项目证明材料为立项通知书复印件等，并经科研主管部门确认盖章。科研科联系电话：8035）</w:t>
      </w:r>
      <w:r>
        <w:rPr>
          <w:rFonts w:hint="eastAsia" w:ascii="宋体" w:hAnsi="宋体" w:cs="仿宋"/>
          <w:color w:val="000000"/>
          <w:kern w:val="0"/>
          <w:sz w:val="28"/>
          <w:szCs w:val="28"/>
        </w:rPr>
        <w:t>。</w:t>
      </w:r>
    </w:p>
    <w:p>
      <w:pPr>
        <w:ind w:firstLine="562" w:firstLineChars="200"/>
        <w:jc w:val="left"/>
        <w:rPr>
          <w:rFonts w:ascii="宋体" w:hAnsi="宋体" w:cs="仿宋"/>
          <w:color w:val="000000"/>
          <w:kern w:val="0"/>
          <w:sz w:val="28"/>
          <w:szCs w:val="28"/>
        </w:rPr>
      </w:pPr>
      <w:r>
        <w:rPr>
          <w:rFonts w:hint="eastAsia" w:ascii="宋体" w:hAnsi="宋体" w:cs="仿宋"/>
          <w:b/>
          <w:color w:val="000000"/>
          <w:kern w:val="0"/>
          <w:sz w:val="28"/>
          <w:szCs w:val="28"/>
        </w:rPr>
        <w:t>温馨提示</w:t>
      </w:r>
      <w:r>
        <w:rPr>
          <w:rFonts w:hint="eastAsia" w:ascii="宋体" w:hAnsi="宋体" w:cs="仿宋"/>
          <w:color w:val="000000"/>
          <w:kern w:val="0"/>
          <w:sz w:val="28"/>
          <w:szCs w:val="28"/>
        </w:rPr>
        <w:t>：</w:t>
      </w:r>
      <w:r>
        <w:rPr>
          <w:rFonts w:hint="eastAsia" w:ascii="宋体" w:hAnsi="宋体" w:cs="仿宋"/>
          <w:b/>
          <w:color w:val="000000"/>
          <w:kern w:val="0"/>
          <w:sz w:val="28"/>
          <w:szCs w:val="28"/>
        </w:rPr>
        <w:t>当年评定为正高级专业技术职务且具有博士学位申请学术学位博士研究生导师资格的申请人或具有博士学位申请学术学位硕士研究生导师资格的申请人，无需填写提供科研项目和项目证明</w:t>
      </w:r>
      <w:r>
        <w:rPr>
          <w:rFonts w:hint="eastAsia" w:ascii="宋体" w:hAnsi="宋体" w:cs="仿宋"/>
          <w:color w:val="000000"/>
          <w:kern w:val="0"/>
          <w:sz w:val="28"/>
          <w:szCs w:val="28"/>
        </w:rPr>
        <w:t>。</w:t>
      </w:r>
    </w:p>
    <w:p>
      <w:pPr>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4、证明材料装订</w:t>
      </w:r>
    </w:p>
    <w:p>
      <w:pPr>
        <w:ind w:firstLine="420" w:firstLineChars="150"/>
        <w:jc w:val="left"/>
        <w:rPr>
          <w:rFonts w:ascii="宋体" w:hAnsi="宋体" w:cs="仿宋"/>
          <w:color w:val="000000"/>
          <w:kern w:val="0"/>
          <w:sz w:val="28"/>
          <w:szCs w:val="28"/>
        </w:rPr>
      </w:pPr>
      <w:r>
        <w:rPr>
          <w:rFonts w:hint="eastAsia" w:ascii="宋体" w:hAnsi="宋体" w:cs="仿宋"/>
          <w:color w:val="000000"/>
          <w:kern w:val="0"/>
          <w:sz w:val="28"/>
          <w:szCs w:val="28"/>
        </w:rPr>
        <w:t>（1）证明材料一律用A4纸复印，按上述目录顺序装订。</w:t>
      </w:r>
    </w:p>
    <w:p>
      <w:pPr>
        <w:ind w:firstLine="420" w:firstLineChars="150"/>
        <w:jc w:val="left"/>
        <w:rPr>
          <w:rFonts w:ascii="宋体" w:hAnsi="宋体" w:cs="仿宋"/>
          <w:color w:val="000000"/>
          <w:sz w:val="28"/>
          <w:szCs w:val="28"/>
        </w:rPr>
      </w:pPr>
      <w:r>
        <w:rPr>
          <w:rFonts w:hint="eastAsia" w:ascii="宋体" w:hAnsi="宋体" w:cs="仿宋"/>
          <w:color w:val="000000"/>
          <w:kern w:val="0"/>
          <w:sz w:val="28"/>
          <w:szCs w:val="28"/>
        </w:rPr>
        <w:t>（2）</w:t>
      </w:r>
      <w:r>
        <w:rPr>
          <w:rFonts w:hint="eastAsia" w:ascii="宋体" w:hAnsi="宋体" w:cs="仿宋"/>
          <w:b/>
          <w:color w:val="000000"/>
          <w:kern w:val="0"/>
          <w:sz w:val="28"/>
          <w:szCs w:val="28"/>
        </w:rPr>
        <w:t>证明材料纸质版一式一份</w:t>
      </w:r>
      <w:r>
        <w:rPr>
          <w:rFonts w:hint="eastAsia" w:ascii="宋体" w:hAnsi="宋体" w:cs="仿宋"/>
          <w:color w:val="000000"/>
          <w:kern w:val="0"/>
          <w:sz w:val="28"/>
          <w:szCs w:val="28"/>
        </w:rPr>
        <w:t>。</w:t>
      </w:r>
      <w:r>
        <w:fldChar w:fldCharType="begin"/>
      </w:r>
      <w:r>
        <w:instrText xml:space="preserve"> HYPERLINK "mailto:需提交电子表格或发邮件到Graduateok@163.com" </w:instrText>
      </w:r>
      <w:r>
        <w:fldChar w:fldCharType="separate"/>
      </w:r>
      <w:r>
        <w:rPr>
          <w:rFonts w:hint="eastAsia" w:ascii="宋体" w:hAnsi="宋体" w:cs="仿宋"/>
          <w:color w:val="000000"/>
          <w:kern w:val="0"/>
          <w:sz w:val="28"/>
          <w:szCs w:val="28"/>
        </w:rPr>
        <w:t>所有原件经研究生科审核后即退回本人。</w:t>
      </w:r>
      <w:r>
        <w:rPr>
          <w:rFonts w:hint="eastAsia" w:ascii="宋体" w:hAnsi="宋体" w:cs="仿宋"/>
          <w:color w:val="000000"/>
          <w:kern w:val="0"/>
          <w:sz w:val="28"/>
          <w:szCs w:val="28"/>
        </w:rPr>
        <w:fldChar w:fldCharType="end"/>
      </w:r>
    </w:p>
    <w:p>
      <w:pPr>
        <w:ind w:firstLine="562" w:firstLineChars="200"/>
        <w:jc w:val="left"/>
        <w:rPr>
          <w:rFonts w:ascii="宋体" w:hAnsi="宋体" w:cs="仿宋"/>
          <w:b/>
          <w:color w:val="000000"/>
          <w:kern w:val="0"/>
          <w:sz w:val="28"/>
          <w:szCs w:val="28"/>
        </w:rPr>
      </w:pPr>
      <w:r>
        <w:rPr>
          <w:rFonts w:hint="eastAsia" w:ascii="宋体" w:hAnsi="宋体" w:cs="仿宋"/>
          <w:b/>
          <w:color w:val="000000"/>
          <w:kern w:val="0"/>
          <w:sz w:val="28"/>
          <w:szCs w:val="28"/>
        </w:rPr>
        <w:t>六、文件下载路径</w:t>
      </w:r>
    </w:p>
    <w:p>
      <w:pPr>
        <w:ind w:firstLine="420" w:firstLineChars="200"/>
        <w:jc w:val="left"/>
      </w:pPr>
      <w:r>
        <w:fldChar w:fldCharType="begin"/>
      </w:r>
      <w:r>
        <w:instrText xml:space="preserve"> HYPERLINK "http://172.16.252.81/iOffice/iOffice.aspx医院OA/" </w:instrText>
      </w:r>
      <w:r>
        <w:fldChar w:fldCharType="separate"/>
      </w:r>
      <w:r>
        <w:rPr>
          <w:rStyle w:val="8"/>
          <w:rFonts w:hint="eastAsia"/>
          <w:sz w:val="28"/>
          <w:szCs w:val="28"/>
        </w:rPr>
        <w:t>http://172.16.252.81/iOffice/iOffice.aspx</w:t>
      </w:r>
      <w:r>
        <w:rPr>
          <w:rStyle w:val="8"/>
          <w:rFonts w:hint="eastAsia" w:ascii="宋体" w:hAnsi="宋体" w:cs="仿宋"/>
          <w:b/>
          <w:color w:val="000000" w:themeColor="text1"/>
          <w:kern w:val="0"/>
          <w:sz w:val="28"/>
          <w:szCs w:val="28"/>
        </w:rPr>
        <w:t>医院OA</w:t>
      </w:r>
      <w:r>
        <w:rPr>
          <w:rStyle w:val="8"/>
          <w:rFonts w:hint="eastAsia"/>
          <w:color w:val="000000" w:themeColor="text1"/>
        </w:rPr>
        <w:t>/</w:t>
      </w:r>
      <w:r>
        <w:rPr>
          <w:rStyle w:val="8"/>
          <w:rFonts w:hint="eastAsia"/>
          <w:color w:val="000000" w:themeColor="text1"/>
        </w:rPr>
        <w:fldChar w:fldCharType="end"/>
      </w:r>
    </w:p>
    <w:p>
      <w:pPr>
        <w:ind w:firstLine="525" w:firstLineChars="250"/>
        <w:jc w:val="left"/>
        <w:rPr>
          <w:rFonts w:ascii="宋体" w:hAnsi="宋体" w:cs="仿宋"/>
          <w:b/>
          <w:color w:val="000000"/>
          <w:kern w:val="0"/>
          <w:sz w:val="28"/>
          <w:szCs w:val="28"/>
        </w:rPr>
      </w:pPr>
      <w:r>
        <w:fldChar w:fldCharType="begin"/>
      </w:r>
      <w:r>
        <w:instrText xml:space="preserve"> HYPERLINK "http://www.gzsums.net/dangjian-218.aspx" </w:instrText>
      </w:r>
      <w:r>
        <w:fldChar w:fldCharType="separate"/>
      </w:r>
      <w:r>
        <w:rPr>
          <w:rStyle w:val="8"/>
          <w:sz w:val="28"/>
          <w:szCs w:val="28"/>
        </w:rPr>
        <w:t>http://www.gzsums.net/dangjian-218.aspx</w:t>
      </w:r>
      <w:r>
        <w:rPr>
          <w:rStyle w:val="8"/>
          <w:sz w:val="28"/>
          <w:szCs w:val="28"/>
        </w:rPr>
        <w:fldChar w:fldCharType="end"/>
      </w:r>
      <w:r>
        <w:rPr>
          <w:rFonts w:hint="eastAsia" w:ascii="宋体" w:hAnsi="宋体" w:cs="仿宋"/>
          <w:b/>
          <w:color w:val="000000"/>
          <w:kern w:val="0"/>
          <w:sz w:val="28"/>
          <w:szCs w:val="28"/>
        </w:rPr>
        <w:t>中山一院教育处研究生科</w:t>
      </w:r>
    </w:p>
    <w:p>
      <w:pPr>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联系人及联系电话：研究生科贺老师-内线8848</w:t>
      </w:r>
    </w:p>
    <w:p>
      <w:pPr>
        <w:jc w:val="left"/>
        <w:rPr>
          <w:rFonts w:ascii="宋体" w:hAnsi="宋体" w:cs="仿宋"/>
          <w:b/>
          <w:color w:val="000000"/>
          <w:kern w:val="0"/>
          <w:sz w:val="28"/>
          <w:szCs w:val="28"/>
        </w:rPr>
      </w:pPr>
      <w:r>
        <w:rPr>
          <w:rFonts w:hint="eastAsia" w:ascii="宋体" w:hAnsi="宋体" w:cs="仿宋"/>
          <w:b/>
          <w:color w:val="000000"/>
          <w:kern w:val="0"/>
          <w:sz w:val="28"/>
          <w:szCs w:val="28"/>
        </w:rPr>
        <w:t>*温馨提醒此项通知重要，请各科室务必通知到相关人员*</w:t>
      </w:r>
    </w:p>
    <w:p>
      <w:pPr>
        <w:ind w:firstLine="422" w:firstLineChars="150"/>
        <w:jc w:val="left"/>
        <w:rPr>
          <w:rFonts w:ascii="宋体" w:hAnsi="宋体" w:cs="仿宋"/>
          <w:b/>
          <w:color w:val="000000"/>
          <w:kern w:val="0"/>
          <w:sz w:val="28"/>
          <w:szCs w:val="28"/>
        </w:rPr>
      </w:pPr>
      <w:r>
        <w:rPr>
          <w:rFonts w:hint="eastAsia" w:ascii="宋体" w:hAnsi="宋体" w:cs="仿宋"/>
          <w:b/>
          <w:color w:val="000000"/>
          <w:kern w:val="0"/>
          <w:sz w:val="28"/>
          <w:szCs w:val="28"/>
        </w:rPr>
        <w:t>以下为2017年研究生导师遴选微信讨论组二维码，欢迎大家扫码加入讨论。</w:t>
      </w:r>
    </w:p>
    <w:p>
      <w:pPr>
        <w:widowControl/>
        <w:ind w:firstLine="360" w:firstLineChars="150"/>
        <w:jc w:val="left"/>
      </w:pPr>
      <w:r>
        <w:rPr>
          <w:rFonts w:ascii="宋体" w:hAnsi="宋体" w:cs="宋体"/>
          <w:kern w:val="0"/>
          <w:sz w:val="24"/>
        </w:rPr>
        <w:pict>
          <v:shape id="_x0000_i1025" o:spt="75" alt="IMG_256" type="#_x0000_t75" style="height:182.25pt;width:117.75pt;" filled="f" o:preferrelative="t" stroked="f" coordsize="21600,21600">
            <v:path/>
            <v:fill on="f" focussize="0,0"/>
            <v:stroke on="f" joinstyle="miter"/>
            <v:imagedata r:id="rId4" r:href="rId5" o:title=""/>
            <o:lock v:ext="edit" aspectratio="t"/>
            <w10:wrap type="none"/>
            <w10:anchorlock/>
          </v:shape>
        </w:pict>
      </w:r>
    </w:p>
    <w:p>
      <w:pPr>
        <w:jc w:val="left"/>
        <w:rPr>
          <w:rFonts w:ascii="宋体" w:hAnsi="宋体" w:cs="仿宋"/>
          <w:b/>
          <w:color w:val="000000"/>
          <w:kern w:val="0"/>
          <w:sz w:val="28"/>
          <w:szCs w:val="28"/>
        </w:rPr>
      </w:pPr>
    </w:p>
    <w:p>
      <w:pPr>
        <w:jc w:val="right"/>
        <w:rPr>
          <w:rFonts w:ascii="宋体" w:hAnsi="宋体" w:cs="仿宋"/>
          <w:color w:val="000000"/>
          <w:kern w:val="0"/>
          <w:sz w:val="28"/>
          <w:szCs w:val="28"/>
        </w:rPr>
      </w:pPr>
      <w:r>
        <w:rPr>
          <w:rFonts w:hint="eastAsia" w:ascii="宋体" w:hAnsi="宋体" w:cs="仿宋"/>
          <w:color w:val="000000"/>
          <w:kern w:val="0"/>
          <w:sz w:val="28"/>
          <w:szCs w:val="28"/>
        </w:rPr>
        <w:t>                                         教育处研究生科</w:t>
      </w:r>
    </w:p>
    <w:p>
      <w:pPr>
        <w:ind w:firstLine="5880" w:firstLineChars="2100"/>
        <w:jc w:val="right"/>
        <w:rPr>
          <w:rFonts w:ascii="宋体" w:hAnsi="宋体" w:cs="仿宋"/>
          <w:color w:val="000000"/>
          <w:sz w:val="28"/>
          <w:szCs w:val="28"/>
        </w:rPr>
      </w:pPr>
      <w:r>
        <w:rPr>
          <w:rFonts w:hint="eastAsia" w:ascii="宋体" w:hAnsi="宋体" w:cs="仿宋"/>
          <w:color w:val="000000"/>
          <w:kern w:val="0"/>
          <w:sz w:val="28"/>
          <w:szCs w:val="28"/>
        </w:rPr>
        <w:t xml:space="preserve"> 2017年6月15日</w:t>
      </w:r>
    </w:p>
    <w:p>
      <w:pPr>
        <w:rPr>
          <w:rFonts w:ascii="宋体" w:hAnsi="宋体" w:cs="仿宋"/>
          <w:color w:val="000000"/>
          <w:sz w:val="28"/>
          <w:szCs w:val="28"/>
        </w:rPr>
      </w:pPr>
      <w:r>
        <w:rPr>
          <w:rFonts w:hint="eastAsia" w:ascii="宋体" w:hAnsi="宋体" w:cs="仿宋"/>
          <w:color w:val="000000"/>
          <w:sz w:val="28"/>
          <w:szCs w:val="28"/>
        </w:rPr>
        <w:t>附件：</w:t>
      </w:r>
    </w:p>
    <w:p>
      <w:pPr>
        <w:rPr>
          <w:rFonts w:ascii="仿宋_GB2312" w:eastAsia="仿宋_GB2312"/>
          <w:b/>
          <w:sz w:val="32"/>
          <w:szCs w:val="32"/>
        </w:rPr>
      </w:pPr>
      <w:r>
        <w:rPr>
          <w:rFonts w:hint="eastAsia" w:ascii="仿宋_GB2312" w:eastAsia="仿宋_GB2312"/>
          <w:b/>
          <w:sz w:val="32"/>
          <w:szCs w:val="32"/>
        </w:rPr>
        <w:t>附件1：中山大学研究生导师遴选办法</w:t>
      </w:r>
    </w:p>
    <w:p>
      <w:pPr>
        <w:rPr>
          <w:rFonts w:ascii="仿宋_GB2312" w:eastAsia="仿宋_GB2312"/>
          <w:b/>
          <w:sz w:val="32"/>
          <w:szCs w:val="32"/>
        </w:rPr>
      </w:pPr>
      <w:r>
        <w:rPr>
          <w:rFonts w:hint="eastAsia" w:ascii="仿宋_GB2312" w:eastAsia="仿宋_GB2312"/>
          <w:b/>
          <w:sz w:val="32"/>
          <w:szCs w:val="32"/>
        </w:rPr>
        <w:t>附件2：各单位博士、硕士研究生培养学科、专业</w:t>
      </w:r>
    </w:p>
    <w:p>
      <w:pPr>
        <w:rPr>
          <w:rFonts w:ascii="仿宋_GB2312" w:eastAsia="仿宋_GB2312"/>
          <w:b/>
          <w:sz w:val="32"/>
          <w:szCs w:val="32"/>
        </w:rPr>
      </w:pPr>
      <w:r>
        <w:rPr>
          <w:rFonts w:hint="eastAsia" w:ascii="仿宋_GB2312" w:eastAsia="仿宋_GB2312"/>
          <w:b/>
          <w:sz w:val="32"/>
          <w:szCs w:val="32"/>
        </w:rPr>
        <w:t>附件3：2017年各附属医院专业学位领域</w:t>
      </w:r>
    </w:p>
    <w:p>
      <w:pPr>
        <w:rPr>
          <w:rFonts w:ascii="仿宋_GB2312" w:eastAsia="仿宋_GB2312"/>
          <w:b/>
          <w:sz w:val="32"/>
          <w:szCs w:val="32"/>
        </w:rPr>
      </w:pPr>
      <w:r>
        <w:rPr>
          <w:rFonts w:hint="eastAsia" w:ascii="仿宋_GB2312" w:eastAsia="仿宋_GB2312"/>
          <w:b/>
          <w:sz w:val="32"/>
          <w:szCs w:val="32"/>
        </w:rPr>
        <w:t>附件4：导师资格认定申请系统用户手册</w:t>
      </w:r>
    </w:p>
    <w:p>
      <w:pPr>
        <w:rPr>
          <w:rFonts w:ascii="仿宋_GB2312" w:eastAsia="仿宋_GB2312"/>
          <w:b/>
          <w:sz w:val="32"/>
          <w:szCs w:val="32"/>
        </w:rPr>
      </w:pPr>
      <w:r>
        <w:rPr>
          <w:rFonts w:hint="eastAsia" w:ascii="仿宋_GB2312" w:eastAsia="仿宋_GB2312"/>
          <w:b/>
          <w:sz w:val="32"/>
          <w:szCs w:val="32"/>
        </w:rPr>
        <w:t xml:space="preserve">附件5：校外兼职研究生导师任职资格申请表（学术学位型） </w:t>
      </w:r>
    </w:p>
    <w:p>
      <w:pPr>
        <w:rPr>
          <w:rFonts w:ascii="仿宋_GB2312" w:eastAsia="仿宋_GB2312"/>
          <w:b/>
          <w:sz w:val="32"/>
          <w:szCs w:val="32"/>
        </w:rPr>
      </w:pPr>
      <w:r>
        <w:rPr>
          <w:rFonts w:hint="eastAsia" w:ascii="仿宋_GB2312" w:eastAsia="仿宋_GB2312"/>
          <w:b/>
          <w:sz w:val="32"/>
          <w:szCs w:val="32"/>
        </w:rPr>
        <w:t>附件6：校外兼职研究生导师任职资格申请表（专业学位型）</w:t>
      </w:r>
    </w:p>
    <w:p>
      <w:pPr>
        <w:rPr>
          <w:rFonts w:ascii="仿宋_GB2312" w:eastAsia="仿宋_GB2312"/>
          <w:b/>
          <w:sz w:val="32"/>
          <w:szCs w:val="32"/>
        </w:rPr>
      </w:pPr>
      <w:r>
        <w:rPr>
          <w:rFonts w:hint="eastAsia" w:ascii="仿宋_GB2312" w:eastAsia="仿宋_GB2312"/>
          <w:b/>
          <w:sz w:val="32"/>
          <w:szCs w:val="32"/>
        </w:rPr>
        <w:t>附件7：学术学位型博士生导师资格认定通过名单汇总表</w:t>
      </w:r>
    </w:p>
    <w:p>
      <w:pPr>
        <w:rPr>
          <w:rFonts w:ascii="仿宋_GB2312" w:eastAsia="仿宋_GB2312"/>
          <w:b/>
          <w:sz w:val="32"/>
          <w:szCs w:val="32"/>
        </w:rPr>
      </w:pPr>
      <w:r>
        <w:rPr>
          <w:rFonts w:hint="eastAsia" w:ascii="仿宋_GB2312" w:eastAsia="仿宋_GB2312"/>
          <w:b/>
          <w:sz w:val="32"/>
          <w:szCs w:val="32"/>
        </w:rPr>
        <w:t>附件8：专业学位型博士生导师资格认定通过名单汇总表</w:t>
      </w:r>
    </w:p>
    <w:p>
      <w:pPr>
        <w:rPr>
          <w:rFonts w:ascii="仿宋_GB2312" w:eastAsia="仿宋_GB2312"/>
          <w:b/>
          <w:sz w:val="32"/>
          <w:szCs w:val="32"/>
        </w:rPr>
      </w:pPr>
      <w:r>
        <w:rPr>
          <w:rFonts w:hint="eastAsia" w:ascii="仿宋_GB2312" w:eastAsia="仿宋_GB2312"/>
          <w:b/>
          <w:sz w:val="32"/>
          <w:szCs w:val="32"/>
        </w:rPr>
        <w:t>附件9：学术学位型硕士生导师资格认定通过名单汇总表</w:t>
      </w:r>
    </w:p>
    <w:p>
      <w:pPr>
        <w:rPr>
          <w:rFonts w:ascii="仿宋_GB2312" w:eastAsia="仿宋_GB2312"/>
          <w:b/>
          <w:sz w:val="32"/>
          <w:szCs w:val="32"/>
        </w:rPr>
      </w:pPr>
      <w:r>
        <w:rPr>
          <w:rFonts w:hint="eastAsia" w:ascii="仿宋_GB2312" w:eastAsia="仿宋_GB2312"/>
          <w:b/>
          <w:sz w:val="32"/>
          <w:szCs w:val="32"/>
        </w:rPr>
        <w:t>附件10：专业学位型硕士生导师资格认定通过名单汇总表</w:t>
      </w:r>
    </w:p>
    <w:p>
      <w:pPr>
        <w:rPr>
          <w:rFonts w:ascii="仿宋_GB2312" w:eastAsia="仿宋_GB2312"/>
          <w:b/>
          <w:sz w:val="32"/>
          <w:szCs w:val="32"/>
        </w:rPr>
      </w:pPr>
      <w:r>
        <w:rPr>
          <w:rFonts w:hint="eastAsia" w:ascii="仿宋_GB2312" w:eastAsia="仿宋_GB2312"/>
          <w:b/>
          <w:sz w:val="32"/>
          <w:szCs w:val="32"/>
        </w:rPr>
        <w:t>附件11：研究生导师资格认定情况统计表</w:t>
      </w:r>
    </w:p>
    <w:p>
      <w:pPr>
        <w:rPr>
          <w:rFonts w:ascii="仿宋_GB2312" w:eastAsia="仿宋_GB2312"/>
          <w:b/>
          <w:sz w:val="32"/>
          <w:szCs w:val="32"/>
        </w:rPr>
      </w:pPr>
      <w:r>
        <w:rPr>
          <w:rFonts w:hint="eastAsia" w:ascii="仿宋_GB2312" w:eastAsia="仿宋_GB2312"/>
          <w:b/>
          <w:sz w:val="32"/>
          <w:szCs w:val="32"/>
        </w:rPr>
        <w:t>附件12：博士生导师资格认定申请人科研项目审核情况一览表</w:t>
      </w:r>
    </w:p>
    <w:p>
      <w:pPr>
        <w:rPr>
          <w:rFonts w:ascii="仿宋_GB2312" w:eastAsia="仿宋_GB2312"/>
          <w:b/>
          <w:sz w:val="32"/>
          <w:szCs w:val="32"/>
        </w:rPr>
      </w:pPr>
      <w:r>
        <w:rPr>
          <w:rFonts w:hint="eastAsia" w:ascii="仿宋_GB2312" w:eastAsia="仿宋_GB2312"/>
          <w:b/>
          <w:sz w:val="32"/>
          <w:szCs w:val="32"/>
        </w:rPr>
        <w:t>附件13：硕士生导师资格认定申请人科研项目审核情况一览表</w:t>
      </w:r>
    </w:p>
    <w:p>
      <w:pPr>
        <w:rPr>
          <w:rFonts w:hint="eastAsia" w:ascii="仿宋_GB2312" w:eastAsia="仿宋_GB2312"/>
          <w:b/>
          <w:sz w:val="32"/>
          <w:szCs w:val="32"/>
        </w:rPr>
      </w:pPr>
      <w:r>
        <w:rPr>
          <w:rFonts w:hint="eastAsia" w:ascii="仿宋_GB2312" w:eastAsia="仿宋_GB2312"/>
          <w:b/>
          <w:sz w:val="32"/>
          <w:szCs w:val="32"/>
        </w:rPr>
        <w:t>附件15：理科工科医科类科研项目类别</w:t>
      </w:r>
    </w:p>
    <w:p>
      <w:pPr>
        <w:rPr>
          <w:rFonts w:hint="eastAsia" w:ascii="仿宋_GB2312" w:eastAsia="仿宋_GB2312"/>
          <w:b/>
          <w:sz w:val="32"/>
          <w:szCs w:val="32"/>
        </w:rPr>
      </w:pPr>
    </w:p>
    <w:p>
      <w:pPr>
        <w:rPr>
          <w:rFonts w:ascii="仿宋_GB2312" w:eastAsia="仿宋_GB2312"/>
          <w:b/>
          <w:sz w:val="32"/>
          <w:szCs w:val="32"/>
        </w:rPr>
      </w:pPr>
    </w:p>
    <w:sectPr>
      <w:pgSz w:w="11906" w:h="16838"/>
      <w:pgMar w:top="1134" w:right="851" w:bottom="1134"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AB15"/>
    <w:multiLevelType w:val="singleLevel"/>
    <w:tmpl w:val="5940AB15"/>
    <w:lvl w:ilvl="0" w:tentative="0">
      <w:start w:val="3"/>
      <w:numFmt w:val="chineseCounting"/>
      <w:suff w:val="nothing"/>
      <w:lvlText w:val="%1、"/>
      <w:lvlJc w:val="left"/>
    </w:lvl>
  </w:abstractNum>
  <w:abstractNum w:abstractNumId="1">
    <w:nsid w:val="59420DBD"/>
    <w:multiLevelType w:val="singleLevel"/>
    <w:tmpl w:val="59420DB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255"/>
    <w:rsid w:val="00096E7C"/>
    <w:rsid w:val="000A3BAA"/>
    <w:rsid w:val="00113841"/>
    <w:rsid w:val="001170BB"/>
    <w:rsid w:val="00153530"/>
    <w:rsid w:val="00170FA9"/>
    <w:rsid w:val="001C4F6B"/>
    <w:rsid w:val="001E72F0"/>
    <w:rsid w:val="001F6530"/>
    <w:rsid w:val="00206EB1"/>
    <w:rsid w:val="00220271"/>
    <w:rsid w:val="00227035"/>
    <w:rsid w:val="0028766A"/>
    <w:rsid w:val="003551C3"/>
    <w:rsid w:val="00384FF1"/>
    <w:rsid w:val="003A1ECA"/>
    <w:rsid w:val="003C1955"/>
    <w:rsid w:val="003F3075"/>
    <w:rsid w:val="003F309B"/>
    <w:rsid w:val="003F3255"/>
    <w:rsid w:val="0042225B"/>
    <w:rsid w:val="0046457B"/>
    <w:rsid w:val="00476E8C"/>
    <w:rsid w:val="004B03DF"/>
    <w:rsid w:val="004C5C07"/>
    <w:rsid w:val="004D5708"/>
    <w:rsid w:val="00542BBA"/>
    <w:rsid w:val="005F13C0"/>
    <w:rsid w:val="00616EA6"/>
    <w:rsid w:val="0062552E"/>
    <w:rsid w:val="006417B5"/>
    <w:rsid w:val="00643457"/>
    <w:rsid w:val="00690FFE"/>
    <w:rsid w:val="006B3AAC"/>
    <w:rsid w:val="006B584C"/>
    <w:rsid w:val="006C0081"/>
    <w:rsid w:val="006F52A8"/>
    <w:rsid w:val="0072320A"/>
    <w:rsid w:val="007E0497"/>
    <w:rsid w:val="007E553A"/>
    <w:rsid w:val="00802B34"/>
    <w:rsid w:val="008365EA"/>
    <w:rsid w:val="00862DE6"/>
    <w:rsid w:val="008D69AF"/>
    <w:rsid w:val="009174DE"/>
    <w:rsid w:val="00955E30"/>
    <w:rsid w:val="00996A7F"/>
    <w:rsid w:val="009A1795"/>
    <w:rsid w:val="009C2625"/>
    <w:rsid w:val="009D5DF2"/>
    <w:rsid w:val="009F686C"/>
    <w:rsid w:val="00A53B38"/>
    <w:rsid w:val="00B5005A"/>
    <w:rsid w:val="00B52C2E"/>
    <w:rsid w:val="00B85079"/>
    <w:rsid w:val="00BC2765"/>
    <w:rsid w:val="00C16C17"/>
    <w:rsid w:val="00C57A6A"/>
    <w:rsid w:val="00CA286A"/>
    <w:rsid w:val="00CC3232"/>
    <w:rsid w:val="00CF0FB5"/>
    <w:rsid w:val="00D1436C"/>
    <w:rsid w:val="00D20288"/>
    <w:rsid w:val="00D24634"/>
    <w:rsid w:val="00D71252"/>
    <w:rsid w:val="00DC0A3E"/>
    <w:rsid w:val="00DD0D27"/>
    <w:rsid w:val="00DD3D50"/>
    <w:rsid w:val="00DE39B8"/>
    <w:rsid w:val="00E42595"/>
    <w:rsid w:val="00E73B57"/>
    <w:rsid w:val="00E9638A"/>
    <w:rsid w:val="00EF1204"/>
    <w:rsid w:val="00F31438"/>
    <w:rsid w:val="00F34D08"/>
    <w:rsid w:val="00FE154D"/>
    <w:rsid w:val="01771604"/>
    <w:rsid w:val="029761CA"/>
    <w:rsid w:val="042028BD"/>
    <w:rsid w:val="04BA7D51"/>
    <w:rsid w:val="05C30F4E"/>
    <w:rsid w:val="06844DBE"/>
    <w:rsid w:val="09D85E02"/>
    <w:rsid w:val="0ADD24FF"/>
    <w:rsid w:val="0CA154EF"/>
    <w:rsid w:val="0D06756B"/>
    <w:rsid w:val="0DDB39A3"/>
    <w:rsid w:val="0F5E7C42"/>
    <w:rsid w:val="11F96EEF"/>
    <w:rsid w:val="14F146A1"/>
    <w:rsid w:val="15CC500D"/>
    <w:rsid w:val="16494BA7"/>
    <w:rsid w:val="17F32D85"/>
    <w:rsid w:val="1DF6533F"/>
    <w:rsid w:val="1FB93CFE"/>
    <w:rsid w:val="1FF23F5C"/>
    <w:rsid w:val="20A560D2"/>
    <w:rsid w:val="20CD343B"/>
    <w:rsid w:val="21EF233B"/>
    <w:rsid w:val="23672FEE"/>
    <w:rsid w:val="240927AD"/>
    <w:rsid w:val="24741E5C"/>
    <w:rsid w:val="24F14CA9"/>
    <w:rsid w:val="2558392C"/>
    <w:rsid w:val="25F803C4"/>
    <w:rsid w:val="25F96337"/>
    <w:rsid w:val="2868146A"/>
    <w:rsid w:val="2C047732"/>
    <w:rsid w:val="2F4B315F"/>
    <w:rsid w:val="2F594BBE"/>
    <w:rsid w:val="303B7E2D"/>
    <w:rsid w:val="31B61996"/>
    <w:rsid w:val="33450860"/>
    <w:rsid w:val="34341A8A"/>
    <w:rsid w:val="34F44059"/>
    <w:rsid w:val="35471076"/>
    <w:rsid w:val="36173CCD"/>
    <w:rsid w:val="38B932B7"/>
    <w:rsid w:val="38D11A79"/>
    <w:rsid w:val="3A8675B0"/>
    <w:rsid w:val="3CEE3D6B"/>
    <w:rsid w:val="42673429"/>
    <w:rsid w:val="433A3A5A"/>
    <w:rsid w:val="45444F61"/>
    <w:rsid w:val="457E75E3"/>
    <w:rsid w:val="47B61335"/>
    <w:rsid w:val="4B682187"/>
    <w:rsid w:val="4B9C19CB"/>
    <w:rsid w:val="4DBB47CF"/>
    <w:rsid w:val="4FD94964"/>
    <w:rsid w:val="4FDA5533"/>
    <w:rsid w:val="4FFC6C46"/>
    <w:rsid w:val="508C1D9C"/>
    <w:rsid w:val="51AD19AA"/>
    <w:rsid w:val="533670E1"/>
    <w:rsid w:val="53865252"/>
    <w:rsid w:val="544B3354"/>
    <w:rsid w:val="574A038A"/>
    <w:rsid w:val="578B60AE"/>
    <w:rsid w:val="585215FA"/>
    <w:rsid w:val="585F770B"/>
    <w:rsid w:val="594B4B57"/>
    <w:rsid w:val="59E24004"/>
    <w:rsid w:val="5ABE26ED"/>
    <w:rsid w:val="5CAB6A15"/>
    <w:rsid w:val="5D0D02AF"/>
    <w:rsid w:val="5EAE2F85"/>
    <w:rsid w:val="5EC879DD"/>
    <w:rsid w:val="60040D16"/>
    <w:rsid w:val="62790304"/>
    <w:rsid w:val="644B6A10"/>
    <w:rsid w:val="64AE43B8"/>
    <w:rsid w:val="665B30FC"/>
    <w:rsid w:val="66BB5027"/>
    <w:rsid w:val="673448E0"/>
    <w:rsid w:val="68534D38"/>
    <w:rsid w:val="687A48E2"/>
    <w:rsid w:val="68B66FDB"/>
    <w:rsid w:val="690F0E54"/>
    <w:rsid w:val="69274C1F"/>
    <w:rsid w:val="6B1F43AA"/>
    <w:rsid w:val="6C344993"/>
    <w:rsid w:val="6D1C6E8F"/>
    <w:rsid w:val="6DDE5B14"/>
    <w:rsid w:val="6F2415BE"/>
    <w:rsid w:val="6FB57C78"/>
    <w:rsid w:val="70152AE1"/>
    <w:rsid w:val="70DA6FA5"/>
    <w:rsid w:val="73047240"/>
    <w:rsid w:val="73D91B2B"/>
    <w:rsid w:val="74BE5317"/>
    <w:rsid w:val="75E25E90"/>
    <w:rsid w:val="75EF13EC"/>
    <w:rsid w:val="776C5360"/>
    <w:rsid w:val="78BD69B1"/>
    <w:rsid w:val="79ED007E"/>
    <w:rsid w:val="7D591512"/>
    <w:rsid w:val="7DBA5EAC"/>
    <w:rsid w:val="7F6B5FD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qFormat/>
    <w:uiPriority w:val="0"/>
    <w:pPr>
      <w:snapToGrid w:val="0"/>
      <w:jc w:val="left"/>
    </w:pPr>
    <w:rPr>
      <w:sz w:val="18"/>
      <w:szCs w:val="18"/>
    </w:rPr>
  </w:style>
  <w:style w:type="character" w:styleId="7">
    <w:name w:val="page number"/>
    <w:basedOn w:val="6"/>
    <w:unhideWhenUsed/>
    <w:qFormat/>
    <w:uiPriority w:val="0"/>
  </w:style>
  <w:style w:type="character" w:styleId="8">
    <w:name w:val="Hyperlink"/>
    <w:basedOn w:val="6"/>
    <w:unhideWhenUsed/>
    <w:qFormat/>
    <w:uiPriority w:val="0"/>
    <w:rPr>
      <w:color w:val="0000FF"/>
      <w:u w:val="single"/>
    </w:rPr>
  </w:style>
  <w:style w:type="character" w:styleId="9">
    <w:name w:val="footnote reference"/>
    <w:basedOn w:val="6"/>
    <w:qFormat/>
    <w:uiPriority w:val="0"/>
    <w:rPr>
      <w:vertAlign w:val="superscript"/>
    </w:rPr>
  </w:style>
  <w:style w:type="paragraph" w:customStyle="1" w:styleId="11">
    <w:name w:val="列出段落1"/>
    <w:basedOn w:val="1"/>
    <w:qFormat/>
    <w:uiPriority w:val="34"/>
    <w:pPr>
      <w:ind w:firstLine="420" w:firstLineChars="200"/>
    </w:p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 w:type="character" w:customStyle="1" w:styleId="14">
    <w:name w:val="批注框文本 Char"/>
    <w:basedOn w:val="6"/>
    <w:link w:val="2"/>
    <w:semiHidden/>
    <w:qFormat/>
    <w:uiPriority w:val="0"/>
    <w:rPr>
      <w:kern w:val="2"/>
      <w:sz w:val="18"/>
      <w:szCs w:val="18"/>
    </w:rPr>
  </w:style>
  <w:style w:type="character" w:customStyle="1" w:styleId="15">
    <w:name w:val="脚注文本 Char"/>
    <w:basedOn w:val="6"/>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Documents/Tencent%20Files/1060824574/Image/C2C/@JW$BO2%7b%5dRQLUWL4%7dG6KL%5bA.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360</Words>
  <Characters>2054</Characters>
  <Lines>17</Lines>
  <Paragraphs>4</Paragraphs>
  <ScaleCrop>false</ScaleCrop>
  <LinksUpToDate>false</LinksUpToDate>
  <CharactersWithSpaces>2410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2016-05-11T07:12:00Z</dcterms:created>
  <dc:creator>微软用户</dc:creator>
  <cp:lastModifiedBy>Administrator</cp:lastModifiedBy>
  <cp:lastPrinted>2017-06-14T04:28:00Z</cp:lastPrinted>
  <dcterms:modified xsi:type="dcterms:W3CDTF">2017-06-16T01:37:37Z</dcterms:modified>
  <dc:title>通     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