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Calibri" w:eastAsia="仿宋_GB2312" w:cs="宋体"/>
          <w:sz w:val="32"/>
          <w:szCs w:val="32"/>
        </w:rPr>
      </w:pPr>
      <w:r>
        <w:rPr>
          <w:rFonts w:ascii="Arial" w:hAnsi="Arial" w:eastAsia="宋体" w:cs="Arial"/>
          <w:b/>
          <w:bCs/>
          <w:kern w:val="0"/>
          <w:sz w:val="30"/>
          <w:szCs w:val="30"/>
        </w:rPr>
        <w:t>关于申报广东省重点领域研发计划2018-2019年度“</w:t>
      </w:r>
      <w:r>
        <w:rPr>
          <w:rFonts w:hint="eastAsia" w:ascii="Arial" w:hAnsi="Arial" w:eastAsia="宋体" w:cs="Arial"/>
          <w:b/>
          <w:bCs/>
          <w:kern w:val="0"/>
          <w:sz w:val="30"/>
          <w:szCs w:val="30"/>
          <w:lang w:eastAsia="zh-CN"/>
        </w:rPr>
        <w:t>第三代半导体材料与器件</w:t>
      </w:r>
      <w:r>
        <w:rPr>
          <w:rFonts w:ascii="Arial" w:hAnsi="Arial" w:eastAsia="宋体" w:cs="Arial"/>
          <w:b/>
          <w:bCs/>
          <w:kern w:val="0"/>
          <w:sz w:val="30"/>
          <w:szCs w:val="30"/>
        </w:rPr>
        <w:t>”</w:t>
      </w:r>
      <w:r>
        <w:rPr>
          <w:rFonts w:hint="eastAsia" w:ascii="Arial" w:hAnsi="Arial" w:eastAsia="宋体" w:cs="Arial"/>
          <w:b/>
          <w:bCs/>
          <w:kern w:val="0"/>
          <w:sz w:val="30"/>
          <w:szCs w:val="30"/>
          <w:lang w:eastAsia="zh-CN"/>
        </w:rPr>
        <w:t>等</w:t>
      </w:r>
      <w:r>
        <w:rPr>
          <w:rFonts w:ascii="Arial" w:hAnsi="Arial" w:eastAsia="宋体" w:cs="Arial"/>
          <w:b/>
          <w:bCs/>
          <w:kern w:val="0"/>
          <w:sz w:val="30"/>
          <w:szCs w:val="30"/>
        </w:rPr>
        <w:t xml:space="preserve">重大科技专项项目的通知 </w:t>
      </w:r>
    </w:p>
    <w:p>
      <w:pPr>
        <w:rPr>
          <w:rFonts w:hint="eastAsia" w:ascii="仿宋_GB2312" w:hAnsi="Calibri" w:eastAsia="仿宋_GB2312" w:cs="宋体"/>
          <w:sz w:val="30"/>
          <w:szCs w:val="30"/>
        </w:rPr>
      </w:pPr>
    </w:p>
    <w:p>
      <w:pPr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各有关单位：</w:t>
      </w:r>
    </w:p>
    <w:p>
      <w:pPr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 xml:space="preserve">   根据《广东省重点领域研发计划实施方案》，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广东省科技厅</w:t>
      </w:r>
      <w:r>
        <w:rPr>
          <w:rFonts w:hint="eastAsia" w:ascii="仿宋_GB2312" w:hAnsi="Calibri" w:eastAsia="仿宋_GB2312" w:cs="宋体"/>
          <w:sz w:val="30"/>
          <w:szCs w:val="30"/>
        </w:rPr>
        <w:t>现启动省重点领域研发计划2018-2019年度“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第三代半导体材料与器件</w:t>
      </w:r>
      <w:r>
        <w:rPr>
          <w:rFonts w:hint="eastAsia" w:ascii="仿宋_GB2312" w:hAnsi="Calibri" w:eastAsia="仿宋_GB2312" w:cs="宋体"/>
          <w:sz w:val="30"/>
          <w:szCs w:val="30"/>
        </w:rPr>
        <w:t>”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等三个</w:t>
      </w:r>
      <w:r>
        <w:rPr>
          <w:rFonts w:hint="eastAsia" w:ascii="仿宋_GB2312" w:hAnsi="Calibri" w:eastAsia="仿宋_GB2312" w:cs="宋体"/>
          <w:sz w:val="30"/>
          <w:szCs w:val="30"/>
        </w:rPr>
        <w:t>重大科技专项项目申报工作，具体的申报通知如下：</w:t>
      </w:r>
    </w:p>
    <w:p>
      <w:pPr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一、申报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专项</w:t>
      </w:r>
      <w:r>
        <w:rPr>
          <w:rFonts w:hint="eastAsia" w:ascii="仿宋_GB2312" w:hAnsi="Calibri" w:eastAsia="仿宋_GB2312" w:cs="宋体"/>
          <w:sz w:val="30"/>
          <w:szCs w:val="30"/>
        </w:rPr>
        <w:t>：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第三代半导体材料与器件、新能源汽车、智能机器人和装备制造共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3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个重大专项（具体指南见附件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1-3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）</w:t>
      </w:r>
      <w:r>
        <w:rPr>
          <w:rFonts w:hint="eastAsia" w:ascii="仿宋_GB2312" w:hAnsi="Calibri" w:eastAsia="仿宋_GB2312" w:cs="宋体"/>
          <w:sz w:val="30"/>
          <w:szCs w:val="30"/>
        </w:rPr>
        <w:t>。</w:t>
      </w:r>
    </w:p>
    <w:p>
      <w:pPr>
        <w:rPr>
          <w:rFonts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二、申报方式：采取网上申报的形式，申报网址广东省科技业务管理阳光政务平台http://pro.gdstc.gov.cn/egrantweb/，首次申报的项目负责人与本学院（医院、直属系）科研秘书联系获得用户名和密码，填写个人信息后方可进行申报。原已获得省科技计划项目申报账号可以继续使用，如忘记密码联系科研秘书进行重置就可登陆申报。</w:t>
      </w:r>
    </w:p>
    <w:p>
      <w:pPr>
        <w:rPr>
          <w:rFonts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三、申报事项：</w:t>
      </w:r>
    </w:p>
    <w:p>
      <w:pPr>
        <w:ind w:left="644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1.项目负责人有在研省级科技计划项目3项以上（含3项）</w:t>
      </w:r>
    </w:p>
    <w:p>
      <w:pPr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的，未完成结题的或有项目逾期一年未结题的（平台类、普惠性政策类、后补助类项目除外除外）不能申报新项目。严禁同一项目通过变换课题名称等方式进行多头申报，一经发现，取消申报资格。</w:t>
      </w:r>
    </w:p>
    <w:p>
      <w:pPr>
        <w:spacing w:line="240" w:lineRule="atLeast"/>
        <w:ind w:left="630" w:leftChars="300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2.如有合作单位须签订合作协议（协议模板见附件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4</w:t>
      </w:r>
      <w:r>
        <w:rPr>
          <w:rFonts w:hint="eastAsia" w:ascii="仿宋_GB2312" w:hAnsi="Calibri" w:eastAsia="仿宋_GB2312" w:cs="宋体"/>
          <w:sz w:val="30"/>
          <w:szCs w:val="30"/>
        </w:rPr>
        <w:t>），并</w:t>
      </w:r>
    </w:p>
    <w:p>
      <w:pPr>
        <w:spacing w:line="240" w:lineRule="atLeast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到科学研究院科技计划项目处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305</w:t>
      </w:r>
      <w:r>
        <w:rPr>
          <w:rFonts w:hint="eastAsia" w:ascii="仿宋_GB2312" w:hAnsi="Calibri" w:eastAsia="仿宋_GB2312" w:cs="宋体"/>
          <w:sz w:val="30"/>
          <w:szCs w:val="30"/>
        </w:rPr>
        <w:t>房盖合同章，如未签署合作协议省科技厅视为形式审查不合格。</w:t>
      </w:r>
    </w:p>
    <w:p>
      <w:pPr>
        <w:numPr>
          <w:ilvl w:val="0"/>
          <w:numId w:val="0"/>
        </w:numPr>
        <w:spacing w:line="240" w:lineRule="atLeast"/>
        <w:ind w:left="600" w:leftChars="0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3.资助额度请见各专题指南(附件1-3）。</w:t>
      </w:r>
    </w:p>
    <w:p>
      <w:pPr>
        <w:numPr>
          <w:ilvl w:val="0"/>
          <w:numId w:val="0"/>
        </w:numPr>
        <w:spacing w:line="240" w:lineRule="atLeast"/>
        <w:ind w:left="600" w:leftChars="0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4.每个项目必须附件上传材料真实性承诺函。</w:t>
      </w:r>
    </w:p>
    <w:p>
      <w:pPr>
        <w:numPr>
          <w:ilvl w:val="0"/>
          <w:numId w:val="0"/>
        </w:numPr>
        <w:spacing w:line="240" w:lineRule="atLeast"/>
        <w:ind w:left="600" w:leftChars="0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5.项目一经立项，将根据申报书内容转化生成合同书，无正</w:t>
      </w:r>
    </w:p>
    <w:p>
      <w:pPr>
        <w:numPr>
          <w:ilvl w:val="0"/>
          <w:numId w:val="0"/>
        </w:numPr>
        <w:spacing w:line="240" w:lineRule="atLeast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当合理的依据不予修改调整。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0" w:after="100" w:afterAutospacing="0" w:line="360" w:lineRule="auto"/>
        <w:ind w:firstLine="600" w:firstLineChars="200"/>
        <w:jc w:val="left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6.经费预算请严格按（附件5）执行。</w:t>
      </w:r>
    </w:p>
    <w:p>
      <w:pPr>
        <w:spacing w:line="240" w:lineRule="atLeast"/>
        <w:rPr>
          <w:rFonts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四、申报时间安排及材料报送要求：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5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9" w:hRule="atLeast"/>
        </w:trPr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下达通知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日-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日17:00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项目申报时间，合作协议学校盖章及科研秘书审核推荐时间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11月14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日-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19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:00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学校进行审查，并将修改意见及时反馈给老师，请老师在此时间进行修改，并于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19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eastAsia="zh-CN"/>
              </w:rPr>
              <w:t>中午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：00前网上提交，超过时间申报网将全部自动关闭</w:t>
            </w:r>
          </w:p>
        </w:tc>
      </w:tr>
    </w:tbl>
    <w:p>
      <w:pPr>
        <w:widowControl/>
        <w:tabs>
          <w:tab w:val="left" w:pos="900"/>
        </w:tabs>
        <w:adjustRightInd w:val="0"/>
        <w:spacing w:line="20" w:lineRule="atLeast"/>
        <w:rPr>
          <w:rFonts w:hint="eastAsia" w:ascii="仿宋_GB2312" w:hAnsi="宋体" w:eastAsia="仿宋_GB2312"/>
          <w:sz w:val="30"/>
          <w:szCs w:val="30"/>
        </w:rPr>
      </w:pPr>
    </w:p>
    <w:p>
      <w:pPr>
        <w:widowControl/>
        <w:tabs>
          <w:tab w:val="left" w:pos="900"/>
        </w:tabs>
        <w:adjustRightInd w:val="0"/>
        <w:spacing w:line="20" w:lineRule="atLeast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联系人及联系电话：</w:t>
      </w:r>
    </w:p>
    <w:p>
      <w:pPr>
        <w:widowControl/>
        <w:tabs>
          <w:tab w:val="left" w:pos="900"/>
        </w:tabs>
        <w:adjustRightInd w:val="0"/>
        <w:spacing w:line="20" w:lineRule="atLeas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科技计划项目处</w:t>
      </w:r>
      <w:r>
        <w:rPr>
          <w:rFonts w:hint="eastAsia" w:ascii="仿宋_GB2312" w:hAnsi="宋体" w:eastAsia="仿宋_GB2312"/>
          <w:sz w:val="30"/>
          <w:szCs w:val="30"/>
        </w:rPr>
        <w:t xml:space="preserve"> 胡  菁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刘 薇 </w:t>
      </w:r>
      <w:r>
        <w:rPr>
          <w:rFonts w:hint="eastAsia" w:ascii="仿宋_GB2312" w:hAnsi="宋体" w:eastAsia="仿宋_GB2312"/>
          <w:sz w:val="30"/>
          <w:szCs w:val="30"/>
        </w:rPr>
        <w:t xml:space="preserve"> </w:t>
      </w:r>
    </w:p>
    <w:p>
      <w:pPr>
        <w:widowControl/>
        <w:tabs>
          <w:tab w:val="left" w:pos="900"/>
        </w:tabs>
        <w:adjustRightInd w:val="0"/>
        <w:spacing w:line="20" w:lineRule="atLeast"/>
        <w:ind w:firstLine="2400" w:firstLineChars="8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84113181 84113216</w:t>
      </w:r>
    </w:p>
    <w:p>
      <w:pPr>
        <w:tabs>
          <w:tab w:val="left" w:pos="3090"/>
        </w:tabs>
        <w:spacing w:line="20" w:lineRule="atLeas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邮箱：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kjcgxkb@mail.sysu.edu.cn</w:t>
      </w:r>
      <w:r>
        <w:rPr>
          <w:rFonts w:ascii="仿宋_GB2312" w:hAnsi="宋体" w:eastAsia="仿宋_GB2312"/>
          <w:sz w:val="30"/>
          <w:szCs w:val="30"/>
        </w:rPr>
        <w:tab/>
      </w:r>
    </w:p>
    <w:p>
      <w:pPr>
        <w:tabs>
          <w:tab w:val="left" w:pos="1290"/>
        </w:tabs>
        <w:spacing w:line="20" w:lineRule="atLeas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核算处</w:t>
      </w:r>
      <w:r>
        <w:rPr>
          <w:rFonts w:hint="eastAsia" w:ascii="仿宋_GB2312" w:hAnsi="宋体" w:eastAsia="仿宋_GB2312"/>
          <w:sz w:val="30"/>
          <w:szCs w:val="30"/>
        </w:rPr>
        <w:t xml:space="preserve">科研经费管理科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 xml:space="preserve">84111020 </w:t>
      </w:r>
    </w:p>
    <w:p>
      <w:pPr>
        <w:jc w:val="left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ind w:firstLine="600" w:firstLineChars="200"/>
        <w:rPr>
          <w:rFonts w:hint="eastAsia" w:ascii="仿宋_GB2312" w:hAnsi="宋体" w:eastAsia="仿宋_GB2312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附件：1.“第三代半导体材料与器件”重大科技专项申报指南</w:t>
      </w:r>
    </w:p>
    <w:p>
      <w:pPr>
        <w:numPr>
          <w:ilvl w:val="0"/>
          <w:numId w:val="0"/>
        </w:numPr>
        <w:ind w:firstLine="1500" w:firstLineChars="500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2.“新能源汽车”重大科技专项申报指南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         3.“智能机器人和装备制造”重大科技专项申报指南 </w:t>
      </w:r>
    </w:p>
    <w:p>
      <w:pPr>
        <w:ind w:firstLine="600" w:firstLineChars="200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     4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.合作协议版本</w:t>
      </w:r>
    </w:p>
    <w:p>
      <w:pPr>
        <w:tabs>
          <w:tab w:val="left" w:pos="1470"/>
        </w:tabs>
        <w:ind w:left="1477" w:leftChars="285" w:hanging="879" w:hangingChars="293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ab/>
      </w:r>
      <w:bookmarkStart w:id="0" w:name="_GoBack"/>
      <w:bookmarkEnd w:id="0"/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5.省科技计划预算填报注意事项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widowControl/>
        <w:tabs>
          <w:tab w:val="left" w:pos="900"/>
        </w:tabs>
        <w:adjustRightInd w:val="0"/>
        <w:spacing w:line="20" w:lineRule="atLeast"/>
        <w:ind w:firstLine="420" w:firstLineChars="200"/>
        <w:rPr>
          <w:rFonts w:hint="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 xml:space="preserve">                                                       </w:t>
      </w:r>
    </w:p>
    <w:p>
      <w:pPr>
        <w:widowControl/>
        <w:tabs>
          <w:tab w:val="left" w:pos="900"/>
        </w:tabs>
        <w:adjustRightInd w:val="0"/>
        <w:spacing w:line="20" w:lineRule="atLeast"/>
        <w:ind w:firstLine="420" w:firstLineChars="200"/>
        <w:rPr>
          <w:rFonts w:hint="eastAsia" w:cstheme="minorBidi"/>
          <w:kern w:val="2"/>
          <w:sz w:val="21"/>
          <w:szCs w:val="22"/>
          <w:lang w:val="en-US" w:eastAsia="zh-CN" w:bidi="ar-SA"/>
        </w:rPr>
      </w:pPr>
    </w:p>
    <w:p>
      <w:pPr>
        <w:widowControl/>
        <w:tabs>
          <w:tab w:val="left" w:pos="900"/>
        </w:tabs>
        <w:adjustRightInd w:val="0"/>
        <w:spacing w:line="20" w:lineRule="atLeast"/>
        <w:jc w:val="right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科学研究院</w:t>
      </w:r>
    </w:p>
    <w:p>
      <w:pPr>
        <w:widowControl/>
        <w:tabs>
          <w:tab w:val="left" w:pos="900"/>
        </w:tabs>
        <w:adjustRightInd w:val="0"/>
        <w:spacing w:line="20" w:lineRule="atLeast"/>
        <w:jc w:val="right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2018年10月16日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30"/>
    <w:rsid w:val="000E5A29"/>
    <w:rsid w:val="0062330E"/>
    <w:rsid w:val="0064189B"/>
    <w:rsid w:val="00731AEA"/>
    <w:rsid w:val="00754B2B"/>
    <w:rsid w:val="009F0DAA"/>
    <w:rsid w:val="00A34230"/>
    <w:rsid w:val="00F85F0E"/>
    <w:rsid w:val="03A535A9"/>
    <w:rsid w:val="0C4D45BE"/>
    <w:rsid w:val="0F061DB6"/>
    <w:rsid w:val="10073762"/>
    <w:rsid w:val="1AD9070A"/>
    <w:rsid w:val="21DC7625"/>
    <w:rsid w:val="2BBD7152"/>
    <w:rsid w:val="310F604A"/>
    <w:rsid w:val="318A43A1"/>
    <w:rsid w:val="47237D73"/>
    <w:rsid w:val="4B7B41C4"/>
    <w:rsid w:val="4F646E53"/>
    <w:rsid w:val="52DF15EE"/>
    <w:rsid w:val="58CE45EF"/>
    <w:rsid w:val="5E8D609F"/>
    <w:rsid w:val="627D3680"/>
    <w:rsid w:val="67083B4E"/>
    <w:rsid w:val="728F400B"/>
    <w:rsid w:val="770D2356"/>
    <w:rsid w:val="773B0127"/>
    <w:rsid w:val="7BEB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134</Words>
  <Characters>769</Characters>
  <Lines>6</Lines>
  <Paragraphs>1</Paragraphs>
  <TotalTime>13</TotalTime>
  <ScaleCrop>false</ScaleCrop>
  <LinksUpToDate>false</LinksUpToDate>
  <CharactersWithSpaces>902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2018-08-15T06:27:00Z</dcterms:created>
  <dc:creator>Microsoft</dc:creator>
  <cp:lastModifiedBy>菁菁</cp:lastModifiedBy>
  <cp:lastPrinted>2018-08-15T08:50:00Z</cp:lastPrinted>
  <dcterms:modified xsi:type="dcterms:W3CDTF">2018-10-16T02:16:27Z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