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F07" w:rsidRPr="00813433" w:rsidRDefault="00F24F07" w:rsidP="00733ABA">
      <w:pPr>
        <w:snapToGrid w:val="0"/>
        <w:spacing w:line="500" w:lineRule="exact"/>
        <w:jc w:val="center"/>
        <w:rPr>
          <w:rFonts w:ascii="黑体" w:eastAsia="黑体" w:hAnsi="黑体"/>
          <w:b/>
          <w:bCs/>
          <w:snapToGrid w:val="0"/>
          <w:kern w:val="0"/>
          <w:sz w:val="36"/>
          <w:szCs w:val="36"/>
        </w:rPr>
      </w:pPr>
      <w:r w:rsidRPr="00813433">
        <w:rPr>
          <w:rFonts w:ascii="黑体" w:eastAsia="黑体" w:hAnsi="黑体" w:hint="eastAsia"/>
          <w:b/>
          <w:bCs/>
          <w:snapToGrid w:val="0"/>
          <w:kern w:val="0"/>
          <w:sz w:val="36"/>
          <w:szCs w:val="36"/>
        </w:rPr>
        <w:t>关于做好201</w:t>
      </w:r>
      <w:r w:rsidR="00B95EE9">
        <w:rPr>
          <w:rFonts w:ascii="黑体" w:eastAsia="黑体" w:hAnsi="黑体" w:hint="eastAsia"/>
          <w:b/>
          <w:bCs/>
          <w:snapToGrid w:val="0"/>
          <w:kern w:val="0"/>
          <w:sz w:val="36"/>
          <w:szCs w:val="36"/>
        </w:rPr>
        <w:t>7</w:t>
      </w:r>
      <w:r w:rsidRPr="00813433">
        <w:rPr>
          <w:rFonts w:ascii="黑体" w:eastAsia="黑体" w:hAnsi="黑体" w:hint="eastAsia"/>
          <w:b/>
          <w:bCs/>
          <w:snapToGrid w:val="0"/>
          <w:kern w:val="0"/>
          <w:sz w:val="36"/>
          <w:szCs w:val="36"/>
        </w:rPr>
        <w:t>年</w:t>
      </w:r>
      <w:r w:rsidR="002011B5" w:rsidRPr="00813433">
        <w:rPr>
          <w:rFonts w:ascii="黑体" w:eastAsia="黑体" w:hAnsi="黑体" w:hint="eastAsia"/>
          <w:b/>
          <w:bCs/>
          <w:snapToGrid w:val="0"/>
          <w:kern w:val="0"/>
          <w:sz w:val="36"/>
          <w:szCs w:val="36"/>
        </w:rPr>
        <w:t>医师</w:t>
      </w:r>
      <w:r w:rsidRPr="00813433">
        <w:rPr>
          <w:rFonts w:ascii="黑体" w:eastAsia="黑体" w:hAnsi="黑体" w:hint="eastAsia"/>
          <w:b/>
          <w:bCs/>
          <w:snapToGrid w:val="0"/>
          <w:kern w:val="0"/>
          <w:sz w:val="36"/>
          <w:szCs w:val="36"/>
        </w:rPr>
        <w:t>资格考试报名</w:t>
      </w:r>
      <w:r w:rsidR="00373F47" w:rsidRPr="00813433">
        <w:rPr>
          <w:rFonts w:ascii="黑体" w:eastAsia="黑体" w:hAnsi="黑体" w:hint="eastAsia"/>
          <w:b/>
          <w:bCs/>
          <w:snapToGrid w:val="0"/>
          <w:kern w:val="0"/>
          <w:sz w:val="36"/>
          <w:szCs w:val="36"/>
        </w:rPr>
        <w:t>相关</w:t>
      </w:r>
      <w:r w:rsidRPr="00813433">
        <w:rPr>
          <w:rFonts w:ascii="黑体" w:eastAsia="黑体" w:hAnsi="黑体" w:hint="eastAsia"/>
          <w:b/>
          <w:bCs/>
          <w:snapToGrid w:val="0"/>
          <w:kern w:val="0"/>
          <w:sz w:val="36"/>
          <w:szCs w:val="36"/>
        </w:rPr>
        <w:t>工作的通知</w:t>
      </w:r>
    </w:p>
    <w:p w:rsidR="00F24F07" w:rsidRDefault="00F24F07" w:rsidP="00733ABA">
      <w:pPr>
        <w:snapToGrid w:val="0"/>
        <w:spacing w:line="500" w:lineRule="exact"/>
        <w:rPr>
          <w:rFonts w:ascii="方正小标宋简体" w:eastAsia="方正小标宋简体" w:hAnsi="方正小标宋简体"/>
          <w:snapToGrid w:val="0"/>
          <w:kern w:val="0"/>
          <w:szCs w:val="32"/>
        </w:rPr>
      </w:pPr>
    </w:p>
    <w:p w:rsidR="00F24F07" w:rsidRDefault="00F24F07" w:rsidP="00733ABA">
      <w:pPr>
        <w:snapToGrid w:val="0"/>
        <w:spacing w:line="500" w:lineRule="exact"/>
        <w:jc w:val="left"/>
        <w:rPr>
          <w:rFonts w:eastAsia="仿宋_GB2312"/>
          <w:sz w:val="28"/>
          <w:szCs w:val="32"/>
        </w:rPr>
      </w:pPr>
      <w:r>
        <w:rPr>
          <w:rFonts w:eastAsia="仿宋_GB2312" w:hint="eastAsia"/>
          <w:sz w:val="28"/>
          <w:szCs w:val="32"/>
        </w:rPr>
        <w:t>各位考生</w:t>
      </w:r>
      <w:r w:rsidR="00373F47">
        <w:rPr>
          <w:rFonts w:eastAsia="仿宋_GB2312" w:hint="eastAsia"/>
          <w:sz w:val="28"/>
          <w:szCs w:val="32"/>
        </w:rPr>
        <w:t>（本院医生）</w:t>
      </w:r>
      <w:r>
        <w:rPr>
          <w:rFonts w:eastAsia="仿宋_GB2312" w:hint="eastAsia"/>
          <w:sz w:val="28"/>
          <w:szCs w:val="32"/>
        </w:rPr>
        <w:t>：</w:t>
      </w:r>
    </w:p>
    <w:p w:rsidR="00F24F07" w:rsidRDefault="00F24F07" w:rsidP="00733ABA">
      <w:pPr>
        <w:snapToGrid w:val="0"/>
        <w:spacing w:line="500" w:lineRule="exact"/>
        <w:jc w:val="left"/>
        <w:rPr>
          <w:rFonts w:eastAsia="仿宋_GB2312"/>
          <w:sz w:val="28"/>
          <w:szCs w:val="32"/>
        </w:rPr>
      </w:pPr>
      <w:r>
        <w:rPr>
          <w:rFonts w:eastAsia="仿宋_GB2312" w:hint="eastAsia"/>
          <w:sz w:val="28"/>
          <w:szCs w:val="32"/>
        </w:rPr>
        <w:t xml:space="preserve">    </w:t>
      </w:r>
      <w:r>
        <w:rPr>
          <w:rFonts w:eastAsia="仿宋_GB2312"/>
          <w:sz w:val="28"/>
          <w:szCs w:val="32"/>
        </w:rPr>
        <w:t>为进一步规范我</w:t>
      </w:r>
      <w:r w:rsidR="00443204">
        <w:rPr>
          <w:rFonts w:eastAsia="仿宋_GB2312" w:hint="eastAsia"/>
          <w:sz w:val="28"/>
          <w:szCs w:val="32"/>
        </w:rPr>
        <w:t>院</w:t>
      </w:r>
      <w:r>
        <w:rPr>
          <w:rFonts w:eastAsia="仿宋_GB2312"/>
          <w:sz w:val="28"/>
          <w:szCs w:val="32"/>
        </w:rPr>
        <w:t>医师资格考试报名管理相关工作，根据《中华人民共和国执业医师法》、</w:t>
      </w:r>
      <w:r w:rsidR="002011B5" w:rsidRPr="002011B5">
        <w:rPr>
          <w:rFonts w:eastAsia="仿宋_GB2312" w:hint="eastAsia"/>
          <w:sz w:val="28"/>
          <w:szCs w:val="32"/>
        </w:rPr>
        <w:t>《医师资格考试报名资格规定（</w:t>
      </w:r>
      <w:r w:rsidR="002011B5" w:rsidRPr="002011B5">
        <w:rPr>
          <w:rFonts w:eastAsia="仿宋_GB2312" w:hint="eastAsia"/>
          <w:sz w:val="28"/>
          <w:szCs w:val="32"/>
        </w:rPr>
        <w:t>2014</w:t>
      </w:r>
      <w:r w:rsidR="002011B5" w:rsidRPr="002011B5">
        <w:rPr>
          <w:rFonts w:eastAsia="仿宋_GB2312" w:hint="eastAsia"/>
          <w:sz w:val="28"/>
          <w:szCs w:val="32"/>
        </w:rPr>
        <w:t>版）》</w:t>
      </w:r>
      <w:r>
        <w:rPr>
          <w:rFonts w:eastAsia="仿宋_GB2312" w:hint="eastAsia"/>
          <w:sz w:val="28"/>
          <w:szCs w:val="32"/>
        </w:rPr>
        <w:t>、广东省</w:t>
      </w:r>
      <w:r w:rsidR="002011B5">
        <w:rPr>
          <w:rFonts w:eastAsia="仿宋_GB2312" w:hint="eastAsia"/>
          <w:sz w:val="28"/>
          <w:szCs w:val="32"/>
        </w:rPr>
        <w:t>卫生计生委</w:t>
      </w:r>
      <w:r>
        <w:rPr>
          <w:rFonts w:eastAsia="仿宋_GB2312" w:hint="eastAsia"/>
          <w:sz w:val="28"/>
          <w:szCs w:val="32"/>
        </w:rPr>
        <w:t>《</w:t>
      </w:r>
      <w:r w:rsidR="00BC03AE" w:rsidRPr="00BC03AE">
        <w:rPr>
          <w:rFonts w:eastAsia="仿宋_GB2312" w:hint="eastAsia"/>
          <w:sz w:val="28"/>
          <w:szCs w:val="32"/>
        </w:rPr>
        <w:t>关于做好医师资格考试报名备案工作的通知</w:t>
      </w:r>
      <w:r>
        <w:rPr>
          <w:rFonts w:eastAsia="仿宋_GB2312" w:hint="eastAsia"/>
          <w:sz w:val="28"/>
          <w:szCs w:val="32"/>
        </w:rPr>
        <w:t>》（</w:t>
      </w:r>
      <w:r w:rsidR="00BC03AE" w:rsidRPr="00BC03AE">
        <w:rPr>
          <w:rFonts w:eastAsia="仿宋_GB2312" w:hint="eastAsia"/>
          <w:sz w:val="28"/>
          <w:szCs w:val="32"/>
        </w:rPr>
        <w:t>粤卫办函〔</w:t>
      </w:r>
      <w:r w:rsidR="00BC03AE" w:rsidRPr="00BC03AE">
        <w:rPr>
          <w:rFonts w:eastAsia="仿宋_GB2312" w:hint="eastAsia"/>
          <w:sz w:val="28"/>
          <w:szCs w:val="32"/>
        </w:rPr>
        <w:t>2013</w:t>
      </w:r>
      <w:r w:rsidR="00BC03AE" w:rsidRPr="00BC03AE">
        <w:rPr>
          <w:rFonts w:eastAsia="仿宋_GB2312" w:hint="eastAsia"/>
          <w:sz w:val="28"/>
          <w:szCs w:val="32"/>
        </w:rPr>
        <w:t>〕</w:t>
      </w:r>
      <w:r w:rsidR="00BC03AE" w:rsidRPr="00BC03AE">
        <w:rPr>
          <w:rFonts w:eastAsia="仿宋_GB2312" w:hint="eastAsia"/>
          <w:sz w:val="28"/>
          <w:szCs w:val="32"/>
        </w:rPr>
        <w:t>303</w:t>
      </w:r>
      <w:r w:rsidR="00BC03AE" w:rsidRPr="00BC03AE">
        <w:rPr>
          <w:rFonts w:eastAsia="仿宋_GB2312" w:hint="eastAsia"/>
          <w:sz w:val="28"/>
          <w:szCs w:val="32"/>
        </w:rPr>
        <w:t>号</w:t>
      </w:r>
      <w:r>
        <w:rPr>
          <w:rFonts w:eastAsia="仿宋_GB2312" w:hint="eastAsia"/>
          <w:sz w:val="28"/>
          <w:szCs w:val="32"/>
        </w:rPr>
        <w:t>）</w:t>
      </w:r>
      <w:r w:rsidR="00BC03AE">
        <w:rPr>
          <w:rFonts w:eastAsia="仿宋_GB2312" w:hint="eastAsia"/>
          <w:sz w:val="28"/>
          <w:szCs w:val="32"/>
        </w:rPr>
        <w:t>等文件</w:t>
      </w:r>
      <w:r w:rsidR="00046759">
        <w:rPr>
          <w:rFonts w:eastAsia="仿宋_GB2312" w:hint="eastAsia"/>
          <w:sz w:val="28"/>
          <w:szCs w:val="32"/>
        </w:rPr>
        <w:t>的</w:t>
      </w:r>
      <w:r>
        <w:rPr>
          <w:rFonts w:eastAsia="仿宋_GB2312"/>
          <w:sz w:val="28"/>
          <w:szCs w:val="32"/>
        </w:rPr>
        <w:t>有关规定，并结合</w:t>
      </w:r>
      <w:r w:rsidR="00046759">
        <w:rPr>
          <w:rFonts w:eastAsia="仿宋_GB2312" w:hint="eastAsia"/>
          <w:sz w:val="28"/>
          <w:szCs w:val="32"/>
        </w:rPr>
        <w:t>我院</w:t>
      </w:r>
      <w:r>
        <w:rPr>
          <w:rFonts w:eastAsia="仿宋_GB2312"/>
          <w:sz w:val="28"/>
          <w:szCs w:val="32"/>
        </w:rPr>
        <w:t>实际</w:t>
      </w:r>
      <w:r>
        <w:rPr>
          <w:rFonts w:eastAsia="仿宋_GB2312" w:hint="eastAsia"/>
          <w:sz w:val="28"/>
          <w:szCs w:val="32"/>
        </w:rPr>
        <w:t>，</w:t>
      </w:r>
      <w:r>
        <w:rPr>
          <w:rFonts w:eastAsia="仿宋_GB2312"/>
          <w:sz w:val="28"/>
          <w:szCs w:val="32"/>
        </w:rPr>
        <w:t>现就我</w:t>
      </w:r>
      <w:r w:rsidR="00046759">
        <w:rPr>
          <w:rFonts w:eastAsia="仿宋_GB2312" w:hint="eastAsia"/>
          <w:sz w:val="28"/>
          <w:szCs w:val="32"/>
        </w:rPr>
        <w:t>院</w:t>
      </w:r>
      <w:r>
        <w:rPr>
          <w:rFonts w:eastAsia="仿宋_GB2312"/>
          <w:sz w:val="28"/>
          <w:szCs w:val="32"/>
        </w:rPr>
        <w:t>201</w:t>
      </w:r>
      <w:r w:rsidR="00B95EE9">
        <w:rPr>
          <w:rFonts w:eastAsia="仿宋_GB2312" w:hint="eastAsia"/>
          <w:sz w:val="28"/>
          <w:szCs w:val="32"/>
        </w:rPr>
        <w:t>7</w:t>
      </w:r>
      <w:r w:rsidR="002011B5">
        <w:rPr>
          <w:rFonts w:eastAsia="仿宋_GB2312"/>
          <w:sz w:val="28"/>
          <w:szCs w:val="32"/>
        </w:rPr>
        <w:t>年医师资格考试报名</w:t>
      </w:r>
      <w:r w:rsidR="002011B5">
        <w:rPr>
          <w:rFonts w:eastAsia="仿宋_GB2312" w:hint="eastAsia"/>
          <w:sz w:val="28"/>
          <w:szCs w:val="32"/>
        </w:rPr>
        <w:t>有关</w:t>
      </w:r>
      <w:r>
        <w:rPr>
          <w:rFonts w:eastAsia="仿宋_GB2312"/>
          <w:sz w:val="28"/>
          <w:szCs w:val="32"/>
        </w:rPr>
        <w:t>工作通知如下：</w:t>
      </w:r>
    </w:p>
    <w:p w:rsidR="00F24F07" w:rsidRDefault="00F24F07" w:rsidP="00BC03AE">
      <w:pPr>
        <w:snapToGrid w:val="0"/>
        <w:spacing w:line="500" w:lineRule="exact"/>
        <w:ind w:firstLineChars="200" w:firstLine="560"/>
        <w:jc w:val="left"/>
        <w:rPr>
          <w:rFonts w:eastAsia="仿宋_GB2312"/>
          <w:sz w:val="28"/>
          <w:szCs w:val="32"/>
        </w:rPr>
      </w:pPr>
      <w:r>
        <w:rPr>
          <w:rFonts w:eastAsia="仿宋_GB2312"/>
          <w:sz w:val="28"/>
          <w:szCs w:val="32"/>
        </w:rPr>
        <w:t>一、拟于</w:t>
      </w:r>
      <w:r>
        <w:rPr>
          <w:rFonts w:eastAsia="仿宋_GB2312"/>
          <w:sz w:val="28"/>
          <w:szCs w:val="32"/>
        </w:rPr>
        <w:t>201</w:t>
      </w:r>
      <w:r w:rsidR="00B95EE9">
        <w:rPr>
          <w:rFonts w:eastAsia="仿宋_GB2312" w:hint="eastAsia"/>
          <w:sz w:val="28"/>
          <w:szCs w:val="32"/>
        </w:rPr>
        <w:t>7</w:t>
      </w:r>
      <w:r>
        <w:rPr>
          <w:rFonts w:eastAsia="仿宋_GB2312"/>
          <w:sz w:val="28"/>
          <w:szCs w:val="32"/>
        </w:rPr>
        <w:t>年在广东省报名参加医师资格考试的人员，应按以下要求在规定的考点报名：</w:t>
      </w:r>
    </w:p>
    <w:p w:rsidR="00F24F07" w:rsidRDefault="00F0047B" w:rsidP="00733ABA">
      <w:pPr>
        <w:snapToGrid w:val="0"/>
        <w:spacing w:line="500" w:lineRule="exact"/>
        <w:ind w:firstLine="645"/>
        <w:jc w:val="left"/>
        <w:rPr>
          <w:rFonts w:eastAsia="仿宋_GB2312"/>
          <w:sz w:val="28"/>
          <w:szCs w:val="32"/>
        </w:rPr>
      </w:pPr>
      <w:r>
        <w:rPr>
          <w:rFonts w:eastAsia="仿宋_GB2312"/>
          <w:sz w:val="28"/>
          <w:szCs w:val="32"/>
        </w:rPr>
        <w:t>（一）考生应在</w:t>
      </w:r>
      <w:r>
        <w:rPr>
          <w:rFonts w:eastAsia="仿宋_GB2312" w:hint="eastAsia"/>
          <w:sz w:val="28"/>
          <w:szCs w:val="32"/>
        </w:rPr>
        <w:t>国家</w:t>
      </w:r>
      <w:r>
        <w:rPr>
          <w:rFonts w:eastAsia="仿宋_GB2312"/>
          <w:sz w:val="28"/>
          <w:szCs w:val="32"/>
        </w:rPr>
        <w:t>卫生</w:t>
      </w:r>
      <w:r>
        <w:rPr>
          <w:rFonts w:eastAsia="仿宋_GB2312" w:hint="eastAsia"/>
          <w:sz w:val="28"/>
          <w:szCs w:val="32"/>
        </w:rPr>
        <w:t>计生委</w:t>
      </w:r>
      <w:r w:rsidR="00F24F07">
        <w:rPr>
          <w:rFonts w:eastAsia="仿宋_GB2312"/>
          <w:sz w:val="28"/>
          <w:szCs w:val="32"/>
        </w:rPr>
        <w:t>公告规定期限内完成网上报名，再到试用机构所在地</w:t>
      </w:r>
      <w:r w:rsidR="00F24F07">
        <w:rPr>
          <w:rFonts w:eastAsia="仿宋_GB2312" w:hint="eastAsia"/>
          <w:sz w:val="28"/>
          <w:szCs w:val="32"/>
        </w:rPr>
        <w:t>医</w:t>
      </w:r>
      <w:r w:rsidR="00F24F07">
        <w:rPr>
          <w:rFonts w:eastAsia="仿宋_GB2312"/>
          <w:sz w:val="28"/>
          <w:szCs w:val="32"/>
        </w:rPr>
        <w:t>考</w:t>
      </w:r>
      <w:r w:rsidR="00F24F07">
        <w:rPr>
          <w:rFonts w:eastAsia="仿宋_GB2312" w:hint="eastAsia"/>
          <w:sz w:val="28"/>
          <w:szCs w:val="32"/>
        </w:rPr>
        <w:t>报名</w:t>
      </w:r>
      <w:r w:rsidR="00F24F07">
        <w:rPr>
          <w:rFonts w:eastAsia="仿宋_GB2312"/>
          <w:sz w:val="28"/>
          <w:szCs w:val="32"/>
        </w:rPr>
        <w:t>点</w:t>
      </w:r>
      <w:r w:rsidR="00F24F07">
        <w:rPr>
          <w:rFonts w:eastAsia="仿宋_GB2312" w:hint="eastAsia"/>
          <w:sz w:val="28"/>
          <w:szCs w:val="32"/>
        </w:rPr>
        <w:t>进行</w:t>
      </w:r>
      <w:r w:rsidR="00F24F07">
        <w:rPr>
          <w:rFonts w:eastAsia="仿宋_GB2312"/>
          <w:sz w:val="28"/>
          <w:szCs w:val="32"/>
        </w:rPr>
        <w:t>现场确认，并按规定提交报名材料。</w:t>
      </w:r>
    </w:p>
    <w:p w:rsidR="00F24F07" w:rsidRDefault="00F24F07" w:rsidP="00733ABA">
      <w:pPr>
        <w:snapToGrid w:val="0"/>
        <w:spacing w:line="500" w:lineRule="exact"/>
        <w:ind w:firstLine="645"/>
        <w:jc w:val="left"/>
        <w:rPr>
          <w:rFonts w:eastAsia="仿宋_GB2312"/>
          <w:sz w:val="28"/>
          <w:szCs w:val="32"/>
        </w:rPr>
      </w:pPr>
      <w:r>
        <w:rPr>
          <w:rFonts w:eastAsia="仿宋_GB2312"/>
          <w:sz w:val="28"/>
          <w:szCs w:val="32"/>
        </w:rPr>
        <w:t>（二）持高等学校医学专业专科以上学历报考的，报名时应同时提交《教育部学历证书电子注册备案表》（</w:t>
      </w:r>
      <w:r>
        <w:rPr>
          <w:rFonts w:eastAsia="仿宋_GB2312" w:hint="eastAsia"/>
          <w:sz w:val="28"/>
          <w:szCs w:val="32"/>
        </w:rPr>
        <w:t>考生</w:t>
      </w:r>
      <w:r w:rsidRPr="00F24F07">
        <w:rPr>
          <w:rFonts w:eastAsia="仿宋_GB2312" w:hint="eastAsia"/>
          <w:b/>
          <w:sz w:val="28"/>
          <w:szCs w:val="32"/>
        </w:rPr>
        <w:t>网上注册学历验证</w:t>
      </w:r>
      <w:r>
        <w:rPr>
          <w:rFonts w:eastAsia="仿宋_GB2312" w:hint="eastAsia"/>
          <w:sz w:val="28"/>
          <w:szCs w:val="32"/>
        </w:rPr>
        <w:t>并打印出来，</w:t>
      </w:r>
      <w:r>
        <w:rPr>
          <w:rFonts w:eastAsia="仿宋_GB2312"/>
          <w:sz w:val="28"/>
          <w:szCs w:val="32"/>
        </w:rPr>
        <w:t>原件）；持中等专业学校医学专业学历报考的，报名时应同时提交广东省教育厅《学历证书鉴定证明》（原件）。</w:t>
      </w:r>
    </w:p>
    <w:p w:rsidR="00F24F07" w:rsidRDefault="00F24F07" w:rsidP="00733ABA">
      <w:pPr>
        <w:snapToGrid w:val="0"/>
        <w:spacing w:line="500" w:lineRule="exact"/>
        <w:ind w:firstLine="645"/>
        <w:jc w:val="left"/>
        <w:rPr>
          <w:rFonts w:eastAsia="仿宋_GB2312"/>
          <w:sz w:val="28"/>
          <w:szCs w:val="32"/>
        </w:rPr>
      </w:pPr>
      <w:r>
        <w:rPr>
          <w:rFonts w:eastAsia="仿宋_GB2312"/>
          <w:sz w:val="28"/>
          <w:szCs w:val="32"/>
        </w:rPr>
        <w:t>所持的报考学历为分段培养学历的，各阶段学历均应附有《教育部学历证书电子注册备案表》原件</w:t>
      </w:r>
      <w:r>
        <w:rPr>
          <w:rFonts w:eastAsia="仿宋_GB2312" w:hint="eastAsia"/>
          <w:sz w:val="28"/>
          <w:szCs w:val="32"/>
        </w:rPr>
        <w:t>，方法同上</w:t>
      </w:r>
      <w:r>
        <w:rPr>
          <w:rFonts w:eastAsia="仿宋_GB2312"/>
          <w:sz w:val="28"/>
          <w:szCs w:val="32"/>
        </w:rPr>
        <w:t>（高等学校学历）或广东省教育厅《学历证书鉴定证明》原件（中等专业学校学历）。</w:t>
      </w:r>
    </w:p>
    <w:p w:rsidR="00F24F07" w:rsidRDefault="00F24F07" w:rsidP="00733ABA">
      <w:pPr>
        <w:snapToGrid w:val="0"/>
        <w:spacing w:line="500" w:lineRule="exact"/>
        <w:ind w:firstLine="645"/>
        <w:jc w:val="left"/>
        <w:rPr>
          <w:rFonts w:eastAsia="仿宋_GB2312"/>
          <w:sz w:val="28"/>
          <w:szCs w:val="32"/>
        </w:rPr>
      </w:pPr>
      <w:r>
        <w:rPr>
          <w:rFonts w:eastAsia="仿宋_GB2312"/>
          <w:sz w:val="28"/>
          <w:szCs w:val="32"/>
        </w:rPr>
        <w:t>二、拟于</w:t>
      </w:r>
      <w:r>
        <w:rPr>
          <w:rFonts w:eastAsia="仿宋_GB2312"/>
          <w:sz w:val="28"/>
          <w:szCs w:val="32"/>
        </w:rPr>
        <w:t>201</w:t>
      </w:r>
      <w:r w:rsidR="00B95EE9">
        <w:rPr>
          <w:rFonts w:eastAsia="仿宋_GB2312" w:hint="eastAsia"/>
          <w:sz w:val="28"/>
          <w:szCs w:val="32"/>
        </w:rPr>
        <w:t>7</w:t>
      </w:r>
      <w:r>
        <w:rPr>
          <w:rFonts w:eastAsia="仿宋_GB2312"/>
          <w:sz w:val="28"/>
          <w:szCs w:val="32"/>
        </w:rPr>
        <w:t>年在广东省报名参加医师资格考试的人员，应于</w:t>
      </w:r>
      <w:r w:rsidRPr="0069050E">
        <w:rPr>
          <w:rFonts w:eastAsia="仿宋_GB2312"/>
          <w:b/>
          <w:sz w:val="28"/>
          <w:szCs w:val="32"/>
        </w:rPr>
        <w:t>201</w:t>
      </w:r>
      <w:r w:rsidR="00B95EE9">
        <w:rPr>
          <w:rFonts w:eastAsia="仿宋_GB2312" w:hint="eastAsia"/>
          <w:b/>
          <w:sz w:val="28"/>
          <w:szCs w:val="32"/>
        </w:rPr>
        <w:t>6</w:t>
      </w:r>
      <w:r w:rsidRPr="0069050E">
        <w:rPr>
          <w:rFonts w:eastAsia="仿宋_GB2312"/>
          <w:b/>
          <w:sz w:val="28"/>
          <w:szCs w:val="32"/>
        </w:rPr>
        <w:t>年</w:t>
      </w:r>
      <w:r w:rsidR="00BC03AE">
        <w:rPr>
          <w:rFonts w:eastAsia="仿宋_GB2312" w:hint="eastAsia"/>
          <w:b/>
          <w:sz w:val="28"/>
          <w:szCs w:val="32"/>
        </w:rPr>
        <w:t>1</w:t>
      </w:r>
      <w:r w:rsidR="00373F47">
        <w:rPr>
          <w:rFonts w:eastAsia="仿宋_GB2312" w:hint="eastAsia"/>
          <w:b/>
          <w:sz w:val="28"/>
          <w:szCs w:val="32"/>
        </w:rPr>
        <w:t>0</w:t>
      </w:r>
      <w:r w:rsidRPr="0069050E">
        <w:rPr>
          <w:rFonts w:eastAsia="仿宋_GB2312"/>
          <w:b/>
          <w:sz w:val="28"/>
          <w:szCs w:val="32"/>
        </w:rPr>
        <w:t>月</w:t>
      </w:r>
      <w:r w:rsidR="00373F47">
        <w:rPr>
          <w:rFonts w:eastAsia="仿宋_GB2312" w:hint="eastAsia"/>
          <w:b/>
          <w:sz w:val="28"/>
          <w:szCs w:val="32"/>
        </w:rPr>
        <w:t>31</w:t>
      </w:r>
      <w:r w:rsidRPr="0069050E">
        <w:rPr>
          <w:rFonts w:eastAsia="仿宋_GB2312"/>
          <w:b/>
          <w:sz w:val="28"/>
          <w:szCs w:val="32"/>
        </w:rPr>
        <w:t>日前</w:t>
      </w:r>
      <w:r>
        <w:rPr>
          <w:rFonts w:eastAsia="仿宋_GB2312" w:hint="eastAsia"/>
          <w:sz w:val="28"/>
          <w:szCs w:val="32"/>
        </w:rPr>
        <w:t>到医务科</w:t>
      </w:r>
      <w:r>
        <w:rPr>
          <w:rFonts w:eastAsia="仿宋_GB2312"/>
          <w:sz w:val="28"/>
          <w:szCs w:val="32"/>
        </w:rPr>
        <w:t>申请</w:t>
      </w:r>
      <w:r w:rsidRPr="0069050E">
        <w:rPr>
          <w:rFonts w:eastAsia="仿宋_GB2312"/>
          <w:b/>
          <w:sz w:val="28"/>
          <w:szCs w:val="32"/>
        </w:rPr>
        <w:t>办理</w:t>
      </w:r>
      <w:r w:rsidR="0069050E">
        <w:rPr>
          <w:rFonts w:eastAsia="仿宋_GB2312" w:hint="eastAsia"/>
          <w:b/>
          <w:sz w:val="28"/>
          <w:szCs w:val="32"/>
        </w:rPr>
        <w:t>报名</w:t>
      </w:r>
      <w:r w:rsidRPr="0069050E">
        <w:rPr>
          <w:rFonts w:eastAsia="仿宋_GB2312"/>
          <w:b/>
          <w:sz w:val="28"/>
          <w:szCs w:val="32"/>
        </w:rPr>
        <w:t>备案手续</w:t>
      </w:r>
      <w:r>
        <w:rPr>
          <w:rFonts w:eastAsia="仿宋_GB2312"/>
          <w:sz w:val="28"/>
          <w:szCs w:val="32"/>
        </w:rPr>
        <w:t>，并于报名时提交已经</w:t>
      </w:r>
      <w:r w:rsidR="00443204">
        <w:rPr>
          <w:rFonts w:eastAsia="仿宋_GB2312" w:hint="eastAsia"/>
          <w:sz w:val="28"/>
          <w:szCs w:val="32"/>
        </w:rPr>
        <w:t>越秀</w:t>
      </w:r>
      <w:r>
        <w:rPr>
          <w:rFonts w:eastAsia="仿宋_GB2312" w:hint="eastAsia"/>
          <w:sz w:val="28"/>
          <w:szCs w:val="32"/>
        </w:rPr>
        <w:t>区</w:t>
      </w:r>
      <w:r>
        <w:rPr>
          <w:rFonts w:eastAsia="仿宋_GB2312"/>
          <w:sz w:val="28"/>
          <w:szCs w:val="32"/>
        </w:rPr>
        <w:t>卫生行政部门确认备案的《广东省医师资格考试报名人员试用备案汇总表》（本人信息页）。</w:t>
      </w:r>
    </w:p>
    <w:p w:rsidR="00F24F07" w:rsidRDefault="00F24F07" w:rsidP="00733ABA">
      <w:pPr>
        <w:snapToGrid w:val="0"/>
        <w:spacing w:line="500" w:lineRule="exact"/>
        <w:ind w:firstLine="645"/>
        <w:jc w:val="left"/>
        <w:rPr>
          <w:rFonts w:eastAsia="仿宋_GB2312"/>
          <w:sz w:val="28"/>
          <w:szCs w:val="32"/>
        </w:rPr>
      </w:pPr>
      <w:r>
        <w:rPr>
          <w:rFonts w:eastAsia="仿宋_GB2312"/>
          <w:sz w:val="28"/>
          <w:szCs w:val="32"/>
        </w:rPr>
        <w:t>三、</w:t>
      </w:r>
      <w:r>
        <w:rPr>
          <w:rFonts w:eastAsia="仿宋_GB2312" w:hint="eastAsia"/>
          <w:sz w:val="28"/>
          <w:szCs w:val="32"/>
        </w:rPr>
        <w:t>201</w:t>
      </w:r>
      <w:r w:rsidR="00B95EE9">
        <w:rPr>
          <w:rFonts w:eastAsia="仿宋_GB2312" w:hint="eastAsia"/>
          <w:sz w:val="28"/>
          <w:szCs w:val="32"/>
        </w:rPr>
        <w:t>6</w:t>
      </w:r>
      <w:r>
        <w:rPr>
          <w:rFonts w:eastAsia="仿宋_GB2312" w:hint="eastAsia"/>
          <w:sz w:val="28"/>
          <w:szCs w:val="32"/>
        </w:rPr>
        <w:t>年</w:t>
      </w:r>
      <w:r w:rsidR="00BC03AE" w:rsidRPr="00BC03AE">
        <w:rPr>
          <w:rFonts w:eastAsia="仿宋_GB2312" w:hint="eastAsia"/>
          <w:sz w:val="28"/>
          <w:szCs w:val="32"/>
        </w:rPr>
        <w:t>已在我省参加医师资格考试但没有通过，仍在原试用单位及原试用岗位试用，且拟于下一年度继续在我省报名参加医师资格考试的考生，可持本年度实践技能考试或医学综合考试准考证报名参加下一年度的医师资格考试，免予办理备案手续。</w:t>
      </w:r>
    </w:p>
    <w:p w:rsidR="00E908F1" w:rsidRDefault="00F24F07" w:rsidP="00733ABA">
      <w:pPr>
        <w:snapToGrid w:val="0"/>
        <w:spacing w:line="500" w:lineRule="exact"/>
        <w:ind w:firstLine="645"/>
        <w:jc w:val="left"/>
        <w:rPr>
          <w:rFonts w:eastAsia="仿宋_GB2312"/>
          <w:sz w:val="28"/>
          <w:szCs w:val="32"/>
        </w:rPr>
      </w:pPr>
      <w:r>
        <w:rPr>
          <w:rFonts w:eastAsia="仿宋_GB2312" w:hint="eastAsia"/>
          <w:sz w:val="28"/>
          <w:szCs w:val="32"/>
        </w:rPr>
        <w:lastRenderedPageBreak/>
        <w:t>四、</w:t>
      </w:r>
      <w:r w:rsidR="00E908F1">
        <w:rPr>
          <w:rFonts w:eastAsia="仿宋_GB2312"/>
          <w:sz w:val="28"/>
          <w:szCs w:val="32"/>
        </w:rPr>
        <w:t>拟于</w:t>
      </w:r>
      <w:r w:rsidR="00E908F1">
        <w:rPr>
          <w:rFonts w:eastAsia="仿宋_GB2312"/>
          <w:sz w:val="28"/>
          <w:szCs w:val="32"/>
        </w:rPr>
        <w:t>201</w:t>
      </w:r>
      <w:r w:rsidR="00B95EE9">
        <w:rPr>
          <w:rFonts w:eastAsia="仿宋_GB2312" w:hint="eastAsia"/>
          <w:sz w:val="28"/>
          <w:szCs w:val="32"/>
        </w:rPr>
        <w:t>7</w:t>
      </w:r>
      <w:r w:rsidR="00E908F1">
        <w:rPr>
          <w:rFonts w:eastAsia="仿宋_GB2312"/>
          <w:sz w:val="28"/>
          <w:szCs w:val="32"/>
        </w:rPr>
        <w:t>年在广东省报名参加医师资格考试的人员，</w:t>
      </w:r>
      <w:r w:rsidR="00E908F1">
        <w:rPr>
          <w:rFonts w:eastAsia="仿宋_GB2312" w:hint="eastAsia"/>
          <w:sz w:val="28"/>
          <w:szCs w:val="32"/>
        </w:rPr>
        <w:t>请于网上报名前一个月内登陆</w:t>
      </w:r>
      <w:r w:rsidR="00E908F1" w:rsidRPr="00E908F1">
        <w:rPr>
          <w:rFonts w:eastAsia="仿宋_GB2312" w:hint="eastAsia"/>
          <w:b/>
          <w:sz w:val="28"/>
          <w:szCs w:val="32"/>
        </w:rPr>
        <w:t>学信网学籍</w:t>
      </w:r>
      <w:r w:rsidR="00E908F1" w:rsidRPr="00E908F1">
        <w:rPr>
          <w:rFonts w:eastAsia="仿宋_GB2312" w:hint="eastAsia"/>
          <w:b/>
          <w:sz w:val="28"/>
          <w:szCs w:val="32"/>
        </w:rPr>
        <w:t>/</w:t>
      </w:r>
      <w:r w:rsidR="00E908F1" w:rsidRPr="00E908F1">
        <w:rPr>
          <w:rFonts w:eastAsia="仿宋_GB2312" w:hint="eastAsia"/>
          <w:b/>
          <w:sz w:val="28"/>
          <w:szCs w:val="32"/>
        </w:rPr>
        <w:t>学历在线验证系统</w:t>
      </w:r>
      <w:r w:rsidR="00E908F1">
        <w:rPr>
          <w:rFonts w:eastAsia="仿宋_GB2312" w:hint="eastAsia"/>
          <w:sz w:val="28"/>
          <w:szCs w:val="32"/>
        </w:rPr>
        <w:t>（</w:t>
      </w:r>
      <w:r w:rsidR="00E908F1" w:rsidRPr="00E908F1">
        <w:rPr>
          <w:rFonts w:eastAsia="仿宋_GB2312"/>
          <w:sz w:val="28"/>
          <w:szCs w:val="32"/>
        </w:rPr>
        <w:t>http://www.chsi.com.cn/xlcx/bgcx.jsp</w:t>
      </w:r>
      <w:r w:rsidR="00E908F1">
        <w:rPr>
          <w:rFonts w:eastAsia="仿宋_GB2312" w:hint="eastAsia"/>
          <w:sz w:val="28"/>
          <w:szCs w:val="32"/>
        </w:rPr>
        <w:t>）进行</w:t>
      </w:r>
      <w:r w:rsidR="00E908F1">
        <w:rPr>
          <w:rFonts w:eastAsia="仿宋_GB2312"/>
          <w:sz w:val="28"/>
          <w:szCs w:val="32"/>
        </w:rPr>
        <w:t>学历证书电子注册备案</w:t>
      </w:r>
      <w:r w:rsidR="00E908F1">
        <w:rPr>
          <w:rFonts w:eastAsia="仿宋_GB2312" w:hint="eastAsia"/>
          <w:sz w:val="28"/>
          <w:szCs w:val="32"/>
        </w:rPr>
        <w:t>。</w:t>
      </w:r>
      <w:r w:rsidR="00E908F1">
        <w:rPr>
          <w:rFonts w:eastAsia="仿宋_GB2312" w:hint="eastAsia"/>
          <w:sz w:val="28"/>
          <w:szCs w:val="32"/>
        </w:rPr>
        <w:t xml:space="preserve"> </w:t>
      </w:r>
    </w:p>
    <w:p w:rsidR="00F24F07" w:rsidRPr="00F24F07" w:rsidRDefault="00E908F1" w:rsidP="00733ABA">
      <w:pPr>
        <w:snapToGrid w:val="0"/>
        <w:spacing w:line="500" w:lineRule="exact"/>
        <w:ind w:firstLine="645"/>
        <w:jc w:val="left"/>
        <w:rPr>
          <w:rFonts w:eastAsia="仿宋_GB2312"/>
          <w:sz w:val="28"/>
          <w:szCs w:val="32"/>
        </w:rPr>
      </w:pPr>
      <w:r w:rsidRPr="00523ECD">
        <w:rPr>
          <w:rFonts w:eastAsia="仿宋_GB2312" w:hint="eastAsia"/>
          <w:b/>
          <w:sz w:val="28"/>
          <w:szCs w:val="32"/>
        </w:rPr>
        <w:t>注：</w:t>
      </w:r>
      <w:r>
        <w:rPr>
          <w:rFonts w:eastAsia="仿宋_GB2312" w:hint="eastAsia"/>
          <w:sz w:val="28"/>
          <w:szCs w:val="32"/>
        </w:rPr>
        <w:t>因该系统仅</w:t>
      </w:r>
      <w:r w:rsidRPr="00E908F1">
        <w:rPr>
          <w:rFonts w:eastAsia="仿宋_GB2312" w:hint="eastAsia"/>
          <w:sz w:val="28"/>
          <w:szCs w:val="32"/>
        </w:rPr>
        <w:t>限验证有效期内使用，初次申请的验证期为</w:t>
      </w:r>
      <w:r w:rsidRPr="00E908F1">
        <w:rPr>
          <w:rFonts w:eastAsia="仿宋_GB2312" w:hint="eastAsia"/>
          <w:sz w:val="28"/>
          <w:szCs w:val="32"/>
        </w:rPr>
        <w:t>30</w:t>
      </w:r>
      <w:r w:rsidRPr="00E908F1">
        <w:rPr>
          <w:rFonts w:eastAsia="仿宋_GB2312" w:hint="eastAsia"/>
          <w:sz w:val="28"/>
          <w:szCs w:val="32"/>
        </w:rPr>
        <w:t>天。如果在“学信档案”中申请的验证报告已过期，可以在“学信档案”中进行延期（将有效期延长</w:t>
      </w:r>
      <w:r w:rsidRPr="00E908F1">
        <w:rPr>
          <w:rFonts w:eastAsia="仿宋_GB2312" w:hint="eastAsia"/>
          <w:sz w:val="28"/>
          <w:szCs w:val="32"/>
        </w:rPr>
        <w:t>30</w:t>
      </w:r>
      <w:r w:rsidRPr="00E908F1">
        <w:rPr>
          <w:rFonts w:eastAsia="仿宋_GB2312" w:hint="eastAsia"/>
          <w:sz w:val="28"/>
          <w:szCs w:val="32"/>
        </w:rPr>
        <w:t>天）。目前延期功能仅向“学信档案”用户提供。</w:t>
      </w:r>
      <w:r>
        <w:rPr>
          <w:rFonts w:eastAsia="仿宋_GB2312" w:hint="eastAsia"/>
          <w:sz w:val="28"/>
          <w:szCs w:val="32"/>
        </w:rPr>
        <w:t>请各位考生把握好注册验证时间。</w:t>
      </w:r>
    </w:p>
    <w:p w:rsidR="00F24F07" w:rsidRDefault="00E908F1" w:rsidP="00733ABA">
      <w:pPr>
        <w:snapToGrid w:val="0"/>
        <w:spacing w:line="500" w:lineRule="exact"/>
        <w:ind w:firstLine="645"/>
        <w:jc w:val="left"/>
        <w:rPr>
          <w:rFonts w:eastAsia="仿宋_GB2312"/>
          <w:sz w:val="28"/>
          <w:szCs w:val="32"/>
        </w:rPr>
      </w:pPr>
      <w:r>
        <w:rPr>
          <w:rFonts w:eastAsia="仿宋_GB2312" w:hint="eastAsia"/>
          <w:sz w:val="28"/>
          <w:szCs w:val="32"/>
        </w:rPr>
        <w:t>五</w:t>
      </w:r>
      <w:r w:rsidR="00F24F07">
        <w:rPr>
          <w:rFonts w:eastAsia="仿宋_GB2312"/>
          <w:sz w:val="28"/>
          <w:szCs w:val="32"/>
        </w:rPr>
        <w:t>、</w:t>
      </w:r>
      <w:r>
        <w:rPr>
          <w:rFonts w:eastAsia="仿宋_GB2312" w:hint="eastAsia"/>
          <w:sz w:val="28"/>
          <w:szCs w:val="32"/>
        </w:rPr>
        <w:t>如有疑问，可联系</w:t>
      </w:r>
      <w:r w:rsidR="00443204">
        <w:rPr>
          <w:rFonts w:eastAsia="仿宋_GB2312" w:hint="eastAsia"/>
          <w:sz w:val="28"/>
          <w:szCs w:val="32"/>
        </w:rPr>
        <w:t>越秀</w:t>
      </w:r>
      <w:r>
        <w:rPr>
          <w:rFonts w:eastAsia="仿宋_GB2312" w:hint="eastAsia"/>
          <w:sz w:val="28"/>
          <w:szCs w:val="32"/>
        </w:rPr>
        <w:t>区卫生局</w:t>
      </w:r>
      <w:r w:rsidR="00F24F07">
        <w:rPr>
          <w:rFonts w:eastAsia="仿宋_GB2312" w:hint="eastAsia"/>
          <w:sz w:val="28"/>
          <w:szCs w:val="32"/>
        </w:rPr>
        <w:t>发展中心：</w:t>
      </w:r>
      <w:r w:rsidR="00373F47">
        <w:rPr>
          <w:rFonts w:eastAsia="仿宋_GB2312" w:hint="eastAsia"/>
          <w:sz w:val="28"/>
          <w:szCs w:val="32"/>
        </w:rPr>
        <w:t>田玮</w:t>
      </w:r>
      <w:r w:rsidR="00F24F07">
        <w:rPr>
          <w:rFonts w:eastAsia="仿宋_GB2312" w:hint="eastAsia"/>
          <w:sz w:val="28"/>
          <w:szCs w:val="32"/>
        </w:rPr>
        <w:t xml:space="preserve">  83387836</w:t>
      </w:r>
    </w:p>
    <w:p w:rsidR="00F24F07" w:rsidRDefault="00E908F1" w:rsidP="00733ABA">
      <w:pPr>
        <w:snapToGrid w:val="0"/>
        <w:spacing w:line="500" w:lineRule="exact"/>
        <w:ind w:firstLine="645"/>
        <w:jc w:val="left"/>
        <w:rPr>
          <w:rFonts w:eastAsia="仿宋_GB2312"/>
          <w:color w:val="FF0000"/>
          <w:sz w:val="28"/>
          <w:szCs w:val="32"/>
        </w:rPr>
      </w:pPr>
      <w:r>
        <w:rPr>
          <w:rFonts w:eastAsia="仿宋_GB2312"/>
          <w:sz w:val="28"/>
          <w:szCs w:val="32"/>
        </w:rPr>
        <w:t>附件：《广东省医师资格考试报名人员试用备案</w:t>
      </w:r>
      <w:r w:rsidR="00523ECD">
        <w:rPr>
          <w:rFonts w:eastAsia="仿宋_GB2312" w:hint="eastAsia"/>
          <w:sz w:val="28"/>
          <w:szCs w:val="32"/>
        </w:rPr>
        <w:t>汇总</w:t>
      </w:r>
      <w:r w:rsidR="00F24F07">
        <w:rPr>
          <w:rFonts w:eastAsia="仿宋_GB2312"/>
          <w:sz w:val="28"/>
          <w:szCs w:val="32"/>
        </w:rPr>
        <w:t>表》</w:t>
      </w:r>
    </w:p>
    <w:tbl>
      <w:tblPr>
        <w:tblW w:w="11120" w:type="dxa"/>
        <w:jc w:val="center"/>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9"/>
        <w:gridCol w:w="457"/>
        <w:gridCol w:w="678"/>
        <w:gridCol w:w="1175"/>
        <w:gridCol w:w="1393"/>
        <w:gridCol w:w="738"/>
        <w:gridCol w:w="1453"/>
        <w:gridCol w:w="658"/>
        <w:gridCol w:w="638"/>
        <w:gridCol w:w="638"/>
        <w:gridCol w:w="664"/>
        <w:gridCol w:w="992"/>
        <w:gridCol w:w="1077"/>
      </w:tblGrid>
      <w:tr w:rsidR="00523ECD" w:rsidRPr="00523ECD" w:rsidTr="003426DA">
        <w:trPr>
          <w:trHeight w:val="360"/>
          <w:jc w:val="center"/>
        </w:trPr>
        <w:tc>
          <w:tcPr>
            <w:tcW w:w="559" w:type="dxa"/>
            <w:vMerge w:val="restart"/>
            <w:shd w:val="clear" w:color="auto" w:fill="auto"/>
            <w:vAlign w:val="center"/>
            <w:hideMark/>
          </w:tcPr>
          <w:p w:rsidR="00523ECD" w:rsidRPr="00523ECD" w:rsidRDefault="00523ECD" w:rsidP="00733ABA">
            <w:pPr>
              <w:widowControl/>
              <w:snapToGrid w:val="0"/>
              <w:spacing w:line="500" w:lineRule="exact"/>
              <w:jc w:val="center"/>
              <w:rPr>
                <w:b/>
                <w:bCs/>
                <w:color w:val="000000"/>
                <w:kern w:val="0"/>
                <w:sz w:val="24"/>
                <w:szCs w:val="24"/>
              </w:rPr>
            </w:pPr>
            <w:r w:rsidRPr="00523ECD">
              <w:rPr>
                <w:b/>
                <w:bCs/>
                <w:color w:val="000000"/>
                <w:kern w:val="0"/>
                <w:sz w:val="24"/>
                <w:szCs w:val="24"/>
              </w:rPr>
              <w:t>姓名</w:t>
            </w:r>
          </w:p>
        </w:tc>
        <w:tc>
          <w:tcPr>
            <w:tcW w:w="457" w:type="dxa"/>
            <w:vMerge w:val="restart"/>
            <w:shd w:val="clear" w:color="auto" w:fill="auto"/>
            <w:vAlign w:val="center"/>
            <w:hideMark/>
          </w:tcPr>
          <w:p w:rsidR="00523ECD" w:rsidRPr="00523ECD" w:rsidRDefault="00523ECD" w:rsidP="00733ABA">
            <w:pPr>
              <w:widowControl/>
              <w:snapToGrid w:val="0"/>
              <w:spacing w:line="500" w:lineRule="exact"/>
              <w:jc w:val="center"/>
              <w:rPr>
                <w:b/>
                <w:bCs/>
                <w:color w:val="000000"/>
                <w:kern w:val="0"/>
                <w:sz w:val="24"/>
                <w:szCs w:val="24"/>
              </w:rPr>
            </w:pPr>
            <w:r w:rsidRPr="00523ECD">
              <w:rPr>
                <w:b/>
                <w:bCs/>
                <w:color w:val="000000"/>
                <w:kern w:val="0"/>
                <w:sz w:val="24"/>
                <w:szCs w:val="24"/>
              </w:rPr>
              <w:t>性别</w:t>
            </w:r>
          </w:p>
        </w:tc>
        <w:tc>
          <w:tcPr>
            <w:tcW w:w="678" w:type="dxa"/>
            <w:vMerge w:val="restart"/>
            <w:shd w:val="clear" w:color="auto" w:fill="auto"/>
            <w:vAlign w:val="center"/>
            <w:hideMark/>
          </w:tcPr>
          <w:p w:rsidR="00523ECD" w:rsidRPr="00523ECD" w:rsidRDefault="00523ECD" w:rsidP="00733ABA">
            <w:pPr>
              <w:widowControl/>
              <w:snapToGrid w:val="0"/>
              <w:spacing w:line="500" w:lineRule="exact"/>
              <w:jc w:val="center"/>
              <w:rPr>
                <w:b/>
                <w:bCs/>
                <w:color w:val="000000"/>
                <w:kern w:val="0"/>
                <w:sz w:val="24"/>
                <w:szCs w:val="24"/>
              </w:rPr>
            </w:pPr>
            <w:r w:rsidRPr="00523ECD">
              <w:rPr>
                <w:b/>
                <w:bCs/>
                <w:color w:val="000000"/>
                <w:kern w:val="0"/>
                <w:sz w:val="24"/>
                <w:szCs w:val="24"/>
              </w:rPr>
              <w:t>出生</w:t>
            </w:r>
            <w:r w:rsidRPr="00523ECD">
              <w:rPr>
                <w:b/>
                <w:bCs/>
                <w:color w:val="000000"/>
                <w:kern w:val="0"/>
                <w:sz w:val="24"/>
                <w:szCs w:val="24"/>
              </w:rPr>
              <w:t xml:space="preserve">    </w:t>
            </w:r>
            <w:r w:rsidRPr="00523ECD">
              <w:rPr>
                <w:b/>
                <w:bCs/>
                <w:color w:val="000000"/>
                <w:kern w:val="0"/>
                <w:sz w:val="24"/>
                <w:szCs w:val="24"/>
              </w:rPr>
              <w:t>日期</w:t>
            </w:r>
          </w:p>
        </w:tc>
        <w:tc>
          <w:tcPr>
            <w:tcW w:w="1175" w:type="dxa"/>
            <w:vMerge w:val="restart"/>
            <w:shd w:val="clear" w:color="auto" w:fill="auto"/>
            <w:vAlign w:val="center"/>
            <w:hideMark/>
          </w:tcPr>
          <w:p w:rsidR="00523ECD" w:rsidRDefault="00523ECD" w:rsidP="00733ABA">
            <w:pPr>
              <w:widowControl/>
              <w:snapToGrid w:val="0"/>
              <w:spacing w:line="500" w:lineRule="exact"/>
              <w:jc w:val="center"/>
              <w:rPr>
                <w:b/>
                <w:bCs/>
                <w:color w:val="000000"/>
                <w:kern w:val="0"/>
                <w:sz w:val="24"/>
                <w:szCs w:val="24"/>
              </w:rPr>
            </w:pPr>
            <w:r w:rsidRPr="00523ECD">
              <w:rPr>
                <w:b/>
                <w:bCs/>
                <w:color w:val="000000"/>
                <w:kern w:val="0"/>
                <w:sz w:val="24"/>
                <w:szCs w:val="24"/>
              </w:rPr>
              <w:t>身份</w:t>
            </w:r>
          </w:p>
          <w:p w:rsidR="00523ECD" w:rsidRPr="00523ECD" w:rsidRDefault="00523ECD" w:rsidP="00733ABA">
            <w:pPr>
              <w:widowControl/>
              <w:snapToGrid w:val="0"/>
              <w:spacing w:line="500" w:lineRule="exact"/>
              <w:jc w:val="center"/>
              <w:rPr>
                <w:b/>
                <w:bCs/>
                <w:color w:val="000000"/>
                <w:kern w:val="0"/>
                <w:sz w:val="24"/>
                <w:szCs w:val="24"/>
              </w:rPr>
            </w:pPr>
            <w:r w:rsidRPr="00523ECD">
              <w:rPr>
                <w:b/>
                <w:bCs/>
                <w:color w:val="000000"/>
                <w:kern w:val="0"/>
                <w:sz w:val="24"/>
                <w:szCs w:val="24"/>
              </w:rPr>
              <w:t>证号</w:t>
            </w:r>
          </w:p>
        </w:tc>
        <w:tc>
          <w:tcPr>
            <w:tcW w:w="1393" w:type="dxa"/>
            <w:vMerge w:val="restart"/>
            <w:shd w:val="clear" w:color="auto" w:fill="auto"/>
            <w:vAlign w:val="center"/>
            <w:hideMark/>
          </w:tcPr>
          <w:p w:rsidR="00523ECD" w:rsidRPr="00523ECD" w:rsidRDefault="00523ECD" w:rsidP="00733ABA">
            <w:pPr>
              <w:widowControl/>
              <w:snapToGrid w:val="0"/>
              <w:spacing w:line="500" w:lineRule="exact"/>
              <w:jc w:val="center"/>
              <w:rPr>
                <w:b/>
                <w:bCs/>
                <w:color w:val="000000"/>
                <w:kern w:val="0"/>
                <w:sz w:val="24"/>
                <w:szCs w:val="24"/>
              </w:rPr>
            </w:pPr>
            <w:r w:rsidRPr="00523ECD">
              <w:rPr>
                <w:b/>
                <w:bCs/>
                <w:color w:val="000000"/>
                <w:kern w:val="0"/>
                <w:sz w:val="24"/>
                <w:szCs w:val="24"/>
              </w:rPr>
              <w:t>毕业学校</w:t>
            </w:r>
          </w:p>
        </w:tc>
        <w:tc>
          <w:tcPr>
            <w:tcW w:w="738" w:type="dxa"/>
            <w:vMerge w:val="restart"/>
            <w:shd w:val="clear" w:color="auto" w:fill="auto"/>
            <w:vAlign w:val="center"/>
            <w:hideMark/>
          </w:tcPr>
          <w:p w:rsidR="00523ECD" w:rsidRPr="00523ECD" w:rsidRDefault="00523ECD" w:rsidP="00733ABA">
            <w:pPr>
              <w:widowControl/>
              <w:snapToGrid w:val="0"/>
              <w:spacing w:line="500" w:lineRule="exact"/>
              <w:jc w:val="center"/>
              <w:rPr>
                <w:b/>
                <w:bCs/>
                <w:color w:val="000000"/>
                <w:kern w:val="0"/>
                <w:sz w:val="24"/>
                <w:szCs w:val="24"/>
              </w:rPr>
            </w:pPr>
            <w:r w:rsidRPr="00523ECD">
              <w:rPr>
                <w:b/>
                <w:bCs/>
                <w:color w:val="000000"/>
                <w:kern w:val="0"/>
                <w:sz w:val="24"/>
                <w:szCs w:val="24"/>
              </w:rPr>
              <w:t>专业</w:t>
            </w:r>
          </w:p>
        </w:tc>
        <w:tc>
          <w:tcPr>
            <w:tcW w:w="1453" w:type="dxa"/>
            <w:vMerge w:val="restart"/>
            <w:shd w:val="clear" w:color="auto" w:fill="auto"/>
            <w:vAlign w:val="center"/>
            <w:hideMark/>
          </w:tcPr>
          <w:p w:rsidR="00523ECD" w:rsidRPr="00523ECD" w:rsidRDefault="00523ECD" w:rsidP="00733ABA">
            <w:pPr>
              <w:widowControl/>
              <w:snapToGrid w:val="0"/>
              <w:spacing w:line="500" w:lineRule="exact"/>
              <w:jc w:val="center"/>
              <w:rPr>
                <w:b/>
                <w:bCs/>
                <w:color w:val="000000"/>
                <w:kern w:val="0"/>
                <w:sz w:val="24"/>
                <w:szCs w:val="24"/>
              </w:rPr>
            </w:pPr>
            <w:r w:rsidRPr="00523ECD">
              <w:rPr>
                <w:b/>
                <w:bCs/>
                <w:color w:val="000000"/>
                <w:kern w:val="0"/>
                <w:sz w:val="24"/>
                <w:szCs w:val="24"/>
              </w:rPr>
              <w:t>毕业证编号</w:t>
            </w:r>
          </w:p>
        </w:tc>
        <w:tc>
          <w:tcPr>
            <w:tcW w:w="2598" w:type="dxa"/>
            <w:gridSpan w:val="4"/>
            <w:shd w:val="clear" w:color="auto" w:fill="auto"/>
            <w:vAlign w:val="center"/>
            <w:hideMark/>
          </w:tcPr>
          <w:p w:rsidR="00523ECD" w:rsidRPr="00523ECD" w:rsidRDefault="00523ECD" w:rsidP="00733ABA">
            <w:pPr>
              <w:widowControl/>
              <w:snapToGrid w:val="0"/>
              <w:spacing w:line="500" w:lineRule="exact"/>
              <w:jc w:val="center"/>
              <w:rPr>
                <w:b/>
                <w:bCs/>
                <w:color w:val="000000"/>
                <w:kern w:val="0"/>
                <w:sz w:val="24"/>
                <w:szCs w:val="24"/>
              </w:rPr>
            </w:pPr>
            <w:r w:rsidRPr="00523ECD">
              <w:rPr>
                <w:b/>
                <w:bCs/>
                <w:color w:val="000000"/>
                <w:kern w:val="0"/>
                <w:sz w:val="24"/>
                <w:szCs w:val="24"/>
              </w:rPr>
              <w:t>岗位类别</w:t>
            </w:r>
          </w:p>
        </w:tc>
        <w:tc>
          <w:tcPr>
            <w:tcW w:w="2069" w:type="dxa"/>
            <w:gridSpan w:val="2"/>
            <w:shd w:val="clear" w:color="auto" w:fill="auto"/>
            <w:vAlign w:val="center"/>
            <w:hideMark/>
          </w:tcPr>
          <w:p w:rsidR="00523ECD" w:rsidRPr="00523ECD" w:rsidRDefault="00523ECD" w:rsidP="00733ABA">
            <w:pPr>
              <w:widowControl/>
              <w:snapToGrid w:val="0"/>
              <w:spacing w:line="500" w:lineRule="exact"/>
              <w:jc w:val="center"/>
              <w:rPr>
                <w:b/>
                <w:bCs/>
                <w:color w:val="000000"/>
                <w:kern w:val="0"/>
                <w:sz w:val="24"/>
                <w:szCs w:val="24"/>
              </w:rPr>
            </w:pPr>
            <w:r w:rsidRPr="00523ECD">
              <w:rPr>
                <w:b/>
                <w:bCs/>
                <w:color w:val="000000"/>
                <w:kern w:val="0"/>
                <w:sz w:val="24"/>
                <w:szCs w:val="24"/>
              </w:rPr>
              <w:t>试用时间</w:t>
            </w:r>
          </w:p>
        </w:tc>
      </w:tr>
      <w:tr w:rsidR="00523ECD" w:rsidRPr="00523ECD" w:rsidTr="003426DA">
        <w:trPr>
          <w:trHeight w:val="510"/>
          <w:jc w:val="center"/>
        </w:trPr>
        <w:tc>
          <w:tcPr>
            <w:tcW w:w="559" w:type="dxa"/>
            <w:vMerge/>
            <w:vAlign w:val="center"/>
            <w:hideMark/>
          </w:tcPr>
          <w:p w:rsidR="00523ECD" w:rsidRPr="00523ECD" w:rsidRDefault="00523ECD" w:rsidP="00733ABA">
            <w:pPr>
              <w:widowControl/>
              <w:snapToGrid w:val="0"/>
              <w:spacing w:line="500" w:lineRule="exact"/>
              <w:jc w:val="left"/>
              <w:rPr>
                <w:b/>
                <w:bCs/>
                <w:color w:val="000000"/>
                <w:kern w:val="0"/>
                <w:sz w:val="24"/>
                <w:szCs w:val="24"/>
              </w:rPr>
            </w:pPr>
          </w:p>
        </w:tc>
        <w:tc>
          <w:tcPr>
            <w:tcW w:w="457" w:type="dxa"/>
            <w:vMerge/>
            <w:vAlign w:val="center"/>
            <w:hideMark/>
          </w:tcPr>
          <w:p w:rsidR="00523ECD" w:rsidRPr="00523ECD" w:rsidRDefault="00523ECD" w:rsidP="00733ABA">
            <w:pPr>
              <w:widowControl/>
              <w:snapToGrid w:val="0"/>
              <w:spacing w:line="500" w:lineRule="exact"/>
              <w:jc w:val="left"/>
              <w:rPr>
                <w:b/>
                <w:bCs/>
                <w:color w:val="000000"/>
                <w:kern w:val="0"/>
                <w:sz w:val="24"/>
                <w:szCs w:val="24"/>
              </w:rPr>
            </w:pPr>
          </w:p>
        </w:tc>
        <w:tc>
          <w:tcPr>
            <w:tcW w:w="678" w:type="dxa"/>
            <w:vMerge/>
            <w:vAlign w:val="center"/>
            <w:hideMark/>
          </w:tcPr>
          <w:p w:rsidR="00523ECD" w:rsidRPr="00523ECD" w:rsidRDefault="00523ECD" w:rsidP="00733ABA">
            <w:pPr>
              <w:widowControl/>
              <w:snapToGrid w:val="0"/>
              <w:spacing w:line="500" w:lineRule="exact"/>
              <w:jc w:val="left"/>
              <w:rPr>
                <w:b/>
                <w:bCs/>
                <w:color w:val="000000"/>
                <w:kern w:val="0"/>
                <w:sz w:val="24"/>
                <w:szCs w:val="24"/>
              </w:rPr>
            </w:pPr>
          </w:p>
        </w:tc>
        <w:tc>
          <w:tcPr>
            <w:tcW w:w="1175" w:type="dxa"/>
            <w:vMerge/>
            <w:vAlign w:val="center"/>
            <w:hideMark/>
          </w:tcPr>
          <w:p w:rsidR="00523ECD" w:rsidRPr="00523ECD" w:rsidRDefault="00523ECD" w:rsidP="00733ABA">
            <w:pPr>
              <w:widowControl/>
              <w:snapToGrid w:val="0"/>
              <w:spacing w:line="500" w:lineRule="exact"/>
              <w:jc w:val="left"/>
              <w:rPr>
                <w:b/>
                <w:bCs/>
                <w:color w:val="000000"/>
                <w:kern w:val="0"/>
                <w:sz w:val="24"/>
                <w:szCs w:val="24"/>
              </w:rPr>
            </w:pPr>
          </w:p>
        </w:tc>
        <w:tc>
          <w:tcPr>
            <w:tcW w:w="1393" w:type="dxa"/>
            <w:vMerge/>
            <w:vAlign w:val="center"/>
            <w:hideMark/>
          </w:tcPr>
          <w:p w:rsidR="00523ECD" w:rsidRPr="00523ECD" w:rsidRDefault="00523ECD" w:rsidP="00733ABA">
            <w:pPr>
              <w:widowControl/>
              <w:snapToGrid w:val="0"/>
              <w:spacing w:line="500" w:lineRule="exact"/>
              <w:jc w:val="left"/>
              <w:rPr>
                <w:b/>
                <w:bCs/>
                <w:color w:val="000000"/>
                <w:kern w:val="0"/>
                <w:sz w:val="24"/>
                <w:szCs w:val="24"/>
              </w:rPr>
            </w:pPr>
          </w:p>
        </w:tc>
        <w:tc>
          <w:tcPr>
            <w:tcW w:w="738" w:type="dxa"/>
            <w:vMerge/>
            <w:vAlign w:val="center"/>
            <w:hideMark/>
          </w:tcPr>
          <w:p w:rsidR="00523ECD" w:rsidRPr="00523ECD" w:rsidRDefault="00523ECD" w:rsidP="00733ABA">
            <w:pPr>
              <w:widowControl/>
              <w:snapToGrid w:val="0"/>
              <w:spacing w:line="500" w:lineRule="exact"/>
              <w:jc w:val="left"/>
              <w:rPr>
                <w:b/>
                <w:bCs/>
                <w:color w:val="000000"/>
                <w:kern w:val="0"/>
                <w:sz w:val="24"/>
                <w:szCs w:val="24"/>
              </w:rPr>
            </w:pPr>
          </w:p>
        </w:tc>
        <w:tc>
          <w:tcPr>
            <w:tcW w:w="1453" w:type="dxa"/>
            <w:vMerge/>
            <w:vAlign w:val="center"/>
            <w:hideMark/>
          </w:tcPr>
          <w:p w:rsidR="00523ECD" w:rsidRPr="00523ECD" w:rsidRDefault="00523ECD" w:rsidP="00733ABA">
            <w:pPr>
              <w:widowControl/>
              <w:snapToGrid w:val="0"/>
              <w:spacing w:line="500" w:lineRule="exact"/>
              <w:jc w:val="left"/>
              <w:rPr>
                <w:b/>
                <w:bCs/>
                <w:color w:val="000000"/>
                <w:kern w:val="0"/>
                <w:sz w:val="24"/>
                <w:szCs w:val="24"/>
              </w:rPr>
            </w:pPr>
          </w:p>
        </w:tc>
        <w:tc>
          <w:tcPr>
            <w:tcW w:w="658" w:type="dxa"/>
            <w:shd w:val="clear" w:color="auto" w:fill="auto"/>
            <w:vAlign w:val="center"/>
            <w:hideMark/>
          </w:tcPr>
          <w:p w:rsidR="00523ECD" w:rsidRPr="00523ECD" w:rsidRDefault="00523ECD" w:rsidP="00733ABA">
            <w:pPr>
              <w:widowControl/>
              <w:snapToGrid w:val="0"/>
              <w:spacing w:line="500" w:lineRule="exact"/>
              <w:jc w:val="center"/>
              <w:rPr>
                <w:color w:val="000000"/>
                <w:kern w:val="0"/>
                <w:sz w:val="20"/>
              </w:rPr>
            </w:pPr>
            <w:r w:rsidRPr="00523ECD">
              <w:rPr>
                <w:color w:val="000000"/>
                <w:kern w:val="0"/>
                <w:sz w:val="20"/>
              </w:rPr>
              <w:t>临床</w:t>
            </w:r>
          </w:p>
        </w:tc>
        <w:tc>
          <w:tcPr>
            <w:tcW w:w="638" w:type="dxa"/>
            <w:shd w:val="clear" w:color="auto" w:fill="auto"/>
            <w:vAlign w:val="center"/>
            <w:hideMark/>
          </w:tcPr>
          <w:p w:rsidR="00523ECD" w:rsidRPr="00523ECD" w:rsidRDefault="00523ECD" w:rsidP="00733ABA">
            <w:pPr>
              <w:widowControl/>
              <w:snapToGrid w:val="0"/>
              <w:spacing w:line="500" w:lineRule="exact"/>
              <w:jc w:val="center"/>
              <w:rPr>
                <w:color w:val="000000"/>
                <w:kern w:val="0"/>
                <w:sz w:val="20"/>
              </w:rPr>
            </w:pPr>
            <w:r w:rsidRPr="00523ECD">
              <w:rPr>
                <w:color w:val="000000"/>
                <w:kern w:val="0"/>
                <w:sz w:val="20"/>
              </w:rPr>
              <w:t>口腔</w:t>
            </w:r>
          </w:p>
        </w:tc>
        <w:tc>
          <w:tcPr>
            <w:tcW w:w="638" w:type="dxa"/>
            <w:shd w:val="clear" w:color="auto" w:fill="auto"/>
            <w:vAlign w:val="center"/>
            <w:hideMark/>
          </w:tcPr>
          <w:p w:rsidR="00523ECD" w:rsidRPr="00523ECD" w:rsidRDefault="00523ECD" w:rsidP="00733ABA">
            <w:pPr>
              <w:widowControl/>
              <w:snapToGrid w:val="0"/>
              <w:spacing w:line="500" w:lineRule="exact"/>
              <w:jc w:val="center"/>
              <w:rPr>
                <w:color w:val="000000"/>
                <w:kern w:val="0"/>
                <w:sz w:val="20"/>
              </w:rPr>
            </w:pPr>
            <w:r w:rsidRPr="00523ECD">
              <w:rPr>
                <w:color w:val="000000"/>
                <w:kern w:val="0"/>
                <w:sz w:val="20"/>
              </w:rPr>
              <w:t>公卫</w:t>
            </w:r>
          </w:p>
        </w:tc>
        <w:tc>
          <w:tcPr>
            <w:tcW w:w="664" w:type="dxa"/>
            <w:shd w:val="clear" w:color="auto" w:fill="auto"/>
            <w:vAlign w:val="center"/>
            <w:hideMark/>
          </w:tcPr>
          <w:p w:rsidR="00523ECD" w:rsidRPr="00523ECD" w:rsidRDefault="00523ECD" w:rsidP="00733ABA">
            <w:pPr>
              <w:widowControl/>
              <w:snapToGrid w:val="0"/>
              <w:spacing w:line="500" w:lineRule="exact"/>
              <w:jc w:val="center"/>
              <w:rPr>
                <w:color w:val="000000"/>
                <w:kern w:val="0"/>
                <w:sz w:val="20"/>
              </w:rPr>
            </w:pPr>
            <w:r w:rsidRPr="00523ECD">
              <w:rPr>
                <w:color w:val="000000"/>
                <w:kern w:val="0"/>
                <w:sz w:val="20"/>
              </w:rPr>
              <w:t>中医</w:t>
            </w:r>
          </w:p>
        </w:tc>
        <w:tc>
          <w:tcPr>
            <w:tcW w:w="992" w:type="dxa"/>
            <w:shd w:val="clear" w:color="auto" w:fill="auto"/>
            <w:vAlign w:val="center"/>
            <w:hideMark/>
          </w:tcPr>
          <w:p w:rsidR="00523ECD" w:rsidRPr="00523ECD" w:rsidRDefault="00523ECD" w:rsidP="00733ABA">
            <w:pPr>
              <w:widowControl/>
              <w:snapToGrid w:val="0"/>
              <w:spacing w:line="500" w:lineRule="exact"/>
              <w:jc w:val="center"/>
              <w:rPr>
                <w:color w:val="000000"/>
                <w:kern w:val="0"/>
                <w:sz w:val="20"/>
              </w:rPr>
            </w:pPr>
            <w:r w:rsidRPr="00523ECD">
              <w:rPr>
                <w:color w:val="000000"/>
                <w:kern w:val="0"/>
                <w:sz w:val="20"/>
              </w:rPr>
              <w:t>起始时间</w:t>
            </w:r>
            <w:r w:rsidRPr="00523ECD">
              <w:rPr>
                <w:color w:val="000000"/>
                <w:kern w:val="0"/>
                <w:sz w:val="20"/>
              </w:rPr>
              <w:t xml:space="preserve">  (</w:t>
            </w:r>
            <w:r w:rsidRPr="00523ECD">
              <w:rPr>
                <w:rFonts w:ascii="宋体" w:hAnsi="宋体" w:hint="eastAsia"/>
                <w:color w:val="000000"/>
                <w:kern w:val="0"/>
                <w:sz w:val="20"/>
              </w:rPr>
              <w:t>年</w:t>
            </w:r>
            <w:r w:rsidRPr="00523ECD">
              <w:rPr>
                <w:color w:val="000000"/>
                <w:kern w:val="0"/>
                <w:sz w:val="20"/>
              </w:rPr>
              <w:t>/</w:t>
            </w:r>
            <w:r w:rsidRPr="00523ECD">
              <w:rPr>
                <w:rFonts w:ascii="宋体" w:hAnsi="宋体" w:hint="eastAsia"/>
                <w:color w:val="000000"/>
                <w:kern w:val="0"/>
                <w:sz w:val="20"/>
              </w:rPr>
              <w:t>月</w:t>
            </w:r>
            <w:r w:rsidRPr="00523ECD">
              <w:rPr>
                <w:color w:val="000000"/>
                <w:kern w:val="0"/>
                <w:sz w:val="20"/>
              </w:rPr>
              <w:t>/</w:t>
            </w:r>
            <w:r w:rsidRPr="00523ECD">
              <w:rPr>
                <w:rFonts w:ascii="宋体" w:hAnsi="宋体" w:hint="eastAsia"/>
                <w:color w:val="000000"/>
                <w:kern w:val="0"/>
                <w:sz w:val="20"/>
              </w:rPr>
              <w:t>日）</w:t>
            </w:r>
          </w:p>
        </w:tc>
        <w:tc>
          <w:tcPr>
            <w:tcW w:w="1077" w:type="dxa"/>
            <w:shd w:val="clear" w:color="auto" w:fill="auto"/>
            <w:vAlign w:val="center"/>
            <w:hideMark/>
          </w:tcPr>
          <w:p w:rsidR="00523ECD" w:rsidRPr="00523ECD" w:rsidRDefault="00523ECD" w:rsidP="00733ABA">
            <w:pPr>
              <w:widowControl/>
              <w:snapToGrid w:val="0"/>
              <w:spacing w:line="500" w:lineRule="exact"/>
              <w:jc w:val="center"/>
              <w:rPr>
                <w:color w:val="000000"/>
                <w:kern w:val="0"/>
                <w:sz w:val="20"/>
              </w:rPr>
            </w:pPr>
            <w:r w:rsidRPr="00523ECD">
              <w:rPr>
                <w:color w:val="000000"/>
                <w:kern w:val="0"/>
                <w:sz w:val="20"/>
              </w:rPr>
              <w:t>终止时间</w:t>
            </w:r>
            <w:r w:rsidRPr="00523ECD">
              <w:rPr>
                <w:color w:val="000000"/>
                <w:kern w:val="0"/>
                <w:sz w:val="20"/>
              </w:rPr>
              <w:t xml:space="preserve">        (</w:t>
            </w:r>
            <w:r w:rsidRPr="00523ECD">
              <w:rPr>
                <w:rFonts w:ascii="宋体" w:hAnsi="宋体" w:hint="eastAsia"/>
                <w:color w:val="000000"/>
                <w:kern w:val="0"/>
                <w:sz w:val="20"/>
              </w:rPr>
              <w:t>年</w:t>
            </w:r>
            <w:r w:rsidRPr="00523ECD">
              <w:rPr>
                <w:color w:val="000000"/>
                <w:kern w:val="0"/>
                <w:sz w:val="20"/>
              </w:rPr>
              <w:t>/</w:t>
            </w:r>
            <w:r w:rsidRPr="00523ECD">
              <w:rPr>
                <w:rFonts w:ascii="宋体" w:hAnsi="宋体" w:hint="eastAsia"/>
                <w:color w:val="000000"/>
                <w:kern w:val="0"/>
                <w:sz w:val="20"/>
              </w:rPr>
              <w:t>月</w:t>
            </w:r>
            <w:r w:rsidRPr="00523ECD">
              <w:rPr>
                <w:color w:val="000000"/>
                <w:kern w:val="0"/>
                <w:sz w:val="20"/>
              </w:rPr>
              <w:t>/</w:t>
            </w:r>
            <w:r w:rsidRPr="00523ECD">
              <w:rPr>
                <w:rFonts w:ascii="宋体" w:hAnsi="宋体" w:hint="eastAsia"/>
                <w:color w:val="000000"/>
                <w:kern w:val="0"/>
                <w:sz w:val="20"/>
              </w:rPr>
              <w:t>日）</w:t>
            </w:r>
          </w:p>
        </w:tc>
      </w:tr>
    </w:tbl>
    <w:p w:rsidR="00907D8E" w:rsidRDefault="00907D8E" w:rsidP="00733ABA">
      <w:pPr>
        <w:snapToGrid w:val="0"/>
        <w:spacing w:line="500" w:lineRule="exact"/>
        <w:jc w:val="left"/>
        <w:rPr>
          <w:rFonts w:eastAsia="仿宋_GB2312"/>
          <w:sz w:val="28"/>
          <w:szCs w:val="32"/>
        </w:rPr>
      </w:pPr>
    </w:p>
    <w:p w:rsidR="00523ECD" w:rsidRDefault="00523ECD" w:rsidP="00733ABA">
      <w:pPr>
        <w:snapToGrid w:val="0"/>
        <w:spacing w:line="500" w:lineRule="exact"/>
        <w:jc w:val="left"/>
        <w:rPr>
          <w:rFonts w:eastAsia="仿宋_GB2312"/>
          <w:sz w:val="28"/>
          <w:szCs w:val="32"/>
        </w:rPr>
      </w:pPr>
      <w:r>
        <w:rPr>
          <w:rFonts w:eastAsia="仿宋_GB2312" w:hint="eastAsia"/>
          <w:sz w:val="28"/>
          <w:szCs w:val="32"/>
        </w:rPr>
        <w:t>医务科：杨洁（</w:t>
      </w:r>
      <w:r w:rsidR="00B95EE9">
        <w:rPr>
          <w:rFonts w:eastAsia="仿宋_GB2312" w:hint="eastAsia"/>
          <w:sz w:val="28"/>
          <w:szCs w:val="32"/>
        </w:rPr>
        <w:t>8037</w:t>
      </w:r>
      <w:r>
        <w:rPr>
          <w:rFonts w:eastAsia="仿宋_GB2312" w:hint="eastAsia"/>
          <w:sz w:val="28"/>
          <w:szCs w:val="32"/>
        </w:rPr>
        <w:t>，</w:t>
      </w:r>
      <w:r>
        <w:rPr>
          <w:rFonts w:eastAsia="仿宋_GB2312" w:hint="eastAsia"/>
          <w:sz w:val="28"/>
          <w:szCs w:val="32"/>
        </w:rPr>
        <w:t>8733</w:t>
      </w:r>
      <w:r w:rsidR="00B95EE9">
        <w:rPr>
          <w:rFonts w:eastAsia="仿宋_GB2312" w:hint="eastAsia"/>
          <w:sz w:val="28"/>
          <w:szCs w:val="32"/>
        </w:rPr>
        <w:t>4602</w:t>
      </w:r>
      <w:r>
        <w:rPr>
          <w:rFonts w:eastAsia="仿宋_GB2312" w:hint="eastAsia"/>
          <w:sz w:val="28"/>
          <w:szCs w:val="32"/>
        </w:rPr>
        <w:t>）</w:t>
      </w:r>
    </w:p>
    <w:p w:rsidR="00F24F07" w:rsidRDefault="00F24F07" w:rsidP="00733ABA">
      <w:pPr>
        <w:snapToGrid w:val="0"/>
        <w:spacing w:line="500" w:lineRule="exact"/>
        <w:jc w:val="left"/>
        <w:rPr>
          <w:rFonts w:eastAsia="仿宋_GB2312"/>
          <w:sz w:val="28"/>
          <w:szCs w:val="32"/>
        </w:rPr>
      </w:pPr>
    </w:p>
    <w:p w:rsidR="000E33BA" w:rsidRDefault="000E33BA" w:rsidP="00733ABA">
      <w:pPr>
        <w:snapToGrid w:val="0"/>
        <w:spacing w:line="500" w:lineRule="exact"/>
        <w:jc w:val="left"/>
        <w:rPr>
          <w:rFonts w:eastAsia="仿宋_GB2312"/>
          <w:sz w:val="28"/>
          <w:szCs w:val="32"/>
        </w:rPr>
      </w:pPr>
    </w:p>
    <w:p w:rsidR="00523ECD" w:rsidRDefault="00523ECD" w:rsidP="00733ABA">
      <w:pPr>
        <w:snapToGrid w:val="0"/>
        <w:spacing w:line="500" w:lineRule="exact"/>
        <w:ind w:firstLineChars="2000" w:firstLine="5600"/>
        <w:jc w:val="left"/>
        <w:rPr>
          <w:rFonts w:eastAsia="仿宋_GB2312"/>
          <w:sz w:val="28"/>
          <w:szCs w:val="32"/>
        </w:rPr>
      </w:pPr>
      <w:r>
        <w:rPr>
          <w:rFonts w:eastAsia="仿宋_GB2312" w:hint="eastAsia"/>
          <w:sz w:val="28"/>
          <w:szCs w:val="32"/>
        </w:rPr>
        <w:t>医务处医务科</w:t>
      </w:r>
    </w:p>
    <w:p w:rsidR="00523ECD" w:rsidRDefault="00523ECD" w:rsidP="00CE0AB0">
      <w:pPr>
        <w:snapToGrid w:val="0"/>
        <w:spacing w:line="500" w:lineRule="exact"/>
        <w:ind w:firstLineChars="1950" w:firstLine="5460"/>
        <w:jc w:val="left"/>
        <w:rPr>
          <w:rFonts w:eastAsia="仿宋_GB2312"/>
          <w:sz w:val="28"/>
          <w:szCs w:val="32"/>
        </w:rPr>
      </w:pPr>
      <w:r>
        <w:rPr>
          <w:rFonts w:eastAsia="仿宋_GB2312" w:hint="eastAsia"/>
          <w:sz w:val="28"/>
          <w:szCs w:val="32"/>
        </w:rPr>
        <w:t>201</w:t>
      </w:r>
      <w:r w:rsidR="00B95EE9">
        <w:rPr>
          <w:rFonts w:eastAsia="仿宋_GB2312" w:hint="eastAsia"/>
          <w:sz w:val="28"/>
          <w:szCs w:val="32"/>
        </w:rPr>
        <w:t>6</w:t>
      </w:r>
      <w:r>
        <w:rPr>
          <w:rFonts w:eastAsia="仿宋_GB2312" w:hint="eastAsia"/>
          <w:sz w:val="28"/>
          <w:szCs w:val="32"/>
        </w:rPr>
        <w:t>年</w:t>
      </w:r>
      <w:r>
        <w:rPr>
          <w:rFonts w:eastAsia="仿宋_GB2312" w:hint="eastAsia"/>
          <w:sz w:val="28"/>
          <w:szCs w:val="32"/>
        </w:rPr>
        <w:t>1</w:t>
      </w:r>
      <w:r w:rsidR="00CE0AB0">
        <w:rPr>
          <w:rFonts w:eastAsia="仿宋_GB2312" w:hint="eastAsia"/>
          <w:sz w:val="28"/>
          <w:szCs w:val="32"/>
        </w:rPr>
        <w:t>0</w:t>
      </w:r>
      <w:r>
        <w:rPr>
          <w:rFonts w:eastAsia="仿宋_GB2312" w:hint="eastAsia"/>
          <w:sz w:val="28"/>
          <w:szCs w:val="32"/>
        </w:rPr>
        <w:t>月</w:t>
      </w:r>
      <w:r w:rsidR="00B95EE9">
        <w:rPr>
          <w:rFonts w:eastAsia="仿宋_GB2312" w:hint="eastAsia"/>
          <w:sz w:val="28"/>
          <w:szCs w:val="32"/>
        </w:rPr>
        <w:t>18</w:t>
      </w:r>
      <w:r>
        <w:rPr>
          <w:rFonts w:eastAsia="仿宋_GB2312" w:hint="eastAsia"/>
          <w:sz w:val="28"/>
          <w:szCs w:val="32"/>
        </w:rPr>
        <w:t>日</w:t>
      </w:r>
    </w:p>
    <w:p w:rsidR="00523ECD" w:rsidRDefault="00523ECD" w:rsidP="00733ABA">
      <w:pPr>
        <w:snapToGrid w:val="0"/>
        <w:spacing w:line="500" w:lineRule="exact"/>
        <w:jc w:val="center"/>
        <w:rPr>
          <w:rFonts w:ascii="方正姚体" w:eastAsia="方正姚体"/>
          <w:b/>
          <w:sz w:val="28"/>
          <w:szCs w:val="32"/>
        </w:rPr>
      </w:pPr>
    </w:p>
    <w:p w:rsidR="00523ECD" w:rsidRDefault="00523ECD" w:rsidP="003358F0">
      <w:pPr>
        <w:pStyle w:val="a5"/>
        <w:rPr>
          <w:rFonts w:eastAsia="仿宋_GB2312"/>
        </w:rPr>
      </w:pPr>
      <w:r w:rsidRPr="00523ECD">
        <w:rPr>
          <w:rFonts w:hint="eastAsia"/>
        </w:rPr>
        <w:t>温馨提示：</w:t>
      </w:r>
      <w:r w:rsidR="00291BD6">
        <w:rPr>
          <w:rFonts w:hint="eastAsia"/>
        </w:rPr>
        <w:t>根据</w:t>
      </w:r>
      <w:r w:rsidR="00291BD6" w:rsidRPr="00291BD6">
        <w:rPr>
          <w:rFonts w:hint="eastAsia"/>
        </w:rPr>
        <w:t>《医师资格考试报名资格规定（</w:t>
      </w:r>
      <w:r w:rsidR="00291BD6" w:rsidRPr="00291BD6">
        <w:rPr>
          <w:rFonts w:hint="eastAsia"/>
        </w:rPr>
        <w:t>2014</w:t>
      </w:r>
      <w:r w:rsidR="00291BD6">
        <w:rPr>
          <w:rFonts w:hint="eastAsia"/>
        </w:rPr>
        <w:t>版）》的文件要求，</w:t>
      </w:r>
      <w:r w:rsidR="00291BD6" w:rsidRPr="00564618">
        <w:rPr>
          <w:rFonts w:hint="eastAsia"/>
          <w:u w:val="single"/>
        </w:rPr>
        <w:t>研究生</w:t>
      </w:r>
      <w:r w:rsidR="00291BD6" w:rsidRPr="00564618">
        <w:rPr>
          <w:rFonts w:hint="eastAsia"/>
          <w:u w:val="single"/>
        </w:rPr>
        <w:t>/</w:t>
      </w:r>
      <w:r w:rsidR="00291BD6" w:rsidRPr="00564618">
        <w:rPr>
          <w:rFonts w:hint="eastAsia"/>
          <w:u w:val="single"/>
        </w:rPr>
        <w:t>长学制学生</w:t>
      </w:r>
      <w:r w:rsidR="00291BD6">
        <w:rPr>
          <w:rFonts w:hint="eastAsia"/>
        </w:rPr>
        <w:t>报考条件均有变动，请</w:t>
      </w:r>
      <w:r w:rsidRPr="00523ECD">
        <w:rPr>
          <w:rFonts w:hint="eastAsia"/>
        </w:rPr>
        <w:t>符合报考资格的研究生到研究生科备案，符合报考资格的本科生</w:t>
      </w:r>
      <w:r w:rsidR="00186C74">
        <w:rPr>
          <w:rFonts w:hint="eastAsia"/>
        </w:rPr>
        <w:t>（或八年制学生）</w:t>
      </w:r>
      <w:r w:rsidRPr="00523ECD">
        <w:rPr>
          <w:rFonts w:hint="eastAsia"/>
        </w:rPr>
        <w:t>到教学科备案</w:t>
      </w:r>
      <w:r w:rsidR="00DE72DC">
        <w:rPr>
          <w:rFonts w:hint="eastAsia"/>
        </w:rPr>
        <w:t>，符合报考资格的委培医师到继教科备案</w:t>
      </w:r>
      <w:r w:rsidRPr="00523ECD">
        <w:rPr>
          <w:rFonts w:hint="eastAsia"/>
        </w:rPr>
        <w:t>。</w:t>
      </w:r>
      <w:r w:rsidR="00DE75E2" w:rsidRPr="00DE75E2">
        <w:rPr>
          <w:rFonts w:hint="eastAsia"/>
          <w:color w:val="FF0000"/>
        </w:rPr>
        <w:t>请各职能部门务必于</w:t>
      </w:r>
      <w:r w:rsidR="00DE75E2" w:rsidRPr="00DE75E2">
        <w:rPr>
          <w:rFonts w:hint="eastAsia"/>
          <w:color w:val="FF0000"/>
        </w:rPr>
        <w:t>10</w:t>
      </w:r>
      <w:r w:rsidR="00DE75E2" w:rsidRPr="00DE75E2">
        <w:rPr>
          <w:rFonts w:hint="eastAsia"/>
          <w:color w:val="FF0000"/>
        </w:rPr>
        <w:t>月</w:t>
      </w:r>
      <w:r w:rsidR="00DE75E2" w:rsidRPr="00DE75E2">
        <w:rPr>
          <w:rFonts w:hint="eastAsia"/>
          <w:color w:val="FF0000"/>
        </w:rPr>
        <w:t>31</w:t>
      </w:r>
      <w:r w:rsidR="00DE75E2" w:rsidRPr="00DE75E2">
        <w:rPr>
          <w:rFonts w:hint="eastAsia"/>
          <w:color w:val="FF0000"/>
        </w:rPr>
        <w:t>日前将报名备案表交到</w:t>
      </w:r>
      <w:r w:rsidR="00DE75E2">
        <w:rPr>
          <w:rFonts w:hint="eastAsia"/>
          <w:color w:val="FF0000"/>
        </w:rPr>
        <w:t>医务科。</w:t>
      </w:r>
    </w:p>
    <w:sectPr w:rsidR="00523ECD" w:rsidSect="00CE0AB0">
      <w:pgSz w:w="11906" w:h="16838"/>
      <w:pgMar w:top="1440" w:right="1080" w:bottom="1440" w:left="108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3740" w:rsidRDefault="00333740" w:rsidP="00443204">
      <w:r>
        <w:separator/>
      </w:r>
    </w:p>
  </w:endnote>
  <w:endnote w:type="continuationSeparator" w:id="1">
    <w:p w:rsidR="00333740" w:rsidRDefault="00333740" w:rsidP="0044320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宋体"/>
    <w:charset w:val="86"/>
    <w:family w:val="auto"/>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方正姚体">
    <w:altName w:val="微软雅黑"/>
    <w:panose1 w:val="02010601030101010101"/>
    <w:charset w:val="86"/>
    <w:family w:val="auto"/>
    <w:pitch w:val="variable"/>
    <w:sig w:usb0="00000003"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3740" w:rsidRDefault="00333740" w:rsidP="00443204">
      <w:r>
        <w:separator/>
      </w:r>
    </w:p>
  </w:footnote>
  <w:footnote w:type="continuationSeparator" w:id="1">
    <w:p w:rsidR="00333740" w:rsidRDefault="00333740" w:rsidP="0044320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17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4F07"/>
    <w:rsid w:val="0002536A"/>
    <w:rsid w:val="00046759"/>
    <w:rsid w:val="00067EAE"/>
    <w:rsid w:val="00074046"/>
    <w:rsid w:val="000E33BA"/>
    <w:rsid w:val="00186C74"/>
    <w:rsid w:val="001D23B3"/>
    <w:rsid w:val="002011B5"/>
    <w:rsid w:val="00291BD6"/>
    <w:rsid w:val="00324411"/>
    <w:rsid w:val="00333740"/>
    <w:rsid w:val="00334642"/>
    <w:rsid w:val="003358F0"/>
    <w:rsid w:val="003426DA"/>
    <w:rsid w:val="003643FC"/>
    <w:rsid w:val="00373F47"/>
    <w:rsid w:val="00394BB7"/>
    <w:rsid w:val="003B01F2"/>
    <w:rsid w:val="003C36E3"/>
    <w:rsid w:val="003D456E"/>
    <w:rsid w:val="00443204"/>
    <w:rsid w:val="004572C7"/>
    <w:rsid w:val="00497E85"/>
    <w:rsid w:val="004A7A5B"/>
    <w:rsid w:val="004C17E8"/>
    <w:rsid w:val="00523ECD"/>
    <w:rsid w:val="00564618"/>
    <w:rsid w:val="0063714F"/>
    <w:rsid w:val="0069050E"/>
    <w:rsid w:val="00733ABA"/>
    <w:rsid w:val="00813433"/>
    <w:rsid w:val="008E6F28"/>
    <w:rsid w:val="00907D8E"/>
    <w:rsid w:val="00952C8E"/>
    <w:rsid w:val="009A27A3"/>
    <w:rsid w:val="009C1EFD"/>
    <w:rsid w:val="00A174B9"/>
    <w:rsid w:val="00AE57CE"/>
    <w:rsid w:val="00AF2F62"/>
    <w:rsid w:val="00B31E26"/>
    <w:rsid w:val="00B45407"/>
    <w:rsid w:val="00B53D1E"/>
    <w:rsid w:val="00B55DC7"/>
    <w:rsid w:val="00B95EE9"/>
    <w:rsid w:val="00BA4AB1"/>
    <w:rsid w:val="00BC03AE"/>
    <w:rsid w:val="00BF27CE"/>
    <w:rsid w:val="00CE0AB0"/>
    <w:rsid w:val="00D10C55"/>
    <w:rsid w:val="00D941DD"/>
    <w:rsid w:val="00DE72DC"/>
    <w:rsid w:val="00DE75E2"/>
    <w:rsid w:val="00E31063"/>
    <w:rsid w:val="00E35D90"/>
    <w:rsid w:val="00E8506F"/>
    <w:rsid w:val="00E9011C"/>
    <w:rsid w:val="00E908F1"/>
    <w:rsid w:val="00EC2FB5"/>
    <w:rsid w:val="00F0047B"/>
    <w:rsid w:val="00F24F07"/>
    <w:rsid w:val="00F47FF8"/>
    <w:rsid w:val="00F823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F0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432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43204"/>
    <w:rPr>
      <w:rFonts w:ascii="Times New Roman" w:eastAsia="宋体" w:hAnsi="Times New Roman" w:cs="Times New Roman"/>
      <w:sz w:val="18"/>
      <w:szCs w:val="18"/>
    </w:rPr>
  </w:style>
  <w:style w:type="paragraph" w:styleId="a4">
    <w:name w:val="footer"/>
    <w:basedOn w:val="a"/>
    <w:link w:val="Char0"/>
    <w:uiPriority w:val="99"/>
    <w:semiHidden/>
    <w:unhideWhenUsed/>
    <w:rsid w:val="0044320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43204"/>
    <w:rPr>
      <w:rFonts w:ascii="Times New Roman" w:eastAsia="宋体" w:hAnsi="Times New Roman" w:cs="Times New Roman"/>
      <w:sz w:val="18"/>
      <w:szCs w:val="18"/>
    </w:rPr>
  </w:style>
  <w:style w:type="paragraph" w:styleId="a5">
    <w:name w:val="No Spacing"/>
    <w:uiPriority w:val="1"/>
    <w:qFormat/>
    <w:rsid w:val="003358F0"/>
    <w:pPr>
      <w:widowControl w:val="0"/>
      <w:jc w:val="both"/>
    </w:pPr>
    <w:rPr>
      <w:rFonts w:ascii="Times New Roman" w:eastAsia="宋体" w:hAnsi="Times New Roman" w:cs="Times New Roman"/>
      <w:szCs w:val="20"/>
    </w:rPr>
  </w:style>
</w:styles>
</file>

<file path=word/webSettings.xml><?xml version="1.0" encoding="utf-8"?>
<w:webSettings xmlns:r="http://schemas.openxmlformats.org/officeDocument/2006/relationships" xmlns:w="http://schemas.openxmlformats.org/wordprocessingml/2006/main">
  <w:divs>
    <w:div w:id="275213716">
      <w:bodyDiv w:val="1"/>
      <w:marLeft w:val="0"/>
      <w:marRight w:val="0"/>
      <w:marTop w:val="0"/>
      <w:marBottom w:val="0"/>
      <w:divBdr>
        <w:top w:val="none" w:sz="0" w:space="0" w:color="auto"/>
        <w:left w:val="none" w:sz="0" w:space="0" w:color="auto"/>
        <w:bottom w:val="none" w:sz="0" w:space="0" w:color="auto"/>
        <w:right w:val="none" w:sz="0" w:space="0" w:color="auto"/>
      </w:divBdr>
    </w:div>
    <w:div w:id="698317686">
      <w:bodyDiv w:val="1"/>
      <w:marLeft w:val="0"/>
      <w:marRight w:val="0"/>
      <w:marTop w:val="0"/>
      <w:marBottom w:val="0"/>
      <w:divBdr>
        <w:top w:val="none" w:sz="0" w:space="0" w:color="auto"/>
        <w:left w:val="none" w:sz="0" w:space="0" w:color="auto"/>
        <w:bottom w:val="none" w:sz="0" w:space="0" w:color="auto"/>
        <w:right w:val="none" w:sz="0" w:space="0" w:color="auto"/>
      </w:divBdr>
      <w:divsChild>
        <w:div w:id="2064139910">
          <w:marLeft w:val="0"/>
          <w:marRight w:val="0"/>
          <w:marTop w:val="0"/>
          <w:marBottom w:val="0"/>
          <w:divBdr>
            <w:top w:val="none" w:sz="0" w:space="0" w:color="auto"/>
            <w:left w:val="none" w:sz="0" w:space="0" w:color="auto"/>
            <w:bottom w:val="none" w:sz="0" w:space="0" w:color="auto"/>
            <w:right w:val="none" w:sz="0" w:space="0" w:color="auto"/>
          </w:divBdr>
          <w:divsChild>
            <w:div w:id="664017134">
              <w:marLeft w:val="0"/>
              <w:marRight w:val="0"/>
              <w:marTop w:val="0"/>
              <w:marBottom w:val="60"/>
              <w:divBdr>
                <w:top w:val="single" w:sz="6" w:space="0" w:color="AACED8"/>
                <w:left w:val="single" w:sz="6" w:space="0" w:color="AACED8"/>
                <w:bottom w:val="single" w:sz="6" w:space="0" w:color="AACED8"/>
                <w:right w:val="single" w:sz="6" w:space="0" w:color="AACED8"/>
              </w:divBdr>
              <w:divsChild>
                <w:div w:id="2090997589">
                  <w:marLeft w:val="0"/>
                  <w:marRight w:val="0"/>
                  <w:marTop w:val="0"/>
                  <w:marBottom w:val="0"/>
                  <w:divBdr>
                    <w:top w:val="none" w:sz="0" w:space="0" w:color="auto"/>
                    <w:left w:val="none" w:sz="0" w:space="0" w:color="auto"/>
                    <w:bottom w:val="none" w:sz="0" w:space="0" w:color="auto"/>
                    <w:right w:val="none" w:sz="0" w:space="0" w:color="auto"/>
                  </w:divBdr>
                  <w:divsChild>
                    <w:div w:id="1364744595">
                      <w:marLeft w:val="0"/>
                      <w:marRight w:val="0"/>
                      <w:marTop w:val="0"/>
                      <w:marBottom w:val="0"/>
                      <w:divBdr>
                        <w:top w:val="none" w:sz="0" w:space="0" w:color="auto"/>
                        <w:left w:val="none" w:sz="0" w:space="0" w:color="auto"/>
                        <w:bottom w:val="none" w:sz="0" w:space="0" w:color="auto"/>
                        <w:right w:val="none" w:sz="0" w:space="0" w:color="auto"/>
                      </w:divBdr>
                      <w:divsChild>
                        <w:div w:id="945847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0301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CFB9A-1730-4F90-B804-3FF9E0581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192</Words>
  <Characters>1097</Characters>
  <Application>Microsoft Office Word</Application>
  <DocSecurity>0</DocSecurity>
  <Lines>9</Lines>
  <Paragraphs>2</Paragraphs>
  <ScaleCrop>false</ScaleCrop>
  <Company>WwW.YlmF.CoM</Company>
  <LinksUpToDate>false</LinksUpToDate>
  <CharactersWithSpaces>1287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yinying</cp:lastModifiedBy>
  <cp:revision>6</cp:revision>
  <dcterms:created xsi:type="dcterms:W3CDTF">2016-10-18T00:38:00Z</dcterms:created>
  <dcterms:modified xsi:type="dcterms:W3CDTF">2016-10-18T04:20:00Z</dcterms:modified>
</cp:coreProperties>
</file>