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0C" w:rsidRPr="00D7070C" w:rsidRDefault="00D7070C">
      <w:pPr>
        <w:rPr>
          <w:rFonts w:asciiTheme="minorEastAsia" w:eastAsiaTheme="minorEastAsia" w:hAnsiTheme="minorEastAsia"/>
          <w:b/>
          <w:sz w:val="36"/>
          <w:szCs w:val="36"/>
        </w:rPr>
      </w:pPr>
      <w:r w:rsidRPr="00D7070C">
        <w:rPr>
          <w:rFonts w:asciiTheme="minorEastAsia" w:eastAsiaTheme="minorEastAsia" w:hAnsiTheme="minorEastAsia" w:hint="eastAsia"/>
          <w:b/>
          <w:sz w:val="36"/>
          <w:szCs w:val="36"/>
        </w:rPr>
        <w:t>附属第一医院2014年博士研究生招生学科目录</w:t>
      </w:r>
    </w:p>
    <w:tbl>
      <w:tblPr>
        <w:tblW w:w="6501" w:type="pct"/>
        <w:tblCellSpacing w:w="15" w:type="dxa"/>
        <w:tblInd w:w="-1373" w:type="dxa"/>
        <w:shd w:val="clear" w:color="auto" w:fill="D3DF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1610"/>
        <w:gridCol w:w="2656"/>
        <w:gridCol w:w="2407"/>
        <w:gridCol w:w="2128"/>
      </w:tblGrid>
      <w:tr w:rsidR="0015300E" w:rsidRPr="00430DAC" w:rsidTr="0015300E">
        <w:trPr>
          <w:trHeight w:val="1591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D7070C" w:rsidRDefault="0015300E" w:rsidP="00594E09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7070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学科专业代码、名称及学科方向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D7070C" w:rsidRDefault="0015300E" w:rsidP="00594E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7070C">
              <w:rPr>
                <w:rFonts w:ascii="宋体" w:hAnsi="宋体" w:cs="宋体"/>
                <w:b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D7070C" w:rsidRDefault="0015300E" w:rsidP="00594E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7070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导师研究方向</w:t>
            </w:r>
          </w:p>
        </w:tc>
        <w:tc>
          <w:tcPr>
            <w:tcW w:w="1089" w:type="pct"/>
            <w:shd w:val="clear" w:color="auto" w:fill="FFFFFF"/>
            <w:vAlign w:val="center"/>
            <w:hideMark/>
          </w:tcPr>
          <w:p w:rsidR="0015300E" w:rsidRPr="00D7070C" w:rsidRDefault="0015300E" w:rsidP="00594E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7070C">
              <w:rPr>
                <w:rFonts w:ascii="宋体" w:hAnsi="宋体" w:cs="宋体"/>
                <w:b/>
                <w:kern w:val="0"/>
                <w:sz w:val="18"/>
                <w:szCs w:val="18"/>
              </w:rPr>
              <w:t>考 试 科 目</w:t>
            </w:r>
          </w:p>
        </w:tc>
        <w:tc>
          <w:tcPr>
            <w:tcW w:w="954" w:type="pct"/>
            <w:shd w:val="clear" w:color="auto" w:fill="FFFFFF"/>
            <w:vAlign w:val="center"/>
            <w:hideMark/>
          </w:tcPr>
          <w:p w:rsidR="0015300E" w:rsidRPr="00D7070C" w:rsidRDefault="0015300E" w:rsidP="00594E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7070C">
              <w:rPr>
                <w:rFonts w:ascii="宋体" w:hAnsi="宋体" w:cs="宋体"/>
                <w:b/>
                <w:kern w:val="0"/>
                <w:sz w:val="18"/>
                <w:szCs w:val="18"/>
              </w:rPr>
              <w:t>备    注</w:t>
            </w:r>
          </w:p>
        </w:tc>
      </w:tr>
      <w:tr w:rsidR="0015300E" w:rsidRPr="00430DAC" w:rsidTr="0015300E">
        <w:trPr>
          <w:trHeight w:val="428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bCs/>
                <w:kern w:val="0"/>
                <w:sz w:val="18"/>
                <w:szCs w:val="18"/>
              </w:rPr>
              <w:t>1001 基础医学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方向（04）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（2）2108生物化学（A）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（3）3171病理学（B）</w:t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方向（21）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（2）2108生物化学（A）或2112细胞生物学（A）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（3）3147微生物学（B）或3149医学遗传学或3153免疫学（B）</w:t>
            </w:r>
          </w:p>
        </w:tc>
        <w:tc>
          <w:tcPr>
            <w:tcW w:w="954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428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04病理学与病理生理学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王连唐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肿瘤病理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428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21分子医学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王深明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rPr>
                <w:rFonts w:ascii="宋体" w:hAnsi="宋体" w:cs="宋体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动脉粥样硬化的研究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428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余学清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肾脏</w:t>
            </w:r>
            <w:r w:rsidRPr="00430DAC">
              <w:rPr>
                <w:rFonts w:ascii="宋体" w:hAnsi="宋体" w:hint="eastAsia"/>
                <w:sz w:val="18"/>
                <w:szCs w:val="18"/>
              </w:rPr>
              <w:t>遗传学发病机制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218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郑召民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腰痛的发病机制及生物治疗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217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Arial,ˎ̥" w:hAnsi="Arial,ˎ̥" w:cs="宋体" w:hint="eastAsia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杨建勇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Arial,ˎ̥" w:hAnsi="Arial,ˎ̥" w:cs="宋体" w:hint="eastAsia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sz w:val="18"/>
                <w:szCs w:val="18"/>
              </w:rPr>
              <w:t>肿瘤的靶向治疗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294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裴中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神经病学与老年神经病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428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区景松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心血管疾病的血管生物学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1002 临床医学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方向（02）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（2）2111病理生理学（A）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（3）3172儿科学</w:t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方向（04）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（2）2113人体解剖学（A）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（3）3173神经病学</w:t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方向（06）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（2）2108生物化学（A）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（3）3174皮肤病与性病学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方向（07）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（2）2084有机化学（A）或2124病理学（A）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（3）3184影像医学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方向（11）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（2）2108生物化学（A）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（3）3175妇产科学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方向（13）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（2）2124病理学（A）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（3）3176耳鼻咽喉科学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方向（14）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（2）2125放射治疗学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（3）3177肿瘤学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方向（15）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（2）2113人体解剖学（A）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（3）3178康复医学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方向（17）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（2）2111病理生理学（A）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（3）3179麻醉学</w:t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方向（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1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8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br/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1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1110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英语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br/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2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2111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病理生理学（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A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br/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3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3185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急诊医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方向（20）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（2）2111病理生理学（A）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（3）3180重症医学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方向（31、32、33、34、35、36、37）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（2）2111病理生理学（A）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（3）3181内科学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方向（41、42）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（2）2113人体解剖学（A）或2124病理学（A）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（3）3182外科学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方向（43、44、45）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（2）2113人体解剖学（A）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（3）3182外科学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方向（47）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（2）2124病理学（A）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（3）3182外科学</w:t>
            </w:r>
          </w:p>
        </w:tc>
        <w:tc>
          <w:tcPr>
            <w:tcW w:w="954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1、方向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（07）的唐刚华导师第二单元考试科目为：病理学（A）或有机化学（A），其他导师第二单元考试科目为病理学（A）；</w:t>
            </w: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2、方向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（20）要求考生有ICU专科工作经验或有呼吸、心血管、急诊、麻醉专业工作经历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3、方向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（41）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胃肠外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何裕隆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血管外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王深明、马浙夫、常光其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肝胆外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彭宝岗、汪谦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移植外科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何晓顺、王长希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外科实验室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李雯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4、方向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（41）第二单元考试科目中：李雯导师考病理学（A）或人体解剖学（A），何晓顺导师考人体解剖学（A）；其余导师考病理学（A）；</w:t>
            </w: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5、方向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（42）的第二单元考试科目：沈靖南导师考病理学（A)，其他导师考人体解剖学（A）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6、</w:t>
            </w:r>
            <w:r w:rsidRPr="00430DAC">
              <w:rPr>
                <w:rFonts w:ascii="Arial,ˎ̥" w:hAnsi="Arial,ˎ̥"/>
                <w:sz w:val="18"/>
                <w:szCs w:val="18"/>
              </w:rPr>
              <w:t>现已接收</w:t>
            </w:r>
            <w:r w:rsidRPr="00430DAC">
              <w:rPr>
                <w:rFonts w:ascii="Arial,ˎ̥" w:hAnsi="Arial,ˎ̥"/>
                <w:sz w:val="18"/>
                <w:szCs w:val="18"/>
              </w:rPr>
              <w:t>1</w:t>
            </w:r>
            <w:r w:rsidRPr="00430DAC">
              <w:rPr>
                <w:rFonts w:ascii="Arial,ˎ̥" w:hAnsi="Arial,ˎ̥"/>
                <w:sz w:val="18"/>
                <w:szCs w:val="18"/>
              </w:rPr>
              <w:t>名硕博连读生或直博生且博士指标已用完的导师有：钟碧慧、李延兵、黄锋先、阳晓、毛海萍、梁柳琴、裴中、郑召民、刘少喻、刘小林、廖威明、王晋、邓春华、陈炜、区景松、谢举临、李雯、徐艳文、姚书忠、文卫平、文碧秀、王长希、高修仁、史剑波</w:t>
            </w: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02儿科学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蒋小云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儿童肾脏病临床与基础研究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04神经病学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张成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神经遗传病、肌肉疾病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曾进胜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脑血管病的基础与临床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徐评议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中枢神经变性病（帕金森病）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刘卫彬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Arial"/>
                <w:sz w:val="18"/>
                <w:szCs w:val="18"/>
              </w:rPr>
              <w:t>神经免疫性疾病研究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张为西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神经遗传病、肌肉疾病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裴中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06皮肤病与性病学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韩建德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性传播疾病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07影像医学与核医学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唐刚华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PET分子探针与多靶分子影像学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李家平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肿瘤的生物与基因治疗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谢晓燕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超声诊断与介入治疗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11妇产科学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周灿权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生殖医学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方群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胎儿医学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王子莲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围产医学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徐艳文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生殖医学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姚书忠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妇科肿瘤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王琼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生殖医学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13耳鼻咽喉科学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史剑波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鼻内镜微创外科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文卫平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鼻及咽喉肿瘤学研究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许庚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李华斌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鼻部慢性炎症的发病机制及干预策略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838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  14肿瘤学（不分方向）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文碧秀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功能性影像引导的基因放射治疗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15康复医学与理疗学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刘汉军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言语与听觉障碍的神经机制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王楚怀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脊椎退行性疾病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17麻醉学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刘克玄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肠缺血再灌注损伤的机制及防治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Arial,ˎ̥" w:hAnsi="Arial,ˎ̥" w:cs="宋体" w:hint="eastAsia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 xml:space="preserve">    18 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急诊医学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Arial,ˎ̥" w:hAnsi="Arial,ˎ̥" w:cs="宋体" w:hint="eastAsia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廖晓星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Arial,ˎ̥" w:hAnsi="Arial,ˎ̥" w:cs="宋体" w:hint="eastAsia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sz w:val="18"/>
                <w:szCs w:val="18"/>
              </w:rPr>
              <w:t>心肺脑复苏的基础与临床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20重症医学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管向东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重症医学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31内科学（心血管病）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陶军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心血管疾病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董吁钢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心血管疾病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高修仁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hint="eastAsia"/>
                <w:sz w:val="18"/>
                <w:szCs w:val="18"/>
              </w:rPr>
              <w:t>心血管疾病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吴素华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心血管疾病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廖新学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心血管疾病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32内科学（血液病）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李娟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血液系统恶性肿瘤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33内科学（呼吸系病）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谢灿茂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呼吸疾病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46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34内科学（消化系病）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陈旻湖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消化系病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233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钟碧慧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消化系病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23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曾志荣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消化系病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35内科学（内分泌与代谢病）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肖海鹏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内分泌与代谢性疾病发病机制研究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李延兵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36内科学（肾病）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余学清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肾脏病临床与基础研究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阳晓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肾小球疾病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毛海萍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肾小球疾病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黄锋先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肾小管间质疾病的防治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37内科学（风湿病）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杨念生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风湿病发病机制和治疗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许韩师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风湿病发病机制和治疗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梁柳琴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风湿病发病机制和治疗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7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41外科学（普外）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汪谦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肝癌与脾脏外科的基础与临床研究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何晓顺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肝癌与移植外科的基础临床研究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彭宝岗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肝癌的免疫治疗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王深明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血管外科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常光其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血管外科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马浙夫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乳腺癌转移的机制研究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何裕隆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肿瘤微环境在胃癌淋巴结转移中的机制研究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李雯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消化系统肿瘤发病机制、早期诊断及治疗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王长希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肾脏移植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42外科学（骨外）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刘小林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神经损伤与再生修复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邹学农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脊柱外科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沈靖南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骨肿瘤外科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刘少喻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脊柱外科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廖威明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关节外科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彭新生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脊柱外科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王晋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骨肿瘤外科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郑召民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脊柱外科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杨军林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脊柱外科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徐栋梁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关节外科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43外科学（泌尿外）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陈炜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泌尿系肿瘤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邓春华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男科疾病的发病机制与诊治新方法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丘少鹏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泌尿系肿瘤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44外科学（胸心外）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区景松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心脏外科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吴钟凯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/>
                <w:sz w:val="18"/>
                <w:szCs w:val="18"/>
              </w:rPr>
              <w:t>老年化心肌缺血再灌注损伤机制与心肌保护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45外科学（神外）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张弩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神经系统肿瘤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夏之柏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神经系统肿瘤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石忠松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脑血管病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47外科学（烧伤）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朱家源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烧伤瘢痕修复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谢举临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烧伤瘢痕修复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1003 口腔医学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（2）2121口腔病理学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（3）3168口腔颌面外科学</w:t>
            </w:r>
          </w:p>
        </w:tc>
        <w:tc>
          <w:tcPr>
            <w:tcW w:w="954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22口腔临床医学（口腔颌面外科学）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王安训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口腔颌面部肿瘤临床及基础研究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1006 中西医结合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（2）2126中医基础理论或2127中西医结合病理生理学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（3）3183中医内科学</w:t>
            </w:r>
          </w:p>
        </w:tc>
        <w:tc>
          <w:tcPr>
            <w:tcW w:w="954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02中西医结合临床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张诗军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中医药防治肝癌免疫机理研究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1051 临床医学（专业学位）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方向（02）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（2）2111病理生理学（A）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（3）3172儿科学</w:t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br/>
              <w:t>方向（06）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（2）2111病理生理学（A）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（3）3174皮肤病与性病学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方向（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07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br/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1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1110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英语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或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1105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德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语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br/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2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2124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病理学（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A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或人体解剖学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(A)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br/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3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3184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影像医学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方向（10）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（2）2108生物化学（A）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（3）3175妇产科学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方向（14）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1110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2113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人体解剖学（A）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3178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康复医学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方向（16）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（2）2111病理生理学（A）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（3）3179麻醉学</w:t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jc w:val="left"/>
              <w:rPr>
                <w:rFonts w:ascii="Arial,ˎ̥" w:hAnsi="Arial,ˎ̥" w:cs="宋体" w:hint="eastAsia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方向（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1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7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br/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1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1110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英语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br/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2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2111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病理生理学（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A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br/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（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3</w:t>
            </w:r>
            <w:r w:rsidRPr="00430DAC">
              <w:rPr>
                <w:rFonts w:ascii="Arial,ˎ̥" w:hAnsi="Arial,ˎ̥" w:cs="宋体"/>
                <w:kern w:val="0"/>
                <w:sz w:val="18"/>
                <w:szCs w:val="18"/>
              </w:rPr>
              <w:t>）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3185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急诊医学</w:t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方向（26）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（2）2126中医基础理论或2127中西医结合病理生理学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（3）3183中医内科学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方向（31、33、34、35、37）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（2）2111病理生理学（A）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（3）3181内科学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方向（41、42、43、44、45、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47）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（2）2113人体解剖学（A）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（3）3182外科学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方向（60）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（2）2111病理生理学（A）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（3）3180重症医学</w:t>
            </w:r>
          </w:p>
        </w:tc>
        <w:tc>
          <w:tcPr>
            <w:tcW w:w="954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1、方向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（06）要求考生有三甲医院皮肤科2年以上工作经验；</w:t>
            </w: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lastRenderedPageBreak/>
              <w:t>2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、方向（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07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）第一单元考试科目：杨建勇导师考英语或德语，其他导师考英语；第二单元考试科目：杨建勇导师考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2113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人体解剖学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(A),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其他导师考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2124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病理学（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A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）；</w:t>
            </w: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3、方向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（41）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血管外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王深明、王劲松、马浙夫、常光其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肝胆外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彭宝岗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）、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移植外科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何晓顺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4、方向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（60）要求考生有ICU专科工作经验或有呼吸、心血管、急诊、麻醉专业工作经历</w:t>
            </w: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02儿科学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蒋小云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06皮肤病与性病学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韩建德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  07影像医学与核医学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谢晓燕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李家平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肿瘤与血管疾患的微创介入治疗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Arial,ˎ̥" w:hAnsi="Arial,ˎ̥" w:cs="宋体" w:hint="eastAsia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杨建勇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Arial,ˎ̥" w:hAnsi="Arial,ˎ̥" w:cs="宋体" w:hint="eastAsia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肿瘤的综合治疗及门脉高压并发症的介入治疗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10妇产科学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王琼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14康复医学与理疗学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王楚怀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骨科康复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16麻醉学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刘克玄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围术期肠损伤的机制及防治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黄文起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围术期脏器保护研究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ind w:firstLineChars="200" w:firstLine="360"/>
              <w:jc w:val="left"/>
              <w:rPr>
                <w:rFonts w:ascii="Arial,ˎ̥" w:hAnsi="Arial,ˎ̥" w:cs="宋体" w:hint="eastAsia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17</w:t>
            </w: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急诊医学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Arial,ˎ̥" w:hAnsi="Arial,ˎ̥" w:cs="宋体" w:hint="eastAsia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廖晓星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Arial,ˎ̥" w:hAnsi="Arial,ˎ̥" w:cs="宋体" w:hint="eastAsia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26中西医结合临床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张诗军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莫穗林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31内科学（心血管病）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陶军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廖新学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吴素华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董吁钢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33内科学（呼吸系病）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谢灿茂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34内科学（消化系病）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陈旻湖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曾志荣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35内科学（内分泌与代谢病）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李延兵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37内科学（风湿病）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许韩师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梁柳琴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41外科学（普外）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何晓顺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王深明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马浙夫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常光其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彭宝岗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2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王劲松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42外科学（骨外）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刘小林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徐栋梁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杨军林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43外科学（泌尿外）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丘少鹏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邓春华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男科疾病的诊断与治疗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陈炜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泌尿外科微创临床技能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44外科学（胸心外）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吴钟凯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罗红鹤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kern w:val="0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1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45外科学（神外）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王海军</w:t>
            </w:r>
          </w:p>
        </w:tc>
        <w:tc>
          <w:tcPr>
            <w:tcW w:w="1203" w:type="pct"/>
            <w:vMerge w:val="restart"/>
            <w:shd w:val="clear" w:color="auto" w:fill="FFFFFF"/>
            <w:vAlign w:val="center"/>
          </w:tcPr>
          <w:p w:rsidR="0015300E" w:rsidRPr="00430DAC" w:rsidRDefault="0015300E" w:rsidP="00594E0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石忠松</w:t>
            </w:r>
          </w:p>
        </w:tc>
        <w:tc>
          <w:tcPr>
            <w:tcW w:w="1203" w:type="pct"/>
            <w:vMerge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7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1316DA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夏之柏</w:t>
            </w:r>
          </w:p>
        </w:tc>
        <w:tc>
          <w:tcPr>
            <w:tcW w:w="1203" w:type="pct"/>
            <w:vMerge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47外科学（烧伤）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朱家源</w:t>
            </w:r>
          </w:p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Arial,ˎ̥" w:hAnsi="Arial,ˎ̥" w:cs="宋体" w:hint="eastAsia"/>
                <w:kern w:val="0"/>
                <w:sz w:val="18"/>
                <w:szCs w:val="18"/>
              </w:rPr>
              <w:t>祁少海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60重症医学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管向东</w:t>
            </w: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0"/>
          <w:tblCellSpacing w:w="15" w:type="dxa"/>
        </w:trPr>
        <w:tc>
          <w:tcPr>
            <w:tcW w:w="948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1052 口腔医学（专业学位）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（1）1110英语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（2）2121口腔病理学</w:t>
            </w: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br/>
              <w:t>（3）3168口腔颌面外科学</w:t>
            </w:r>
          </w:p>
        </w:tc>
        <w:tc>
          <w:tcPr>
            <w:tcW w:w="954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65"/>
          <w:tblCellSpacing w:w="15" w:type="dxa"/>
        </w:trPr>
        <w:tc>
          <w:tcPr>
            <w:tcW w:w="948" w:type="pct"/>
            <w:vMerge w:val="restar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  02口腔临床医学（口腔颌面外科学）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王安训</w:t>
            </w:r>
          </w:p>
        </w:tc>
        <w:tc>
          <w:tcPr>
            <w:tcW w:w="1203" w:type="pct"/>
            <w:vMerge w:val="restart"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 w:hint="eastAsia"/>
                <w:sz w:val="18"/>
                <w:szCs w:val="18"/>
              </w:rPr>
              <w:t>口腔颌面部肿瘤临床及基础研究</w:t>
            </w: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300E" w:rsidRPr="00430DAC" w:rsidTr="0015300E">
        <w:trPr>
          <w:trHeight w:val="371"/>
          <w:tblCellSpacing w:w="15" w:type="dxa"/>
        </w:trPr>
        <w:tc>
          <w:tcPr>
            <w:tcW w:w="948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DAC">
              <w:rPr>
                <w:rFonts w:ascii="宋体" w:hAnsi="宋体" w:cs="宋体"/>
                <w:kern w:val="0"/>
                <w:sz w:val="18"/>
                <w:szCs w:val="18"/>
              </w:rPr>
              <w:t>冯崇锦</w:t>
            </w:r>
          </w:p>
        </w:tc>
        <w:tc>
          <w:tcPr>
            <w:tcW w:w="1203" w:type="pct"/>
            <w:vMerge/>
            <w:shd w:val="clear" w:color="auto" w:fill="FFFFFF"/>
            <w:vAlign w:val="center"/>
          </w:tcPr>
          <w:p w:rsidR="0015300E" w:rsidRPr="00430DAC" w:rsidRDefault="0015300E" w:rsidP="00594E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pct"/>
            <w:vMerge/>
            <w:shd w:val="clear" w:color="auto" w:fill="FFFFFF"/>
            <w:vAlign w:val="center"/>
            <w:hideMark/>
          </w:tcPr>
          <w:p w:rsidR="0015300E" w:rsidRPr="00430DAC" w:rsidRDefault="0015300E" w:rsidP="00594E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E624FF" w:rsidRDefault="00E624FF"/>
    <w:sectPr w:rsidR="00E624FF" w:rsidSect="00D7070C">
      <w:footerReference w:type="default" r:id="rId6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556" w:rsidRDefault="00760556" w:rsidP="00D7070C">
      <w:r>
        <w:separator/>
      </w:r>
    </w:p>
  </w:endnote>
  <w:endnote w:type="continuationSeparator" w:id="1">
    <w:p w:rsidR="00760556" w:rsidRDefault="00760556" w:rsidP="00D7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,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31668"/>
      <w:docPartObj>
        <w:docPartGallery w:val="Page Numbers (Bottom of Page)"/>
        <w:docPartUnique/>
      </w:docPartObj>
    </w:sdtPr>
    <w:sdtContent>
      <w:p w:rsidR="00D7070C" w:rsidRDefault="00BB2D47">
        <w:pPr>
          <w:pStyle w:val="a4"/>
          <w:jc w:val="center"/>
        </w:pPr>
        <w:fldSimple w:instr=" PAGE   \* MERGEFORMAT ">
          <w:r w:rsidR="0015300E" w:rsidRPr="0015300E">
            <w:rPr>
              <w:noProof/>
              <w:lang w:val="zh-CN"/>
            </w:rPr>
            <w:t>1</w:t>
          </w:r>
        </w:fldSimple>
      </w:p>
    </w:sdtContent>
  </w:sdt>
  <w:p w:rsidR="00D7070C" w:rsidRDefault="00D707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556" w:rsidRDefault="00760556" w:rsidP="00D7070C">
      <w:r>
        <w:separator/>
      </w:r>
    </w:p>
  </w:footnote>
  <w:footnote w:type="continuationSeparator" w:id="1">
    <w:p w:rsidR="00760556" w:rsidRDefault="00760556" w:rsidP="00D70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70C"/>
    <w:rsid w:val="000219EA"/>
    <w:rsid w:val="00055AEB"/>
    <w:rsid w:val="00067267"/>
    <w:rsid w:val="000905D8"/>
    <w:rsid w:val="000959AB"/>
    <w:rsid w:val="000A3E96"/>
    <w:rsid w:val="000A55F5"/>
    <w:rsid w:val="000C2FC6"/>
    <w:rsid w:val="00114A4D"/>
    <w:rsid w:val="00125C02"/>
    <w:rsid w:val="00131052"/>
    <w:rsid w:val="00141E60"/>
    <w:rsid w:val="0015300E"/>
    <w:rsid w:val="0016453C"/>
    <w:rsid w:val="00166FF6"/>
    <w:rsid w:val="0016751E"/>
    <w:rsid w:val="0017252D"/>
    <w:rsid w:val="001758B5"/>
    <w:rsid w:val="00181FA3"/>
    <w:rsid w:val="00190E5F"/>
    <w:rsid w:val="001A00E6"/>
    <w:rsid w:val="001A7910"/>
    <w:rsid w:val="001B2DE9"/>
    <w:rsid w:val="001C46CA"/>
    <w:rsid w:val="001D7FD0"/>
    <w:rsid w:val="00204196"/>
    <w:rsid w:val="00210FCA"/>
    <w:rsid w:val="00215D4E"/>
    <w:rsid w:val="00220A43"/>
    <w:rsid w:val="002269A7"/>
    <w:rsid w:val="00246330"/>
    <w:rsid w:val="00254C8D"/>
    <w:rsid w:val="00257660"/>
    <w:rsid w:val="00270984"/>
    <w:rsid w:val="00293321"/>
    <w:rsid w:val="002A0520"/>
    <w:rsid w:val="002B1EA1"/>
    <w:rsid w:val="002B7999"/>
    <w:rsid w:val="002F4E63"/>
    <w:rsid w:val="00317FFE"/>
    <w:rsid w:val="00322BF8"/>
    <w:rsid w:val="00330AFE"/>
    <w:rsid w:val="00344EBD"/>
    <w:rsid w:val="0034518E"/>
    <w:rsid w:val="00356B9F"/>
    <w:rsid w:val="00383B9A"/>
    <w:rsid w:val="00386E93"/>
    <w:rsid w:val="00391297"/>
    <w:rsid w:val="003929E8"/>
    <w:rsid w:val="00395AB4"/>
    <w:rsid w:val="003A3CC9"/>
    <w:rsid w:val="003A7243"/>
    <w:rsid w:val="003B2B64"/>
    <w:rsid w:val="003B2C82"/>
    <w:rsid w:val="003B5C5C"/>
    <w:rsid w:val="003C4857"/>
    <w:rsid w:val="003D06CF"/>
    <w:rsid w:val="003D6DD5"/>
    <w:rsid w:val="003E03EB"/>
    <w:rsid w:val="003F14B8"/>
    <w:rsid w:val="00412CC4"/>
    <w:rsid w:val="00412FEB"/>
    <w:rsid w:val="004342F1"/>
    <w:rsid w:val="004527ED"/>
    <w:rsid w:val="00472572"/>
    <w:rsid w:val="00483A54"/>
    <w:rsid w:val="00485520"/>
    <w:rsid w:val="00490F1E"/>
    <w:rsid w:val="00497BE9"/>
    <w:rsid w:val="004B4C3C"/>
    <w:rsid w:val="004C5E67"/>
    <w:rsid w:val="004D2B5C"/>
    <w:rsid w:val="004E6151"/>
    <w:rsid w:val="0050709D"/>
    <w:rsid w:val="0053219A"/>
    <w:rsid w:val="00534A4F"/>
    <w:rsid w:val="00540C8B"/>
    <w:rsid w:val="00544880"/>
    <w:rsid w:val="005539E9"/>
    <w:rsid w:val="00554F6D"/>
    <w:rsid w:val="00562BE1"/>
    <w:rsid w:val="00564637"/>
    <w:rsid w:val="005672B3"/>
    <w:rsid w:val="005871B0"/>
    <w:rsid w:val="005C14A4"/>
    <w:rsid w:val="005D42AF"/>
    <w:rsid w:val="005E786A"/>
    <w:rsid w:val="005F048F"/>
    <w:rsid w:val="005F6831"/>
    <w:rsid w:val="00602F9E"/>
    <w:rsid w:val="00606834"/>
    <w:rsid w:val="00644689"/>
    <w:rsid w:val="00646EE8"/>
    <w:rsid w:val="006650C6"/>
    <w:rsid w:val="00673069"/>
    <w:rsid w:val="00676742"/>
    <w:rsid w:val="006776DD"/>
    <w:rsid w:val="006A3A9F"/>
    <w:rsid w:val="006E087B"/>
    <w:rsid w:val="006E0C83"/>
    <w:rsid w:val="006E1D01"/>
    <w:rsid w:val="006E51A3"/>
    <w:rsid w:val="006F427C"/>
    <w:rsid w:val="006F74FC"/>
    <w:rsid w:val="00715F84"/>
    <w:rsid w:val="0071646A"/>
    <w:rsid w:val="00717A60"/>
    <w:rsid w:val="00720E2A"/>
    <w:rsid w:val="007341C9"/>
    <w:rsid w:val="007421CB"/>
    <w:rsid w:val="00743F15"/>
    <w:rsid w:val="0075086B"/>
    <w:rsid w:val="00757341"/>
    <w:rsid w:val="00760556"/>
    <w:rsid w:val="00775759"/>
    <w:rsid w:val="00780127"/>
    <w:rsid w:val="007837CF"/>
    <w:rsid w:val="00784923"/>
    <w:rsid w:val="0078515F"/>
    <w:rsid w:val="007900B3"/>
    <w:rsid w:val="00792FD5"/>
    <w:rsid w:val="007A5B4A"/>
    <w:rsid w:val="007B64E1"/>
    <w:rsid w:val="007C5020"/>
    <w:rsid w:val="007D55A2"/>
    <w:rsid w:val="007E74DF"/>
    <w:rsid w:val="00811AA0"/>
    <w:rsid w:val="00812DE0"/>
    <w:rsid w:val="00816B75"/>
    <w:rsid w:val="00817DD4"/>
    <w:rsid w:val="008235AA"/>
    <w:rsid w:val="00834842"/>
    <w:rsid w:val="00846763"/>
    <w:rsid w:val="00852AC3"/>
    <w:rsid w:val="00870BCA"/>
    <w:rsid w:val="00870D23"/>
    <w:rsid w:val="008A24CA"/>
    <w:rsid w:val="008A776E"/>
    <w:rsid w:val="008B197F"/>
    <w:rsid w:val="008D3BDA"/>
    <w:rsid w:val="008D5348"/>
    <w:rsid w:val="008F1B4A"/>
    <w:rsid w:val="008F3439"/>
    <w:rsid w:val="00922D8B"/>
    <w:rsid w:val="00931DDD"/>
    <w:rsid w:val="009348B3"/>
    <w:rsid w:val="00936C05"/>
    <w:rsid w:val="009518CF"/>
    <w:rsid w:val="00961529"/>
    <w:rsid w:val="00964FC6"/>
    <w:rsid w:val="00977FA5"/>
    <w:rsid w:val="00993963"/>
    <w:rsid w:val="0099669E"/>
    <w:rsid w:val="009A1738"/>
    <w:rsid w:val="009B70B5"/>
    <w:rsid w:val="009E4512"/>
    <w:rsid w:val="009F1332"/>
    <w:rsid w:val="00A136FD"/>
    <w:rsid w:val="00A21C37"/>
    <w:rsid w:val="00A25F35"/>
    <w:rsid w:val="00A30896"/>
    <w:rsid w:val="00A33963"/>
    <w:rsid w:val="00A34938"/>
    <w:rsid w:val="00A35861"/>
    <w:rsid w:val="00A6150E"/>
    <w:rsid w:val="00A675B7"/>
    <w:rsid w:val="00A745C1"/>
    <w:rsid w:val="00A81498"/>
    <w:rsid w:val="00AC39AC"/>
    <w:rsid w:val="00AE08A0"/>
    <w:rsid w:val="00AF70C0"/>
    <w:rsid w:val="00B00721"/>
    <w:rsid w:val="00B04D0D"/>
    <w:rsid w:val="00B30984"/>
    <w:rsid w:val="00B31921"/>
    <w:rsid w:val="00B40006"/>
    <w:rsid w:val="00B50083"/>
    <w:rsid w:val="00B540E3"/>
    <w:rsid w:val="00B6244D"/>
    <w:rsid w:val="00B6646B"/>
    <w:rsid w:val="00B75A02"/>
    <w:rsid w:val="00B820EE"/>
    <w:rsid w:val="00B90562"/>
    <w:rsid w:val="00B94C0E"/>
    <w:rsid w:val="00B965B8"/>
    <w:rsid w:val="00BA1BB6"/>
    <w:rsid w:val="00BA2F47"/>
    <w:rsid w:val="00BA6384"/>
    <w:rsid w:val="00BA66C1"/>
    <w:rsid w:val="00BB2D47"/>
    <w:rsid w:val="00BB64C3"/>
    <w:rsid w:val="00BF63DD"/>
    <w:rsid w:val="00C246AB"/>
    <w:rsid w:val="00C4205A"/>
    <w:rsid w:val="00C440DC"/>
    <w:rsid w:val="00C51817"/>
    <w:rsid w:val="00C5597B"/>
    <w:rsid w:val="00C72356"/>
    <w:rsid w:val="00C76605"/>
    <w:rsid w:val="00C949A2"/>
    <w:rsid w:val="00C976A5"/>
    <w:rsid w:val="00CC60A5"/>
    <w:rsid w:val="00CE0207"/>
    <w:rsid w:val="00CE0827"/>
    <w:rsid w:val="00D0092B"/>
    <w:rsid w:val="00D334E6"/>
    <w:rsid w:val="00D4152F"/>
    <w:rsid w:val="00D61078"/>
    <w:rsid w:val="00D65AC1"/>
    <w:rsid w:val="00D7070C"/>
    <w:rsid w:val="00D73C22"/>
    <w:rsid w:val="00D77FB4"/>
    <w:rsid w:val="00D978A0"/>
    <w:rsid w:val="00DC47C1"/>
    <w:rsid w:val="00DD40FF"/>
    <w:rsid w:val="00DD56B6"/>
    <w:rsid w:val="00DE16DA"/>
    <w:rsid w:val="00DE3EFE"/>
    <w:rsid w:val="00DE6D64"/>
    <w:rsid w:val="00E076F8"/>
    <w:rsid w:val="00E07D0E"/>
    <w:rsid w:val="00E16F05"/>
    <w:rsid w:val="00E31F21"/>
    <w:rsid w:val="00E370A6"/>
    <w:rsid w:val="00E55D14"/>
    <w:rsid w:val="00E624FF"/>
    <w:rsid w:val="00E71041"/>
    <w:rsid w:val="00E829B4"/>
    <w:rsid w:val="00E85BD0"/>
    <w:rsid w:val="00E9164F"/>
    <w:rsid w:val="00E91FBF"/>
    <w:rsid w:val="00EB7555"/>
    <w:rsid w:val="00EC310E"/>
    <w:rsid w:val="00EC55FD"/>
    <w:rsid w:val="00ED1D75"/>
    <w:rsid w:val="00EE239F"/>
    <w:rsid w:val="00EF6BD9"/>
    <w:rsid w:val="00F01F14"/>
    <w:rsid w:val="00F217F7"/>
    <w:rsid w:val="00F33EB8"/>
    <w:rsid w:val="00F42F55"/>
    <w:rsid w:val="00F441C2"/>
    <w:rsid w:val="00F56B71"/>
    <w:rsid w:val="00F57C26"/>
    <w:rsid w:val="00F61399"/>
    <w:rsid w:val="00F61F26"/>
    <w:rsid w:val="00F63414"/>
    <w:rsid w:val="00F63762"/>
    <w:rsid w:val="00FB6DC4"/>
    <w:rsid w:val="00FD319F"/>
    <w:rsid w:val="00FE0756"/>
    <w:rsid w:val="00FE1F32"/>
    <w:rsid w:val="00FE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7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7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764</Words>
  <Characters>4355</Characters>
  <Application>Microsoft Office Word</Application>
  <DocSecurity>0</DocSecurity>
  <Lines>36</Lines>
  <Paragraphs>10</Paragraphs>
  <ScaleCrop>false</ScaleCrop>
  <Company>微软中国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2014-08-27T10:27:00Z</dcterms:created>
  <dcterms:modified xsi:type="dcterms:W3CDTF">2014-09-12T09:55:00Z</dcterms:modified>
</cp:coreProperties>
</file>