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CellSpacing w:w="0" w:type="dxa"/>
        <w:tblCellMar>
          <w:left w:w="0" w:type="dxa"/>
          <w:right w:w="0" w:type="dxa"/>
        </w:tblCellMar>
        <w:tblLook w:val="04A0"/>
      </w:tblPr>
      <w:tblGrid>
        <w:gridCol w:w="9498"/>
      </w:tblGrid>
      <w:tr w:rsidR="00374D3D" w:rsidRPr="00374D3D" w:rsidTr="00374D3D">
        <w:trPr>
          <w:trHeight w:val="900"/>
          <w:tblCellSpacing w:w="0" w:type="dxa"/>
        </w:trPr>
        <w:tc>
          <w:tcPr>
            <w:tcW w:w="9498" w:type="dxa"/>
            <w:vAlign w:val="center"/>
            <w:hideMark/>
          </w:tcPr>
          <w:p w:rsidR="00374D3D" w:rsidRPr="00374D3D" w:rsidRDefault="00374D3D" w:rsidP="00374D3D">
            <w:pPr>
              <w:widowControl/>
              <w:spacing w:line="390" w:lineRule="atLeast"/>
              <w:jc w:val="center"/>
              <w:rPr>
                <w:rFonts w:ascii="宋体" w:eastAsia="宋体" w:hAnsi="宋体" w:cs="宋体"/>
                <w:b/>
                <w:bCs/>
                <w:color w:val="003CC8"/>
                <w:kern w:val="0"/>
                <w:sz w:val="36"/>
                <w:szCs w:val="36"/>
              </w:rPr>
            </w:pPr>
            <w:r w:rsidRPr="00374D3D">
              <w:rPr>
                <w:rFonts w:ascii="宋体" w:eastAsia="宋体" w:hAnsi="宋体" w:cs="宋体" w:hint="eastAsia"/>
                <w:b/>
                <w:bCs/>
                <w:color w:val="003CC8"/>
                <w:kern w:val="0"/>
                <w:sz w:val="36"/>
                <w:szCs w:val="36"/>
              </w:rPr>
              <w:t>中华人民共和国婚姻法</w:t>
            </w:r>
          </w:p>
        </w:tc>
      </w:tr>
      <w:tr w:rsidR="00374D3D" w:rsidRPr="00374D3D" w:rsidTr="00374D3D">
        <w:trPr>
          <w:tblCellSpacing w:w="0" w:type="dxa"/>
        </w:trPr>
        <w:tc>
          <w:tcPr>
            <w:tcW w:w="9498" w:type="dxa"/>
            <w:shd w:val="clear" w:color="auto" w:fill="B9B9B9"/>
            <w:vAlign w:val="center"/>
            <w:hideMark/>
          </w:tcPr>
          <w:p w:rsidR="00374D3D" w:rsidRPr="00374D3D" w:rsidRDefault="00374D3D" w:rsidP="00374D3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 cy="9525"/>
                  <wp:effectExtent l="0" t="0" r="0" b="0"/>
                  <wp:docPr id="1" name="图片 1"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xinhuanet.com/icon/xilan/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4D3D" w:rsidRPr="00374D3D" w:rsidTr="00374D3D">
        <w:trPr>
          <w:tblCellSpacing w:w="0" w:type="dxa"/>
        </w:trPr>
        <w:tc>
          <w:tcPr>
            <w:tcW w:w="9498" w:type="dxa"/>
            <w:vAlign w:val="center"/>
            <w:hideMark/>
          </w:tcPr>
          <w:p w:rsidR="00374D3D" w:rsidRPr="00374D3D" w:rsidRDefault="00374D3D" w:rsidP="00374D3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 cy="9525"/>
                  <wp:effectExtent l="0" t="0" r="0" b="0"/>
                  <wp:docPr id="2" name="图片 2"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xinhuanet.com/icon/xilan/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4D3D" w:rsidRPr="00374D3D" w:rsidTr="00374D3D">
        <w:trPr>
          <w:trHeight w:val="300"/>
          <w:tblCellSpacing w:w="0" w:type="dxa"/>
        </w:trPr>
        <w:tc>
          <w:tcPr>
            <w:tcW w:w="9498" w:type="dxa"/>
            <w:shd w:val="clear" w:color="auto" w:fill="E7E7E7"/>
            <w:vAlign w:val="center"/>
            <w:hideMark/>
          </w:tcPr>
          <w:p w:rsidR="00374D3D" w:rsidRPr="00374D3D" w:rsidRDefault="00374D3D" w:rsidP="00374D3D">
            <w:pPr>
              <w:widowControl/>
              <w:spacing w:line="234" w:lineRule="atLeast"/>
              <w:jc w:val="center"/>
              <w:rPr>
                <w:rFonts w:ascii="宋体" w:eastAsia="宋体" w:hAnsi="宋体" w:cs="宋体"/>
                <w:color w:val="000000"/>
                <w:kern w:val="0"/>
                <w:sz w:val="18"/>
                <w:szCs w:val="18"/>
              </w:rPr>
            </w:pPr>
            <w:r w:rsidRPr="00374D3D">
              <w:rPr>
                <w:rFonts w:ascii="宋体" w:eastAsia="宋体" w:hAnsi="宋体" w:cs="宋体" w:hint="eastAsia"/>
                <w:color w:val="000000"/>
                <w:kern w:val="0"/>
                <w:sz w:val="18"/>
                <w:szCs w:val="18"/>
              </w:rPr>
              <w:t>中国政府门户网站　www.gov.cn　　 2005年05月25日　　 来源：全国人大法规库</w:t>
            </w:r>
          </w:p>
        </w:tc>
      </w:tr>
    </w:tbl>
    <w:p w:rsidR="00374D3D" w:rsidRPr="00374D3D" w:rsidRDefault="00374D3D" w:rsidP="00374D3D">
      <w:pPr>
        <w:widowControl/>
        <w:jc w:val="left"/>
        <w:rPr>
          <w:rFonts w:ascii="宋体" w:eastAsia="宋体" w:hAnsi="宋体" w:cs="宋体"/>
          <w:vanish/>
          <w:kern w:val="0"/>
          <w:sz w:val="24"/>
          <w:szCs w:val="24"/>
        </w:rPr>
      </w:pPr>
    </w:p>
    <w:tbl>
      <w:tblPr>
        <w:tblW w:w="1200" w:type="dxa"/>
        <w:tblCellSpacing w:w="0" w:type="dxa"/>
        <w:tblCellMar>
          <w:left w:w="0" w:type="dxa"/>
          <w:right w:w="0" w:type="dxa"/>
        </w:tblCellMar>
        <w:tblLook w:val="04A0"/>
      </w:tblPr>
      <w:tblGrid>
        <w:gridCol w:w="1200"/>
      </w:tblGrid>
      <w:tr w:rsidR="00374D3D" w:rsidRPr="00374D3D" w:rsidTr="00374D3D">
        <w:trPr>
          <w:tblCellSpacing w:w="0" w:type="dxa"/>
        </w:trPr>
        <w:tc>
          <w:tcPr>
            <w:tcW w:w="0" w:type="auto"/>
            <w:vAlign w:val="center"/>
            <w:hideMark/>
          </w:tcPr>
          <w:p w:rsidR="00374D3D" w:rsidRPr="00374D3D" w:rsidRDefault="00374D3D" w:rsidP="00374D3D">
            <w:pPr>
              <w:widowControl/>
              <w:jc w:val="left"/>
              <w:rPr>
                <w:rFonts w:ascii="宋体" w:eastAsia="宋体" w:hAnsi="宋体" w:cs="宋体"/>
                <w:kern w:val="0"/>
                <w:sz w:val="24"/>
                <w:szCs w:val="24"/>
              </w:rPr>
            </w:pPr>
          </w:p>
        </w:tc>
      </w:tr>
    </w:tbl>
    <w:p w:rsidR="00374D3D" w:rsidRPr="00374D3D" w:rsidRDefault="00374D3D" w:rsidP="00374D3D">
      <w:pPr>
        <w:widowControl/>
        <w:jc w:val="left"/>
        <w:rPr>
          <w:rFonts w:ascii="宋体" w:eastAsia="宋体" w:hAnsi="宋体" w:cs="宋体"/>
          <w:vanish/>
          <w:kern w:val="0"/>
          <w:sz w:val="24"/>
          <w:szCs w:val="24"/>
        </w:rPr>
      </w:pPr>
    </w:p>
    <w:p w:rsidR="00374D3D" w:rsidRPr="00374D3D" w:rsidRDefault="00374D3D" w:rsidP="00374D3D">
      <w:pPr>
        <w:widowControl/>
        <w:jc w:val="left"/>
        <w:rPr>
          <w:rFonts w:ascii="宋体" w:eastAsia="宋体" w:hAnsi="宋体" w:cs="宋体"/>
          <w:vanish/>
          <w:kern w:val="0"/>
          <w:sz w:val="24"/>
          <w:szCs w:val="24"/>
        </w:rPr>
      </w:pPr>
    </w:p>
    <w:tbl>
      <w:tblPr>
        <w:tblW w:w="1200" w:type="dxa"/>
        <w:tblCellSpacing w:w="0" w:type="dxa"/>
        <w:tblCellMar>
          <w:left w:w="0" w:type="dxa"/>
          <w:right w:w="0" w:type="dxa"/>
        </w:tblCellMar>
        <w:tblLook w:val="04A0"/>
      </w:tblPr>
      <w:tblGrid>
        <w:gridCol w:w="1200"/>
      </w:tblGrid>
      <w:tr w:rsidR="00374D3D" w:rsidRPr="00374D3D" w:rsidTr="00374D3D">
        <w:trPr>
          <w:tblCellSpacing w:w="0" w:type="dxa"/>
        </w:trPr>
        <w:tc>
          <w:tcPr>
            <w:tcW w:w="0" w:type="auto"/>
            <w:vAlign w:val="center"/>
            <w:hideMark/>
          </w:tcPr>
          <w:p w:rsidR="00374D3D" w:rsidRPr="00374D3D" w:rsidRDefault="00374D3D" w:rsidP="00374D3D">
            <w:pPr>
              <w:widowControl/>
              <w:jc w:val="left"/>
              <w:rPr>
                <w:rFonts w:ascii="宋体" w:eastAsia="宋体" w:hAnsi="宋体" w:cs="宋体"/>
                <w:kern w:val="0"/>
                <w:sz w:val="24"/>
                <w:szCs w:val="24"/>
              </w:rPr>
            </w:pPr>
          </w:p>
        </w:tc>
      </w:tr>
    </w:tbl>
    <w:p w:rsidR="00374D3D" w:rsidRPr="00374D3D" w:rsidRDefault="00374D3D" w:rsidP="00374D3D">
      <w:pPr>
        <w:widowControl/>
        <w:jc w:val="left"/>
        <w:rPr>
          <w:rFonts w:ascii="宋体" w:eastAsia="宋体" w:hAnsi="宋体" w:cs="宋体"/>
          <w:vanish/>
          <w:kern w:val="0"/>
          <w:sz w:val="24"/>
          <w:szCs w:val="24"/>
        </w:rPr>
      </w:pPr>
    </w:p>
    <w:p w:rsidR="00374D3D" w:rsidRPr="00374D3D" w:rsidRDefault="00374D3D" w:rsidP="00374D3D">
      <w:pPr>
        <w:widowControl/>
        <w:jc w:val="left"/>
        <w:rPr>
          <w:rFonts w:ascii="宋体" w:eastAsia="宋体" w:hAnsi="宋体" w:cs="宋体"/>
          <w:vanish/>
          <w:kern w:val="0"/>
          <w:sz w:val="24"/>
          <w:szCs w:val="24"/>
        </w:rPr>
      </w:pPr>
    </w:p>
    <w:tbl>
      <w:tblPr>
        <w:tblW w:w="5000" w:type="pct"/>
        <w:tblCellSpacing w:w="0" w:type="dxa"/>
        <w:tblCellMar>
          <w:top w:w="15" w:type="dxa"/>
          <w:left w:w="15" w:type="dxa"/>
          <w:bottom w:w="15" w:type="dxa"/>
          <w:right w:w="15" w:type="dxa"/>
        </w:tblCellMar>
        <w:tblLook w:val="04A0"/>
      </w:tblPr>
      <w:tblGrid>
        <w:gridCol w:w="9527"/>
      </w:tblGrid>
      <w:tr w:rsidR="00374D3D" w:rsidRPr="00374D3D" w:rsidTr="00374D3D">
        <w:trPr>
          <w:tblCellSpacing w:w="0" w:type="dxa"/>
        </w:trPr>
        <w:tc>
          <w:tcPr>
            <w:tcW w:w="0" w:type="auto"/>
            <w:hideMark/>
          </w:tcPr>
          <w:tbl>
            <w:tblPr>
              <w:tblW w:w="9781" w:type="dxa"/>
              <w:jc w:val="center"/>
              <w:tblCellSpacing w:w="0" w:type="dxa"/>
              <w:shd w:val="clear" w:color="auto" w:fill="FFFFFF"/>
              <w:tblCellMar>
                <w:left w:w="0" w:type="dxa"/>
                <w:right w:w="0" w:type="dxa"/>
              </w:tblCellMar>
              <w:tblLook w:val="04A0"/>
            </w:tblPr>
            <w:tblGrid>
              <w:gridCol w:w="9781"/>
            </w:tblGrid>
            <w:tr w:rsidR="00374D3D" w:rsidRPr="00374D3D" w:rsidTr="00374D3D">
              <w:trPr>
                <w:trHeight w:val="525"/>
                <w:tblCellSpacing w:w="0" w:type="dxa"/>
                <w:jc w:val="center"/>
              </w:trPr>
              <w:tc>
                <w:tcPr>
                  <w:tcW w:w="5000" w:type="pct"/>
                  <w:shd w:val="clear" w:color="auto" w:fill="FFFFFF"/>
                  <w:vAlign w:val="center"/>
                  <w:hideMark/>
                </w:tcPr>
                <w:p w:rsidR="00374D3D" w:rsidRPr="00374D3D" w:rsidRDefault="00374D3D" w:rsidP="00374D3D">
                  <w:pPr>
                    <w:widowControl/>
                    <w:jc w:val="left"/>
                    <w:rPr>
                      <w:rFonts w:ascii="Simsun" w:eastAsia="宋体" w:hAnsi="Simsun" w:cs="宋体"/>
                      <w:kern w:val="0"/>
                      <w:sz w:val="24"/>
                      <w:szCs w:val="24"/>
                    </w:rPr>
                  </w:pPr>
                </w:p>
              </w:tc>
            </w:tr>
          </w:tbl>
          <w:p w:rsidR="00374D3D" w:rsidRPr="00374D3D" w:rsidRDefault="00374D3D" w:rsidP="00374D3D">
            <w:pPr>
              <w:widowControl/>
              <w:jc w:val="center"/>
              <w:rPr>
                <w:rFonts w:ascii="宋体" w:eastAsia="宋体" w:hAnsi="宋体" w:cs="宋体"/>
                <w:vanish/>
                <w:kern w:val="0"/>
                <w:sz w:val="24"/>
                <w:szCs w:val="24"/>
              </w:rPr>
            </w:pPr>
          </w:p>
          <w:tbl>
            <w:tblPr>
              <w:tblW w:w="9652" w:type="dxa"/>
              <w:jc w:val="center"/>
              <w:tblCellSpacing w:w="0" w:type="dxa"/>
              <w:tblInd w:w="154" w:type="dxa"/>
              <w:shd w:val="clear" w:color="auto" w:fill="FFFFFF"/>
              <w:tblCellMar>
                <w:left w:w="0" w:type="dxa"/>
                <w:right w:w="0" w:type="dxa"/>
              </w:tblCellMar>
              <w:tblLook w:val="04A0"/>
            </w:tblPr>
            <w:tblGrid>
              <w:gridCol w:w="9652"/>
            </w:tblGrid>
            <w:tr w:rsidR="00374D3D" w:rsidRPr="00374D3D" w:rsidTr="00374D3D">
              <w:trPr>
                <w:tblCellSpacing w:w="0" w:type="dxa"/>
                <w:jc w:val="center"/>
              </w:trPr>
              <w:tc>
                <w:tcPr>
                  <w:tcW w:w="5000" w:type="pct"/>
                  <w:shd w:val="clear" w:color="auto" w:fill="FFFFFF"/>
                  <w:vAlign w:val="center"/>
                  <w:hideMark/>
                </w:tcPr>
                <w:p w:rsidR="00374D3D" w:rsidRPr="00374D3D" w:rsidRDefault="00374D3D" w:rsidP="00374D3D">
                  <w:pPr>
                    <w:widowControl/>
                    <w:spacing w:before="100" w:beforeAutospacing="1" w:after="100" w:afterAutospacing="1" w:line="432" w:lineRule="atLeast"/>
                    <w:jc w:val="center"/>
                    <w:rPr>
                      <w:rFonts w:ascii="宋体" w:eastAsia="宋体" w:hAnsi="宋体" w:cs="宋体"/>
                      <w:color w:val="000000"/>
                      <w:kern w:val="0"/>
                      <w:sz w:val="24"/>
                      <w:szCs w:val="24"/>
                    </w:rPr>
                  </w:pPr>
                  <w:r w:rsidRPr="00374D3D">
                    <w:rPr>
                      <w:rFonts w:ascii="宋体" w:eastAsia="宋体" w:hAnsi="宋体" w:cs="宋体" w:hint="eastAsia"/>
                      <w:b/>
                      <w:bCs/>
                      <w:color w:val="000000"/>
                      <w:kern w:val="0"/>
                      <w:sz w:val="24"/>
                      <w:szCs w:val="24"/>
                    </w:rPr>
                    <w:t>第一章　总  则</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第一条　本法是婚姻家庭关系的基本准则。</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第二条　实行婚姻自由、</w:t>
                  </w:r>
                  <w:proofErr w:type="gramStart"/>
                  <w:r w:rsidRPr="00374D3D">
                    <w:rPr>
                      <w:rFonts w:ascii="宋体" w:eastAsia="宋体" w:hAnsi="宋体" w:cs="宋体" w:hint="eastAsia"/>
                      <w:color w:val="000000"/>
                      <w:kern w:val="0"/>
                      <w:sz w:val="24"/>
                      <w:szCs w:val="24"/>
                    </w:rPr>
                    <w:t>一</w:t>
                  </w:r>
                  <w:proofErr w:type="gramEnd"/>
                  <w:r w:rsidRPr="00374D3D">
                    <w:rPr>
                      <w:rFonts w:ascii="宋体" w:eastAsia="宋体" w:hAnsi="宋体" w:cs="宋体" w:hint="eastAsia"/>
                      <w:color w:val="000000"/>
                      <w:kern w:val="0"/>
                      <w:sz w:val="24"/>
                      <w:szCs w:val="24"/>
                    </w:rPr>
                    <w:t>夫一妻、男女平等的婚姻制度。</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保护妇女、儿童和老人的合法权益。</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实行计划生育。</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第三条　禁止包办、买卖婚姻和其他干涉婚姻自由的行为。禁止借婚姻索取财物。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禁止重婚。禁止有配偶者与他人同居。禁止家庭暴力。禁止家庭成员间的虐待和遗弃。</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第四条　夫妻应当互相忠实，互相尊重；家庭成员间应当敬老爱幼，互相帮助，维护平等、和睦、文明的婚姻家庭关系。</w:t>
                  </w:r>
                </w:p>
                <w:p w:rsidR="00374D3D" w:rsidRPr="00374D3D" w:rsidRDefault="00374D3D" w:rsidP="00374D3D">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374D3D">
                    <w:rPr>
                      <w:rFonts w:ascii="宋体" w:eastAsia="宋体" w:hAnsi="宋体" w:cs="宋体" w:hint="eastAsia"/>
                      <w:b/>
                      <w:bCs/>
                      <w:color w:val="000000"/>
                      <w:kern w:val="0"/>
                      <w:sz w:val="24"/>
                      <w:szCs w:val="24"/>
                    </w:rPr>
                    <w:t>第二章　结  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第五条　结婚必须男女双方完全自愿，不许任何一方对他方加以强迫或任何第三者加以干涉。</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第六条　结婚年龄，男不得早于二十二周岁，女不得早于二十周岁。晚婚晚育应予鼓励。</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第七条　有下列情形之一的，禁止结婚：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（一）直系血亲和三代以内的旁系血亲；</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（二）患有医学上认为不应当结婚的疾病。</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第八条　要求结婚的男女双方必须亲自到婚姻登记机关进行结婚登记。符合本法规定的，</w:t>
                  </w:r>
                  <w:r w:rsidRPr="00374D3D">
                    <w:rPr>
                      <w:rFonts w:ascii="宋体" w:eastAsia="宋体" w:hAnsi="宋体" w:cs="宋体" w:hint="eastAsia"/>
                      <w:color w:val="000000"/>
                      <w:kern w:val="0"/>
                      <w:sz w:val="24"/>
                      <w:szCs w:val="24"/>
                    </w:rPr>
                    <w:lastRenderedPageBreak/>
                    <w:t>予以登记，发给结婚证。取得结婚证，即确立夫妻关系。未办理结婚登记的，应当补办登记。</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第九条　登记结婚后，根据男女双方约定，女方可以成为男方家庭的成员，男方可以成为女方家庭的成员。</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第十条　有下列情形之一的，婚姻无效：</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（一）重婚的；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（二）有禁止结婚的亲属关系的；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（三）婚前患有医学上认为不应当结婚的疾病，婚后尚未治愈的；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（四）未到法定婚龄的。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第十一条　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第十二条　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rsidR="00374D3D" w:rsidRPr="00374D3D" w:rsidRDefault="00374D3D" w:rsidP="00374D3D">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374D3D">
                    <w:rPr>
                      <w:rFonts w:ascii="宋体" w:eastAsia="宋体" w:hAnsi="宋体" w:cs="宋体" w:hint="eastAsia"/>
                      <w:b/>
                      <w:bCs/>
                      <w:color w:val="000000"/>
                      <w:kern w:val="0"/>
                      <w:sz w:val="24"/>
                      <w:szCs w:val="24"/>
                    </w:rPr>
                    <w:t>第三章　家庭关系</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第十三条　夫妻在家庭中地位平等。</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第十四条　夫妻双方都有各用自己姓名的权利。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第十五条　夫妻双方都有参加生产、工作、学习和社会活动的自由，一方不得对他方加以限制或干涉。</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第十六条　夫妻双方都有实行计划生育的义务。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第十七条　夫妻在婚姻关系存续期间所得的下列财产，归夫妻共同所有：</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lastRenderedPageBreak/>
                    <w:t xml:space="preserve">　　（一）工资、奖金；</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（二）生产、经营的收益；</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（三）知识产权的收益；</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（四）继承或赠与所得的财产，但本法第十八条第三项规定的除外；</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（五）其他应当</w:t>
                  </w:r>
                  <w:proofErr w:type="gramStart"/>
                  <w:r w:rsidRPr="00374D3D">
                    <w:rPr>
                      <w:rFonts w:ascii="宋体" w:eastAsia="宋体" w:hAnsi="宋体" w:cs="宋体" w:hint="eastAsia"/>
                      <w:color w:val="000000"/>
                      <w:kern w:val="0"/>
                      <w:sz w:val="24"/>
                      <w:szCs w:val="24"/>
                    </w:rPr>
                    <w:t>归共同</w:t>
                  </w:r>
                  <w:proofErr w:type="gramEnd"/>
                  <w:r w:rsidRPr="00374D3D">
                    <w:rPr>
                      <w:rFonts w:ascii="宋体" w:eastAsia="宋体" w:hAnsi="宋体" w:cs="宋体" w:hint="eastAsia"/>
                      <w:color w:val="000000"/>
                      <w:kern w:val="0"/>
                      <w:sz w:val="24"/>
                      <w:szCs w:val="24"/>
                    </w:rPr>
                    <w:t>所有的财产。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夫妻对共同所有的财产，有平等的处理权。</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第十八条　有下列情形之一的，为夫妻一方的财产：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（一）一方的婚前财产；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（二）一方因身体受到伤害获得的医疗费、残疾人生活补助费等费用；</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（三）遗嘱或赠与合同中确定只</w:t>
                  </w:r>
                  <w:proofErr w:type="gramStart"/>
                  <w:r w:rsidRPr="00374D3D">
                    <w:rPr>
                      <w:rFonts w:ascii="宋体" w:eastAsia="宋体" w:hAnsi="宋体" w:cs="宋体" w:hint="eastAsia"/>
                      <w:color w:val="000000"/>
                      <w:kern w:val="0"/>
                      <w:sz w:val="24"/>
                      <w:szCs w:val="24"/>
                    </w:rPr>
                    <w:t>归夫或妻一方</w:t>
                  </w:r>
                  <w:proofErr w:type="gramEnd"/>
                  <w:r w:rsidRPr="00374D3D">
                    <w:rPr>
                      <w:rFonts w:ascii="宋体" w:eastAsia="宋体" w:hAnsi="宋体" w:cs="宋体" w:hint="eastAsia"/>
                      <w:color w:val="000000"/>
                      <w:kern w:val="0"/>
                      <w:sz w:val="24"/>
                      <w:szCs w:val="24"/>
                    </w:rPr>
                    <w:t>的财产；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（四）一方专用的生活用品；</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（五）其他应当归一方的财产。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第十九条　夫妻可以约定婚姻关系存续期间所得的财产以及婚前财产归各自所有、共同所有或部分各自所有、部分共同所有。约定应当采用书面形式。没有约定或约定不明确的，适用本法第十七条、第十八条的规定。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夫妻对婚姻关系存续期间所得的财产以及婚前财产的约定，对双方具有约束力。</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夫妻对婚姻关系存续期间所得的财产约定归各自所有的，夫或</w:t>
                  </w:r>
                  <w:proofErr w:type="gramStart"/>
                  <w:r w:rsidRPr="00374D3D">
                    <w:rPr>
                      <w:rFonts w:ascii="宋体" w:eastAsia="宋体" w:hAnsi="宋体" w:cs="宋体" w:hint="eastAsia"/>
                      <w:color w:val="000000"/>
                      <w:kern w:val="0"/>
                      <w:sz w:val="24"/>
                      <w:szCs w:val="24"/>
                    </w:rPr>
                    <w:t>妻一方</w:t>
                  </w:r>
                  <w:proofErr w:type="gramEnd"/>
                  <w:r w:rsidRPr="00374D3D">
                    <w:rPr>
                      <w:rFonts w:ascii="宋体" w:eastAsia="宋体" w:hAnsi="宋体" w:cs="宋体" w:hint="eastAsia"/>
                      <w:color w:val="000000"/>
                      <w:kern w:val="0"/>
                      <w:sz w:val="24"/>
                      <w:szCs w:val="24"/>
                    </w:rPr>
                    <w:t>对外所负的债务，第三人知道该约定的，以夫或</w:t>
                  </w:r>
                  <w:proofErr w:type="gramStart"/>
                  <w:r w:rsidRPr="00374D3D">
                    <w:rPr>
                      <w:rFonts w:ascii="宋体" w:eastAsia="宋体" w:hAnsi="宋体" w:cs="宋体" w:hint="eastAsia"/>
                      <w:color w:val="000000"/>
                      <w:kern w:val="0"/>
                      <w:sz w:val="24"/>
                      <w:szCs w:val="24"/>
                    </w:rPr>
                    <w:t>妻一方</w:t>
                  </w:r>
                  <w:proofErr w:type="gramEnd"/>
                  <w:r w:rsidRPr="00374D3D">
                    <w:rPr>
                      <w:rFonts w:ascii="宋体" w:eastAsia="宋体" w:hAnsi="宋体" w:cs="宋体" w:hint="eastAsia"/>
                      <w:color w:val="000000"/>
                      <w:kern w:val="0"/>
                      <w:sz w:val="24"/>
                      <w:szCs w:val="24"/>
                    </w:rPr>
                    <w:t>所有的财产清偿。</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第二十条　夫妻有互相扶养的义务。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一方不履行扶养义务时，需要扶养的一方，有要求对方付给扶养费的权利。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lastRenderedPageBreak/>
                    <w:t xml:space="preserve">　　第二十一条　父母对子女有抚养教育的义务；子女对父母有赡养扶助的义务。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父母不履行抚养义务时，未成年的或不能独立生活的子女，有要求父母付给抚养费的权利。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子女不履行赡养义务时，无劳动能力的或生活困难的父母，有要求子女付给赡养费的权利。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禁止溺婴、弃婴和其他残害婴儿的行为。</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第二十二条　子女可以随父姓，可以随母姓。</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第二十三条　父母有保护和教育未成年子女的权利和义务。在未成年子女对国家、集体或他人造成损害时，父母有承担民事责任的义务。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第二十四条　夫妻有相互继承遗产的权利。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父母和子女有相互继承遗产的权利。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第二十五条　非婚生子女享有与婚生子女同等的权利，任何人不得加以危害和歧视。</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不直接抚养非婚生子女的生父或生母，应当负担子女的生活费和教育费，直至子女能独立生活为止。</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第二十六条　国家保护合法的收养关系。养父母和养子女间的权利和义务，适用本法对父母子女关系的有关规定。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养子女和生父母间的权利和义务，因收养关系的成立而消除。</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第二十七条　继父母与继子女间，不得虐待或歧视。</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继父或继母和受其抚养教育的继子女间的权利和义务，适用本法对父母子女关系的有关规定。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第二十八条　有负担能力的祖父母、外祖父母，对于父母已经死亡或父母无力抚养的未成年的孙子女、外孙子女，有抚养的义务。有负担能力的孙子女、外孙子女，对于子女已经</w:t>
                  </w:r>
                  <w:r w:rsidRPr="00374D3D">
                    <w:rPr>
                      <w:rFonts w:ascii="宋体" w:eastAsia="宋体" w:hAnsi="宋体" w:cs="宋体" w:hint="eastAsia"/>
                      <w:color w:val="000000"/>
                      <w:kern w:val="0"/>
                      <w:sz w:val="24"/>
                      <w:szCs w:val="24"/>
                    </w:rPr>
                    <w:lastRenderedPageBreak/>
                    <w:t>死亡或子女无力赡养的祖父母、外祖父母，有赡养的义务。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第二十九条　有负担能力的兄、姐，对于父母已经死亡或父母无力抚养的未成年的弟、妹，有扶养的义务。由兄、姐扶养长大的有负担能力的弟、妹，对于缺乏劳动能力又缺乏生活来源的兄、姐，有扶养的义务。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第三十条　子女应当尊重父母的婚姻权利，不得干涉父母再婚以及婚后的生活。子女对父母的赡养义务，不因父母的婚姻关系变化而终止。</w:t>
                  </w:r>
                </w:p>
                <w:p w:rsidR="00374D3D" w:rsidRPr="00374D3D" w:rsidRDefault="00374D3D" w:rsidP="00374D3D">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374D3D">
                    <w:rPr>
                      <w:rFonts w:ascii="宋体" w:eastAsia="宋体" w:hAnsi="宋体" w:cs="宋体" w:hint="eastAsia"/>
                      <w:b/>
                      <w:bCs/>
                      <w:color w:val="000000"/>
                      <w:kern w:val="0"/>
                      <w:sz w:val="24"/>
                      <w:szCs w:val="24"/>
                    </w:rPr>
                    <w:t>第四章　离  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第三十一条　男女双方自愿离婚的，准予离婚。双方必须到婚姻登记机关申请离婚。婚姻登记机关查明双方确实是自愿并对子女和财产问题已有适当处理时，发给离婚证。</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第三十二条　男女一方要求离婚的，可由有关部门进行调解或直接向人民法院提出离婚诉讼。</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人民法院审理离婚案件，应当进行调解；如感情确已破裂，调解无效，应准予离婚。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有下列情形之一，调解无效的，应准予离婚：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（一）重婚或有配偶者与他人同居的；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（二）实施家庭暴力或虐待、遗弃家庭成员的；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（三）有赌博、吸毒等恶习屡教不改的；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（四）因感情不和分居满二年的；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（五）其他导致夫妻感情破裂的情形。</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一方被宣告失踪，另一方提出离婚诉讼的，应准予离婚。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第三十三条　现役军人的配偶要求离婚，须得军人同意，但军人一方有重大过错的除外。</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第三十四条　女方在怀孕期间、分娩后一年内或中止妊娠后六个月内，男方不得提出离</w:t>
                  </w:r>
                  <w:r w:rsidRPr="00374D3D">
                    <w:rPr>
                      <w:rFonts w:ascii="宋体" w:eastAsia="宋体" w:hAnsi="宋体" w:cs="宋体" w:hint="eastAsia"/>
                      <w:color w:val="000000"/>
                      <w:kern w:val="0"/>
                      <w:sz w:val="24"/>
                      <w:szCs w:val="24"/>
                    </w:rPr>
                    <w:lastRenderedPageBreak/>
                    <w:t>婚。女方提出离婚的，或人民法院认为确有必要受理男方离婚请求的，不在此限。</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第三十五条　离婚后，男女双方自愿恢复夫妻关系的，必须到婚姻登记机关进行复婚登记。</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第三十六条　父母与子女间的关系，不因父母离婚而消除。离婚后，子女无论由父或母直接抚养，仍是父母双方的子女。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离婚后，父母对于子女仍有抚养和教育的权利和义务。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离婚后，哺乳期内的子女，以随哺乳的母亲抚养为原则。哺乳期后的子女，如双方因抚养问题发生争执不能达成协议时，由人民法院根据子女的权益和双方的具体情况判决。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第三十七条　离婚后，一方抚养的子女，另一方应负担必要的生活费和教育费的一部或全部，负担费用的多少和期限的长短，由双方协议；协议不成时，由人民法院判决。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关于子女生活费和教育费的协议或判决，不妨碍子女在必要时向父母任何一方提出超过协议或判决原定数额的合理要求。</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第三十八条　离婚后，不直接抚养子女的父或母，有探望子女的权利，另一方有协助的义务。</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行使探望权利的方式、时间由当事人协议；协议不成时，由人民法院判决。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父或母探望子女，不利于子女身心健康的，由人民法院依法中止探望的权利；中止的事由消失后，应当恢复探望的权利。</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第三十九条　离婚时，夫妻的共同财产由双方协议处理；协议不成时，由人民法院根据财产的具体情况，照顾子女和女方权益的原则判决。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夫或妻在家庭土地承包经营中享有的权益等，应当依法予以保护。</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第四十条　夫妻书面约定婚姻关系存续期间所得的财产归各自所有，一方因抚育子女、照料老人、协助另一方工作等付出较多义务的，离婚时有权向另一方请求补偿，另一方应当予以补偿。</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lastRenderedPageBreak/>
                    <w:t xml:space="preserve">　　第四十一条　离婚时，原为夫妻共同生活所负的债务，应当共同偿还。共同财产不足清偿的，或财产归各自所有的，由双方协议清偿；协议不成时，由人民法院判决。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第四十二条　离婚时，如一方生活困难，另一方应从其住房等个人财产中给予适当帮助。具体办法由双方协议；协议不成时，由人民法院判决。</w:t>
                  </w:r>
                </w:p>
                <w:p w:rsidR="00374D3D" w:rsidRPr="00374D3D" w:rsidRDefault="00374D3D" w:rsidP="00374D3D">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374D3D">
                    <w:rPr>
                      <w:rFonts w:ascii="宋体" w:eastAsia="宋体" w:hAnsi="宋体" w:cs="宋体" w:hint="eastAsia"/>
                      <w:b/>
                      <w:bCs/>
                      <w:color w:val="000000"/>
                      <w:kern w:val="0"/>
                      <w:sz w:val="24"/>
                      <w:szCs w:val="24"/>
                    </w:rPr>
                    <w:t>第五章　救助措施与法律责任</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第四十三条　实施家庭暴力或虐待家庭成员，受害人有权提出请求，居民委员会、村民委员会以及所在单位应当予以劝阻、调解。</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对正在实施的家庭暴力，受害人有权提出请求，居民委员会、村民委员会应当予以劝阻；公安机关应当予以制止。</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实施家庭暴力或虐待家庭成员，受害人提出请求的，公安机关应当依照治安管理处罚的法律规定予以行政处罚。</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第四十四条　对遗弃家庭成员，受害人有权提出请求，居民委员会、村民委员会以及所在单位应当予以劝阻、调解。</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对遗弃家庭成员，受害人提出请求的，人民法院应当依法</w:t>
                  </w:r>
                  <w:proofErr w:type="gramStart"/>
                  <w:r w:rsidRPr="00374D3D">
                    <w:rPr>
                      <w:rFonts w:ascii="宋体" w:eastAsia="宋体" w:hAnsi="宋体" w:cs="宋体" w:hint="eastAsia"/>
                      <w:color w:val="000000"/>
                      <w:kern w:val="0"/>
                      <w:sz w:val="24"/>
                      <w:szCs w:val="24"/>
                    </w:rPr>
                    <w:t>作出</w:t>
                  </w:r>
                  <w:proofErr w:type="gramEnd"/>
                  <w:r w:rsidRPr="00374D3D">
                    <w:rPr>
                      <w:rFonts w:ascii="宋体" w:eastAsia="宋体" w:hAnsi="宋体" w:cs="宋体" w:hint="eastAsia"/>
                      <w:color w:val="000000"/>
                      <w:kern w:val="0"/>
                      <w:sz w:val="24"/>
                      <w:szCs w:val="24"/>
                    </w:rPr>
                    <w:t>支付扶养费、抚养费、赡养费的判决。</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第四十五条　对重婚的，对实施家庭暴力或虐待、遗弃家庭成员构成犯罪的，依法追究刑事责任。受害人可以依照刑事诉讼法的有关规定，向人民法院自诉；公安机关应当依法侦查，人民检察院应当依法提起公诉。</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第四十六条　有下列情形之一，导致离婚的，无过错方有权请求损害赔偿：</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（一）重婚的；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（二）有配偶者与他人同居的；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（三）实施家庭暴力的；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（四）虐待、遗弃家庭成员的。</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lastRenderedPageBreak/>
                    <w:t xml:space="preserve">　　第四十七条　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人民法院对前款规定的妨害民事诉讼的行为，依照民事诉讼法的规定予以制裁。</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第四十八条　对拒不执行有关扶养费、抚养费、赡养费、财产分割、遗产继承、探望子女等判决或裁定的，由人民法院依法强制执行。有关个人和单位应负协助执行的责任。</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第四十九条　其他法律对有关婚姻家庭的违法行为和法律责任另有规定的，依照其规定。</w:t>
                  </w:r>
                </w:p>
                <w:p w:rsidR="00374D3D" w:rsidRPr="00374D3D" w:rsidRDefault="00374D3D" w:rsidP="00374D3D">
                  <w:pPr>
                    <w:widowControl/>
                    <w:spacing w:before="100" w:beforeAutospacing="1" w:after="100" w:afterAutospacing="1" w:line="432" w:lineRule="atLeast"/>
                    <w:jc w:val="center"/>
                    <w:rPr>
                      <w:rFonts w:ascii="宋体" w:eastAsia="宋体" w:hAnsi="宋体" w:cs="宋体" w:hint="eastAsia"/>
                      <w:color w:val="000000"/>
                      <w:kern w:val="0"/>
                      <w:sz w:val="24"/>
                      <w:szCs w:val="24"/>
                    </w:rPr>
                  </w:pPr>
                  <w:r w:rsidRPr="00374D3D">
                    <w:rPr>
                      <w:rFonts w:ascii="宋体" w:eastAsia="宋体" w:hAnsi="宋体" w:cs="宋体" w:hint="eastAsia"/>
                      <w:b/>
                      <w:bCs/>
                      <w:color w:val="000000"/>
                      <w:kern w:val="0"/>
                      <w:sz w:val="24"/>
                      <w:szCs w:val="24"/>
                    </w:rPr>
                    <w:t>第六章　附  则</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第五十条　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w:t>
                  </w:r>
                </w:p>
                <w:p w:rsidR="00374D3D" w:rsidRPr="00374D3D" w:rsidRDefault="00374D3D" w:rsidP="00374D3D">
                  <w:pPr>
                    <w:widowControl/>
                    <w:spacing w:before="100" w:beforeAutospacing="1" w:after="100" w:afterAutospacing="1" w:line="432" w:lineRule="atLeast"/>
                    <w:jc w:val="left"/>
                    <w:rPr>
                      <w:rFonts w:ascii="宋体" w:eastAsia="宋体" w:hAnsi="宋体" w:cs="宋体" w:hint="eastAsia"/>
                      <w:color w:val="000000"/>
                      <w:kern w:val="0"/>
                      <w:sz w:val="24"/>
                      <w:szCs w:val="24"/>
                    </w:rPr>
                  </w:pPr>
                  <w:r w:rsidRPr="00374D3D">
                    <w:rPr>
                      <w:rFonts w:ascii="宋体" w:eastAsia="宋体" w:hAnsi="宋体" w:cs="宋体" w:hint="eastAsia"/>
                      <w:color w:val="000000"/>
                      <w:kern w:val="0"/>
                      <w:sz w:val="24"/>
                      <w:szCs w:val="24"/>
                    </w:rPr>
                    <w:t xml:space="preserve">　　第五十一条　本法自１９８１年１月１日起施行。</w:t>
                  </w:r>
                </w:p>
                <w:p w:rsidR="00374D3D" w:rsidRPr="00374D3D" w:rsidRDefault="00374D3D" w:rsidP="00374D3D">
                  <w:pPr>
                    <w:widowControl/>
                    <w:spacing w:before="100" w:beforeAutospacing="1" w:after="100" w:afterAutospacing="1" w:line="432" w:lineRule="atLeast"/>
                    <w:jc w:val="left"/>
                    <w:rPr>
                      <w:rFonts w:ascii="宋体" w:eastAsia="宋体" w:hAnsi="宋体" w:cs="宋体"/>
                      <w:color w:val="000000"/>
                      <w:kern w:val="0"/>
                      <w:sz w:val="24"/>
                      <w:szCs w:val="24"/>
                    </w:rPr>
                  </w:pPr>
                  <w:r w:rsidRPr="00374D3D">
                    <w:rPr>
                      <w:rFonts w:ascii="宋体" w:eastAsia="宋体" w:hAnsi="宋体" w:cs="宋体" w:hint="eastAsia"/>
                      <w:color w:val="000000"/>
                      <w:kern w:val="0"/>
                      <w:sz w:val="24"/>
                      <w:szCs w:val="24"/>
                    </w:rPr>
                    <w:t xml:space="preserve">　　１９５０年５月１日颁行的《中华人民共和国婚姻法》，自本法施行之日起废止。</w:t>
                  </w:r>
                </w:p>
              </w:tc>
            </w:tr>
          </w:tbl>
          <w:p w:rsidR="00374D3D" w:rsidRPr="00374D3D" w:rsidRDefault="00374D3D" w:rsidP="00374D3D">
            <w:pPr>
              <w:widowControl/>
              <w:jc w:val="center"/>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tblPr>
            <w:tblGrid>
              <w:gridCol w:w="9497"/>
            </w:tblGrid>
            <w:tr w:rsidR="00374D3D" w:rsidRPr="00374D3D">
              <w:trPr>
                <w:tblCellSpacing w:w="0" w:type="dxa"/>
                <w:jc w:val="center"/>
              </w:trPr>
              <w:tc>
                <w:tcPr>
                  <w:tcW w:w="0" w:type="auto"/>
                  <w:shd w:val="clear" w:color="auto" w:fill="FFFFFF"/>
                  <w:vAlign w:val="center"/>
                  <w:hideMark/>
                </w:tcPr>
                <w:p w:rsidR="00374D3D" w:rsidRPr="00374D3D" w:rsidRDefault="00374D3D" w:rsidP="00374D3D">
                  <w:pPr>
                    <w:widowControl/>
                    <w:jc w:val="left"/>
                    <w:rPr>
                      <w:rFonts w:ascii="Simsun" w:eastAsia="宋体" w:hAnsi="Simsun" w:cs="宋体"/>
                      <w:kern w:val="0"/>
                      <w:sz w:val="24"/>
                      <w:szCs w:val="24"/>
                    </w:rPr>
                  </w:pPr>
                </w:p>
              </w:tc>
            </w:tr>
          </w:tbl>
          <w:p w:rsidR="00374D3D" w:rsidRPr="00374D3D" w:rsidRDefault="00374D3D" w:rsidP="00374D3D">
            <w:pPr>
              <w:widowControl/>
              <w:jc w:val="center"/>
              <w:rPr>
                <w:rFonts w:ascii="宋体" w:eastAsia="宋体" w:hAnsi="宋体" w:cs="宋体"/>
                <w:kern w:val="0"/>
                <w:sz w:val="24"/>
                <w:szCs w:val="24"/>
              </w:rPr>
            </w:pPr>
          </w:p>
        </w:tc>
      </w:tr>
    </w:tbl>
    <w:p w:rsidR="00631259" w:rsidRPr="00374D3D" w:rsidRDefault="00631259"/>
    <w:sectPr w:rsidR="00631259" w:rsidRPr="00374D3D" w:rsidSect="00374D3D">
      <w:pgSz w:w="11906" w:h="16838"/>
      <w:pgMar w:top="1440" w:right="1133"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D3D"/>
    <w:rsid w:val="00374D3D"/>
    <w:rsid w:val="00631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4D3D"/>
    <w:rPr>
      <w:color w:val="0000FF"/>
      <w:u w:val="single"/>
    </w:rPr>
  </w:style>
  <w:style w:type="character" w:customStyle="1" w:styleId="apple-converted-space">
    <w:name w:val="apple-converted-space"/>
    <w:basedOn w:val="a0"/>
    <w:rsid w:val="00374D3D"/>
  </w:style>
  <w:style w:type="paragraph" w:styleId="a4">
    <w:name w:val="Normal (Web)"/>
    <w:basedOn w:val="a"/>
    <w:uiPriority w:val="99"/>
    <w:unhideWhenUsed/>
    <w:rsid w:val="00374D3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74D3D"/>
    <w:rPr>
      <w:b/>
      <w:bCs/>
    </w:rPr>
  </w:style>
  <w:style w:type="paragraph" w:styleId="a6">
    <w:name w:val="Balloon Text"/>
    <w:basedOn w:val="a"/>
    <w:link w:val="Char"/>
    <w:uiPriority w:val="99"/>
    <w:semiHidden/>
    <w:unhideWhenUsed/>
    <w:rsid w:val="00374D3D"/>
    <w:rPr>
      <w:sz w:val="18"/>
      <w:szCs w:val="18"/>
    </w:rPr>
  </w:style>
  <w:style w:type="character" w:customStyle="1" w:styleId="Char">
    <w:name w:val="批注框文本 Char"/>
    <w:basedOn w:val="a0"/>
    <w:link w:val="a6"/>
    <w:uiPriority w:val="99"/>
    <w:semiHidden/>
    <w:rsid w:val="00374D3D"/>
    <w:rPr>
      <w:sz w:val="18"/>
      <w:szCs w:val="18"/>
    </w:rPr>
  </w:style>
</w:styles>
</file>

<file path=word/webSettings.xml><?xml version="1.0" encoding="utf-8"?>
<w:webSettings xmlns:r="http://schemas.openxmlformats.org/officeDocument/2006/relationships" xmlns:w="http://schemas.openxmlformats.org/wordprocessingml/2006/main">
  <w:divs>
    <w:div w:id="17835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684</Words>
  <Characters>3905</Characters>
  <Application>Microsoft Office Word</Application>
  <DocSecurity>0</DocSecurity>
  <Lines>32</Lines>
  <Paragraphs>9</Paragraphs>
  <ScaleCrop>false</ScaleCrop>
  <Company>微软中国</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2017-12-01T03:34:00Z</dcterms:created>
  <dcterms:modified xsi:type="dcterms:W3CDTF">2017-12-01T03:37:00Z</dcterms:modified>
</cp:coreProperties>
</file>