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C19EB" w14:textId="4172134A" w:rsidR="00117E43" w:rsidRDefault="00BB0CDC" w:rsidP="00117E43">
      <w:pPr>
        <w:spacing w:line="440" w:lineRule="exact"/>
        <w:jc w:val="center"/>
        <w:rPr>
          <w:b/>
          <w:bCs/>
          <w:snapToGrid w:val="0"/>
          <w:sz w:val="28"/>
          <w:szCs w:val="21"/>
        </w:rPr>
      </w:pPr>
      <w:r>
        <w:rPr>
          <w:rFonts w:hint="eastAsia"/>
          <w:b/>
          <w:bCs/>
          <w:snapToGrid w:val="0"/>
          <w:sz w:val="28"/>
          <w:szCs w:val="21"/>
        </w:rPr>
        <w:t>超高效液相色谱串联质谱仪</w:t>
      </w:r>
      <w:r w:rsidR="003A4013" w:rsidRPr="00C02025">
        <w:rPr>
          <w:rFonts w:hint="eastAsia"/>
          <w:b/>
          <w:bCs/>
          <w:snapToGrid w:val="0"/>
          <w:sz w:val="28"/>
          <w:szCs w:val="21"/>
        </w:rPr>
        <w:t>技术参数</w:t>
      </w:r>
    </w:p>
    <w:p w14:paraId="505AE2E3" w14:textId="77777777" w:rsidR="00BB0CDC" w:rsidRPr="00C02025" w:rsidRDefault="00BB0CDC" w:rsidP="00117E43">
      <w:pPr>
        <w:spacing w:line="440" w:lineRule="exact"/>
        <w:jc w:val="center"/>
        <w:rPr>
          <w:rFonts w:hint="eastAsia"/>
          <w:b/>
          <w:bCs/>
          <w:snapToGrid w:val="0"/>
          <w:sz w:val="28"/>
          <w:szCs w:val="21"/>
        </w:rPr>
      </w:pPr>
    </w:p>
    <w:p w14:paraId="4E8735B6" w14:textId="77777777" w:rsidR="00BB0CDC" w:rsidRPr="00F64162" w:rsidRDefault="00BB0CDC" w:rsidP="00BB0CDC">
      <w:pPr>
        <w:widowControl/>
        <w:rPr>
          <w:rFonts w:ascii="Calibri" w:hAnsi="Calibri" w:hint="eastAsia"/>
          <w:sz w:val="24"/>
          <w:szCs w:val="36"/>
        </w:rPr>
      </w:pPr>
      <w:r w:rsidRPr="00F64162">
        <w:rPr>
          <w:rFonts w:hint="eastAsia"/>
          <w:bCs/>
          <w:sz w:val="22"/>
        </w:rPr>
        <w:t>★</w:t>
      </w:r>
      <w:r w:rsidRPr="00F64162">
        <w:rPr>
          <w:rFonts w:ascii="Calibri" w:hAnsi="Calibri" w:hint="eastAsia"/>
          <w:kern w:val="0"/>
          <w:sz w:val="24"/>
          <w:szCs w:val="36"/>
        </w:rPr>
        <w:t>提供所投产品的中华人民共和国医疗器械注册证</w:t>
      </w:r>
      <w:bookmarkStart w:id="0" w:name="_GoBack"/>
      <w:bookmarkEnd w:id="0"/>
    </w:p>
    <w:p w14:paraId="1F6D1752" w14:textId="779750B8" w:rsidR="00117E43" w:rsidRPr="00A91187" w:rsidRDefault="00117E43" w:rsidP="00117E43">
      <w:pPr>
        <w:spacing w:line="360" w:lineRule="auto"/>
        <w:ind w:right="200"/>
        <w:rPr>
          <w:b/>
          <w:snapToGrid w:val="0"/>
          <w:szCs w:val="21"/>
        </w:rPr>
      </w:pPr>
      <w:r w:rsidRPr="00A91187">
        <w:rPr>
          <w:b/>
          <w:snapToGrid w:val="0"/>
          <w:szCs w:val="21"/>
        </w:rPr>
        <w:t>一、用途：</w:t>
      </w:r>
    </w:p>
    <w:p w14:paraId="0B015BDC" w14:textId="407348B0" w:rsidR="00117E43" w:rsidRPr="00A91187" w:rsidRDefault="00F50089" w:rsidP="00117E43">
      <w:pPr>
        <w:spacing w:line="360" w:lineRule="auto"/>
        <w:ind w:right="200"/>
        <w:rPr>
          <w:szCs w:val="21"/>
        </w:rPr>
      </w:pPr>
      <w:r w:rsidRPr="00A91187">
        <w:rPr>
          <w:szCs w:val="21"/>
        </w:rPr>
        <w:t>用于临床治疗药物监测、维生素、激素、氨基酸等检测</w:t>
      </w:r>
      <w:r w:rsidR="00755C18" w:rsidRPr="00A91187">
        <w:rPr>
          <w:szCs w:val="21"/>
        </w:rPr>
        <w:t>，</w:t>
      </w:r>
      <w:r w:rsidR="003F7A15" w:rsidRPr="00A91187">
        <w:rPr>
          <w:szCs w:val="21"/>
        </w:rPr>
        <w:t>可</w:t>
      </w:r>
      <w:r w:rsidR="00755C18" w:rsidRPr="00A91187">
        <w:rPr>
          <w:szCs w:val="21"/>
        </w:rPr>
        <w:t>用于大分子（如肽和蛋白质）的生物定量分析。</w:t>
      </w:r>
    </w:p>
    <w:p w14:paraId="01DCB4D2" w14:textId="77777777" w:rsidR="00755C18" w:rsidRPr="00A91187" w:rsidRDefault="00755C18" w:rsidP="00117E43">
      <w:pPr>
        <w:spacing w:line="360" w:lineRule="auto"/>
        <w:ind w:right="200"/>
        <w:rPr>
          <w:b/>
          <w:i/>
          <w:snapToGrid w:val="0"/>
          <w:color w:val="FF0000"/>
          <w:szCs w:val="21"/>
        </w:rPr>
      </w:pPr>
    </w:p>
    <w:p w14:paraId="4E2DAC76" w14:textId="7954BD97" w:rsidR="00117E43" w:rsidRPr="00A91187" w:rsidRDefault="00117E43" w:rsidP="00117E43">
      <w:pPr>
        <w:spacing w:line="360" w:lineRule="auto"/>
        <w:ind w:right="200"/>
        <w:rPr>
          <w:b/>
          <w:snapToGrid w:val="0"/>
          <w:szCs w:val="21"/>
        </w:rPr>
      </w:pPr>
      <w:r w:rsidRPr="00A91187">
        <w:rPr>
          <w:b/>
          <w:snapToGrid w:val="0"/>
          <w:szCs w:val="21"/>
        </w:rPr>
        <w:t>二、一般规格和要求：</w:t>
      </w:r>
    </w:p>
    <w:p w14:paraId="493E04C8" w14:textId="5E9DB5F9" w:rsidR="00117E43" w:rsidRPr="00A91187" w:rsidRDefault="00117E43" w:rsidP="00117E43">
      <w:pPr>
        <w:spacing w:line="440" w:lineRule="exact"/>
        <w:rPr>
          <w:snapToGrid w:val="0"/>
          <w:szCs w:val="21"/>
        </w:rPr>
      </w:pPr>
      <w:r w:rsidRPr="00A91187">
        <w:rPr>
          <w:snapToGrid w:val="0"/>
          <w:szCs w:val="21"/>
        </w:rPr>
        <w:t xml:space="preserve">2.1 </w:t>
      </w:r>
      <w:r w:rsidR="00F50089" w:rsidRPr="00A91187">
        <w:rPr>
          <w:snapToGrid w:val="0"/>
          <w:szCs w:val="21"/>
        </w:rPr>
        <w:t>超高效液相色谱与串联四极杆质谱仪均为同一厂家生产，保证联机技术的稳定性，商品化超高效液相色谱与三重四级杆质谱联用仪超过</w:t>
      </w:r>
      <w:r w:rsidR="00164213" w:rsidRPr="00A91187">
        <w:rPr>
          <w:snapToGrid w:val="0"/>
          <w:szCs w:val="21"/>
        </w:rPr>
        <w:t>15</w:t>
      </w:r>
      <w:r w:rsidR="00F50089" w:rsidRPr="00A91187">
        <w:rPr>
          <w:snapToGrid w:val="0"/>
          <w:szCs w:val="21"/>
        </w:rPr>
        <w:t>年生产时间，提供证明文件</w:t>
      </w:r>
      <w:r w:rsidRPr="00A91187">
        <w:rPr>
          <w:snapToGrid w:val="0"/>
          <w:szCs w:val="21"/>
        </w:rPr>
        <w:t>。</w:t>
      </w:r>
    </w:p>
    <w:p w14:paraId="6B4A454B" w14:textId="2A2265B1" w:rsidR="00117E43" w:rsidRPr="00A91187" w:rsidRDefault="00117E43" w:rsidP="00117E43">
      <w:pPr>
        <w:spacing w:line="440" w:lineRule="exact"/>
        <w:rPr>
          <w:snapToGrid w:val="0"/>
          <w:szCs w:val="21"/>
        </w:rPr>
      </w:pPr>
      <w:r w:rsidRPr="00A91187">
        <w:rPr>
          <w:snapToGrid w:val="0"/>
          <w:szCs w:val="21"/>
        </w:rPr>
        <w:t xml:space="preserve">2.2 </w:t>
      </w:r>
      <w:r w:rsidRPr="00A91187">
        <w:rPr>
          <w:snapToGrid w:val="0"/>
          <w:szCs w:val="21"/>
        </w:rPr>
        <w:t>须提供包含液相色谱仪及三重四级杆质谱仪整套系统在内的二类医疗器械</w:t>
      </w:r>
      <w:r w:rsidR="00E5663A" w:rsidRPr="00A91187">
        <w:rPr>
          <w:snapToGrid w:val="0"/>
          <w:szCs w:val="21"/>
        </w:rPr>
        <w:t>注册</w:t>
      </w:r>
      <w:r w:rsidRPr="00A91187">
        <w:rPr>
          <w:snapToGrid w:val="0"/>
          <w:szCs w:val="21"/>
        </w:rPr>
        <w:t>证。</w:t>
      </w:r>
    </w:p>
    <w:p w14:paraId="1B5149E1" w14:textId="77777777" w:rsidR="00117E43" w:rsidRPr="00A91187" w:rsidRDefault="00117E43" w:rsidP="00117E43">
      <w:pPr>
        <w:spacing w:line="440" w:lineRule="exact"/>
        <w:rPr>
          <w:snapToGrid w:val="0"/>
          <w:szCs w:val="21"/>
        </w:rPr>
      </w:pPr>
    </w:p>
    <w:p w14:paraId="42DE7D94" w14:textId="7C39CEE3" w:rsidR="00117E43" w:rsidRPr="00A91187" w:rsidRDefault="00117E43" w:rsidP="00117E43">
      <w:pPr>
        <w:spacing w:line="360" w:lineRule="auto"/>
        <w:rPr>
          <w:b/>
          <w:snapToGrid w:val="0"/>
          <w:szCs w:val="21"/>
        </w:rPr>
      </w:pPr>
      <w:r w:rsidRPr="00A91187">
        <w:rPr>
          <w:b/>
          <w:snapToGrid w:val="0"/>
          <w:szCs w:val="21"/>
        </w:rPr>
        <w:t>三、主要技术和性能规格要求</w:t>
      </w:r>
    </w:p>
    <w:p w14:paraId="5992647A"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 </w:t>
      </w:r>
      <w:r w:rsidRPr="00A91187">
        <w:rPr>
          <w:bCs/>
          <w:color w:val="000000"/>
          <w:spacing w:val="-8"/>
          <w:kern w:val="0"/>
          <w:szCs w:val="21"/>
        </w:rPr>
        <w:t>超高效液相色谱部分</w:t>
      </w:r>
      <w:r w:rsidRPr="00A91187">
        <w:rPr>
          <w:bCs/>
          <w:color w:val="000000"/>
          <w:spacing w:val="-8"/>
          <w:kern w:val="0"/>
          <w:szCs w:val="21"/>
        </w:rPr>
        <w:t>:</w:t>
      </w:r>
    </w:p>
    <w:p w14:paraId="60257C60"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   </w:t>
      </w:r>
      <w:r w:rsidRPr="00A91187">
        <w:rPr>
          <w:bCs/>
          <w:color w:val="000000"/>
          <w:spacing w:val="-8"/>
          <w:kern w:val="0"/>
          <w:szCs w:val="21"/>
        </w:rPr>
        <w:t>二元高压梯度泵</w:t>
      </w:r>
    </w:p>
    <w:p w14:paraId="192169D6"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1.1.1 </w:t>
      </w:r>
      <w:r w:rsidRPr="00A91187">
        <w:rPr>
          <w:bCs/>
          <w:color w:val="000000"/>
          <w:spacing w:val="-8"/>
          <w:kern w:val="0"/>
          <w:szCs w:val="21"/>
        </w:rPr>
        <w:t>相互独立电子控制的双柱塞驱动装置，双压力传感器反馈回路</w:t>
      </w:r>
    </w:p>
    <w:p w14:paraId="31E5ECFE" w14:textId="0B117B76"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1.1.2 </w:t>
      </w:r>
      <w:r w:rsidRPr="00A91187">
        <w:rPr>
          <w:bCs/>
          <w:color w:val="000000"/>
          <w:spacing w:val="-8"/>
          <w:kern w:val="0"/>
          <w:szCs w:val="21"/>
        </w:rPr>
        <w:t>流量范围：</w:t>
      </w:r>
      <w:r w:rsidRPr="00A91187">
        <w:rPr>
          <w:bCs/>
          <w:color w:val="000000"/>
          <w:spacing w:val="-8"/>
          <w:kern w:val="0"/>
          <w:szCs w:val="21"/>
        </w:rPr>
        <w:t>0.01ml/min-2.000ml/min</w:t>
      </w:r>
      <w:r w:rsidRPr="00A91187">
        <w:rPr>
          <w:bCs/>
          <w:color w:val="000000"/>
          <w:spacing w:val="-8"/>
          <w:kern w:val="0"/>
          <w:szCs w:val="21"/>
        </w:rPr>
        <w:t>，递增率</w:t>
      </w:r>
      <w:r w:rsidRPr="00A91187">
        <w:rPr>
          <w:bCs/>
          <w:color w:val="000000"/>
          <w:spacing w:val="-8"/>
          <w:kern w:val="0"/>
          <w:szCs w:val="21"/>
        </w:rPr>
        <w:t>0.001ml/min</w:t>
      </w:r>
    </w:p>
    <w:p w14:paraId="5CC1933B"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1.1.3 </w:t>
      </w:r>
      <w:r w:rsidRPr="00A91187">
        <w:rPr>
          <w:bCs/>
          <w:color w:val="000000"/>
          <w:spacing w:val="-8"/>
          <w:kern w:val="0"/>
          <w:szCs w:val="21"/>
        </w:rPr>
        <w:t>流量精度：</w:t>
      </w:r>
      <w:r w:rsidRPr="00A91187">
        <w:rPr>
          <w:bCs/>
          <w:color w:val="000000"/>
          <w:spacing w:val="-8"/>
          <w:kern w:val="0"/>
          <w:szCs w:val="21"/>
        </w:rPr>
        <w:t>≤0.075%RSD</w:t>
      </w:r>
    </w:p>
    <w:p w14:paraId="093A18CD"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1.1.4 </w:t>
      </w:r>
      <w:r w:rsidRPr="00A91187">
        <w:rPr>
          <w:bCs/>
          <w:color w:val="000000"/>
          <w:spacing w:val="-8"/>
          <w:kern w:val="0"/>
          <w:szCs w:val="21"/>
        </w:rPr>
        <w:t>流速准确度：</w:t>
      </w:r>
      <w:r w:rsidRPr="00A91187">
        <w:rPr>
          <w:bCs/>
          <w:color w:val="000000"/>
          <w:spacing w:val="-8"/>
          <w:kern w:val="0"/>
          <w:szCs w:val="21"/>
        </w:rPr>
        <w:t>±1.0%</w:t>
      </w:r>
    </w:p>
    <w:p w14:paraId="14D62633" w14:textId="6131524C"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1.1.5</w:t>
      </w:r>
      <w:r w:rsidRPr="00A91187">
        <w:rPr>
          <w:bCs/>
          <w:color w:val="000000"/>
          <w:spacing w:val="-8"/>
          <w:kern w:val="0"/>
          <w:szCs w:val="21"/>
        </w:rPr>
        <w:t>操作压力范围：</w:t>
      </w:r>
      <w:r w:rsidRPr="00A91187">
        <w:rPr>
          <w:bCs/>
          <w:color w:val="000000"/>
          <w:spacing w:val="-8"/>
          <w:kern w:val="0"/>
          <w:szCs w:val="21"/>
        </w:rPr>
        <w:t>≥18000psi</w:t>
      </w:r>
    </w:p>
    <w:p w14:paraId="76842F11"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1.1.6 </w:t>
      </w:r>
      <w:r w:rsidRPr="00A91187">
        <w:rPr>
          <w:bCs/>
          <w:color w:val="000000"/>
          <w:spacing w:val="-8"/>
          <w:kern w:val="0"/>
          <w:szCs w:val="21"/>
        </w:rPr>
        <w:t>可压缩性补偿：自动连续调节</w:t>
      </w:r>
    </w:p>
    <w:p w14:paraId="480E9663"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1.1.7 </w:t>
      </w:r>
      <w:r w:rsidRPr="00A91187">
        <w:rPr>
          <w:bCs/>
          <w:color w:val="000000"/>
          <w:spacing w:val="-8"/>
          <w:kern w:val="0"/>
          <w:szCs w:val="21"/>
        </w:rPr>
        <w:t>梯度洗脱：</w:t>
      </w:r>
      <w:r w:rsidRPr="00A91187">
        <w:rPr>
          <w:bCs/>
          <w:color w:val="000000"/>
          <w:spacing w:val="-8"/>
          <w:kern w:val="0"/>
          <w:szCs w:val="21"/>
        </w:rPr>
        <w:t>0-100%</w:t>
      </w:r>
      <w:r w:rsidRPr="00A91187">
        <w:rPr>
          <w:bCs/>
          <w:color w:val="000000"/>
          <w:spacing w:val="-8"/>
          <w:kern w:val="0"/>
          <w:szCs w:val="21"/>
        </w:rPr>
        <w:t>，最小递增率为</w:t>
      </w:r>
      <w:r w:rsidRPr="00A91187">
        <w:rPr>
          <w:bCs/>
          <w:color w:val="000000"/>
          <w:spacing w:val="-8"/>
          <w:kern w:val="0"/>
          <w:szCs w:val="21"/>
        </w:rPr>
        <w:t>0.1%</w:t>
      </w:r>
    </w:p>
    <w:p w14:paraId="72AC2D80" w14:textId="746817E1"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1.1.8 </w:t>
      </w:r>
      <w:r w:rsidRPr="00A91187">
        <w:rPr>
          <w:bCs/>
          <w:color w:val="000000"/>
          <w:spacing w:val="-8"/>
          <w:kern w:val="0"/>
          <w:szCs w:val="21"/>
        </w:rPr>
        <w:t>混合精度：</w:t>
      </w:r>
      <w:r w:rsidR="00382AA3" w:rsidRPr="00A91187">
        <w:rPr>
          <w:bCs/>
          <w:color w:val="000000"/>
          <w:spacing w:val="-8"/>
          <w:kern w:val="0"/>
          <w:szCs w:val="21"/>
        </w:rPr>
        <w:t>&lt;</w:t>
      </w:r>
      <w:r w:rsidRPr="00A91187">
        <w:rPr>
          <w:bCs/>
          <w:color w:val="000000"/>
          <w:spacing w:val="-8"/>
          <w:kern w:val="0"/>
          <w:szCs w:val="21"/>
        </w:rPr>
        <w:t>0.</w:t>
      </w:r>
      <w:r w:rsidR="00382AA3" w:rsidRPr="00A91187">
        <w:rPr>
          <w:bCs/>
          <w:color w:val="000000"/>
          <w:spacing w:val="-8"/>
          <w:kern w:val="0"/>
          <w:szCs w:val="21"/>
        </w:rPr>
        <w:t>2</w:t>
      </w:r>
      <w:r w:rsidRPr="00A91187">
        <w:rPr>
          <w:bCs/>
          <w:color w:val="000000"/>
          <w:spacing w:val="-8"/>
          <w:kern w:val="0"/>
          <w:szCs w:val="21"/>
        </w:rPr>
        <w:t>%</w:t>
      </w:r>
      <w:r w:rsidRPr="00A91187">
        <w:rPr>
          <w:bCs/>
          <w:color w:val="000000"/>
          <w:spacing w:val="-8"/>
          <w:kern w:val="0"/>
          <w:szCs w:val="21"/>
        </w:rPr>
        <w:t>，不随反压变化</w:t>
      </w:r>
    </w:p>
    <w:p w14:paraId="525A8A06" w14:textId="733218F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1.1.9</w:t>
      </w:r>
      <w:r w:rsidR="00612491" w:rsidRPr="00A91187">
        <w:rPr>
          <w:bCs/>
          <w:color w:val="000000"/>
          <w:spacing w:val="-8"/>
          <w:kern w:val="0"/>
          <w:szCs w:val="21"/>
        </w:rPr>
        <w:t>梯度模式</w:t>
      </w:r>
      <w:r w:rsidR="004D1C01" w:rsidRPr="00A91187">
        <w:rPr>
          <w:bCs/>
          <w:color w:val="000000"/>
          <w:spacing w:val="-8"/>
          <w:kern w:val="0"/>
          <w:szCs w:val="21"/>
        </w:rPr>
        <w:t>：</w:t>
      </w:r>
      <w:r w:rsidR="00612491" w:rsidRPr="00A91187">
        <w:rPr>
          <w:bCs/>
          <w:color w:val="000000"/>
          <w:spacing w:val="-8"/>
          <w:kern w:val="0"/>
          <w:szCs w:val="21"/>
        </w:rPr>
        <w:t>预编可选</w:t>
      </w:r>
      <w:r w:rsidR="004D1C01" w:rsidRPr="00A91187">
        <w:rPr>
          <w:bCs/>
          <w:color w:val="000000"/>
          <w:spacing w:val="-8"/>
          <w:kern w:val="0"/>
          <w:szCs w:val="21"/>
        </w:rPr>
        <w:t>≥11</w:t>
      </w:r>
      <w:r w:rsidR="004D1C01" w:rsidRPr="00A91187">
        <w:rPr>
          <w:bCs/>
          <w:color w:val="000000"/>
          <w:spacing w:val="-8"/>
          <w:kern w:val="0"/>
          <w:szCs w:val="21"/>
        </w:rPr>
        <w:t>条</w:t>
      </w:r>
      <w:r w:rsidR="00612491" w:rsidRPr="00A91187">
        <w:rPr>
          <w:bCs/>
          <w:color w:val="000000"/>
          <w:spacing w:val="-8"/>
          <w:kern w:val="0"/>
          <w:szCs w:val="21"/>
        </w:rPr>
        <w:t>梯度曲线</w:t>
      </w:r>
      <w:r w:rsidR="004D1C01" w:rsidRPr="00A91187">
        <w:rPr>
          <w:bCs/>
          <w:color w:val="000000"/>
          <w:spacing w:val="-8"/>
          <w:kern w:val="0"/>
          <w:szCs w:val="21"/>
        </w:rPr>
        <w:t>，包括线性、凹线（</w:t>
      </w:r>
      <w:r w:rsidR="004D1C01" w:rsidRPr="00A91187">
        <w:rPr>
          <w:bCs/>
          <w:color w:val="000000"/>
          <w:spacing w:val="-8"/>
          <w:kern w:val="0"/>
          <w:szCs w:val="21"/>
        </w:rPr>
        <w:t>4</w:t>
      </w:r>
      <w:r w:rsidR="004D1C01" w:rsidRPr="00A91187">
        <w:rPr>
          <w:bCs/>
          <w:color w:val="000000"/>
          <w:spacing w:val="-8"/>
          <w:kern w:val="0"/>
          <w:szCs w:val="21"/>
        </w:rPr>
        <w:t>）、凸线（</w:t>
      </w:r>
      <w:r w:rsidR="004D1C01" w:rsidRPr="00A91187">
        <w:rPr>
          <w:bCs/>
          <w:color w:val="000000"/>
          <w:spacing w:val="-8"/>
          <w:kern w:val="0"/>
          <w:szCs w:val="21"/>
        </w:rPr>
        <w:t>4</w:t>
      </w:r>
      <w:r w:rsidR="004D1C01" w:rsidRPr="00A91187">
        <w:rPr>
          <w:bCs/>
          <w:color w:val="000000"/>
          <w:spacing w:val="-8"/>
          <w:kern w:val="0"/>
          <w:szCs w:val="21"/>
        </w:rPr>
        <w:t>）和步进（</w:t>
      </w:r>
      <w:r w:rsidR="004D1C01" w:rsidRPr="00A91187">
        <w:rPr>
          <w:bCs/>
          <w:color w:val="000000"/>
          <w:spacing w:val="-8"/>
          <w:kern w:val="0"/>
          <w:szCs w:val="21"/>
        </w:rPr>
        <w:t>2</w:t>
      </w:r>
      <w:r w:rsidR="004D1C01" w:rsidRPr="00A91187">
        <w:rPr>
          <w:bCs/>
          <w:color w:val="000000"/>
          <w:spacing w:val="-8"/>
          <w:kern w:val="0"/>
          <w:szCs w:val="21"/>
        </w:rPr>
        <w:t>）梯度变化，无需模拟即可实现（投标文件中需提供详细中英文原版说明书作为证明文件）</w:t>
      </w:r>
    </w:p>
    <w:p w14:paraId="766DF233" w14:textId="3B81F81C"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1.1.10 </w:t>
      </w:r>
      <w:r w:rsidRPr="00A91187">
        <w:rPr>
          <w:bCs/>
          <w:color w:val="000000"/>
          <w:spacing w:val="-8"/>
          <w:kern w:val="0"/>
          <w:szCs w:val="21"/>
        </w:rPr>
        <w:t>内置在线脱气装置通道</w:t>
      </w:r>
      <w:r w:rsidRPr="00A91187">
        <w:rPr>
          <w:bCs/>
          <w:color w:val="000000"/>
          <w:spacing w:val="-8"/>
          <w:kern w:val="0"/>
          <w:szCs w:val="21"/>
        </w:rPr>
        <w:t>≥</w:t>
      </w:r>
      <w:r w:rsidR="00755C18" w:rsidRPr="00A91187">
        <w:rPr>
          <w:bCs/>
          <w:color w:val="000000"/>
          <w:spacing w:val="-8"/>
          <w:kern w:val="0"/>
          <w:szCs w:val="21"/>
        </w:rPr>
        <w:t>6</w:t>
      </w:r>
    </w:p>
    <w:p w14:paraId="381D0C55" w14:textId="0285E032"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1.1.1</w:t>
      </w:r>
      <w:r w:rsidR="003A69BA" w:rsidRPr="00A91187">
        <w:rPr>
          <w:bCs/>
          <w:color w:val="000000"/>
          <w:spacing w:val="-8"/>
          <w:kern w:val="0"/>
          <w:szCs w:val="21"/>
        </w:rPr>
        <w:t>1</w:t>
      </w:r>
      <w:r w:rsidRPr="00A91187">
        <w:rPr>
          <w:bCs/>
          <w:color w:val="000000"/>
          <w:spacing w:val="-8"/>
          <w:kern w:val="0"/>
          <w:szCs w:val="21"/>
        </w:rPr>
        <w:t>带柱塞杆自动清洗装置</w:t>
      </w:r>
    </w:p>
    <w:p w14:paraId="4D6EF950"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1.2  </w:t>
      </w:r>
      <w:r w:rsidRPr="00A91187">
        <w:rPr>
          <w:bCs/>
          <w:color w:val="000000"/>
          <w:spacing w:val="-8"/>
          <w:kern w:val="0"/>
          <w:szCs w:val="21"/>
        </w:rPr>
        <w:t>自动进样器</w:t>
      </w:r>
    </w:p>
    <w:p w14:paraId="355F4323" w14:textId="78163504"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1.2.1 </w:t>
      </w:r>
      <w:r w:rsidRPr="00A91187">
        <w:rPr>
          <w:bCs/>
          <w:color w:val="000000"/>
          <w:spacing w:val="-8"/>
          <w:kern w:val="0"/>
          <w:szCs w:val="21"/>
        </w:rPr>
        <w:t>样品盘：</w:t>
      </w:r>
      <w:r w:rsidRPr="00A91187">
        <w:rPr>
          <w:bCs/>
          <w:color w:val="000000"/>
          <w:spacing w:val="-8"/>
          <w:kern w:val="0"/>
          <w:szCs w:val="21"/>
        </w:rPr>
        <w:t>≥96</w:t>
      </w:r>
      <w:r w:rsidRPr="00A91187">
        <w:rPr>
          <w:bCs/>
          <w:color w:val="000000"/>
          <w:spacing w:val="-8"/>
          <w:kern w:val="0"/>
          <w:szCs w:val="21"/>
        </w:rPr>
        <w:t>位</w:t>
      </w:r>
      <w:r w:rsidR="005B24EA" w:rsidRPr="00A91187">
        <w:rPr>
          <w:bCs/>
          <w:color w:val="000000"/>
          <w:spacing w:val="-8"/>
          <w:kern w:val="0"/>
          <w:szCs w:val="21"/>
        </w:rPr>
        <w:t>2ml</w:t>
      </w:r>
      <w:r w:rsidR="005B24EA" w:rsidRPr="00A91187">
        <w:rPr>
          <w:bCs/>
          <w:color w:val="000000"/>
          <w:spacing w:val="-8"/>
          <w:kern w:val="0"/>
          <w:szCs w:val="21"/>
        </w:rPr>
        <w:t>样品瓶</w:t>
      </w:r>
    </w:p>
    <w:p w14:paraId="229F5DB9"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1.2.2 </w:t>
      </w:r>
      <w:r w:rsidRPr="00A91187">
        <w:rPr>
          <w:bCs/>
          <w:color w:val="000000"/>
          <w:spacing w:val="-8"/>
          <w:kern w:val="0"/>
          <w:szCs w:val="21"/>
        </w:rPr>
        <w:t>进样量：</w:t>
      </w:r>
      <w:r w:rsidRPr="00A91187">
        <w:rPr>
          <w:bCs/>
          <w:color w:val="000000"/>
          <w:spacing w:val="-8"/>
          <w:kern w:val="0"/>
          <w:szCs w:val="21"/>
        </w:rPr>
        <w:t>0.1-10ul</w:t>
      </w:r>
    </w:p>
    <w:p w14:paraId="56DB4B09" w14:textId="1A08BEF8"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1.2.3 </w:t>
      </w:r>
      <w:r w:rsidRPr="00A91187">
        <w:rPr>
          <w:bCs/>
          <w:color w:val="000000"/>
          <w:spacing w:val="-8"/>
          <w:kern w:val="0"/>
          <w:szCs w:val="21"/>
        </w:rPr>
        <w:t>样品污染度：</w:t>
      </w:r>
      <w:r w:rsidRPr="00A91187">
        <w:rPr>
          <w:bCs/>
          <w:color w:val="000000"/>
          <w:spacing w:val="-8"/>
          <w:kern w:val="0"/>
          <w:szCs w:val="21"/>
        </w:rPr>
        <w:t>≤0.00</w:t>
      </w:r>
      <w:r w:rsidR="006E2AAA" w:rsidRPr="00A91187">
        <w:rPr>
          <w:bCs/>
          <w:color w:val="000000"/>
          <w:spacing w:val="-8"/>
          <w:kern w:val="0"/>
          <w:szCs w:val="21"/>
        </w:rPr>
        <w:t>4</w:t>
      </w:r>
      <w:r w:rsidRPr="00A91187">
        <w:rPr>
          <w:bCs/>
          <w:color w:val="000000"/>
          <w:spacing w:val="-8"/>
          <w:kern w:val="0"/>
          <w:szCs w:val="21"/>
        </w:rPr>
        <w:t xml:space="preserve">% </w:t>
      </w:r>
    </w:p>
    <w:p w14:paraId="35DA8764"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1.2.4</w:t>
      </w:r>
      <w:r w:rsidRPr="00A91187">
        <w:rPr>
          <w:bCs/>
          <w:color w:val="000000"/>
          <w:spacing w:val="-8"/>
          <w:kern w:val="0"/>
          <w:szCs w:val="21"/>
        </w:rPr>
        <w:t>带样品冷却控温：</w:t>
      </w:r>
      <w:r w:rsidRPr="00A91187">
        <w:rPr>
          <w:bCs/>
          <w:color w:val="000000"/>
          <w:spacing w:val="-8"/>
          <w:kern w:val="0"/>
          <w:szCs w:val="21"/>
        </w:rPr>
        <w:t>4 ℃ - 40℃</w:t>
      </w:r>
    </w:p>
    <w:p w14:paraId="1B88C91E"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1.2.5</w:t>
      </w:r>
      <w:r w:rsidRPr="00A91187">
        <w:rPr>
          <w:szCs w:val="21"/>
        </w:rPr>
        <w:t>样品管理器采用流通针式设计，针内壁的分析过程中不断被流动相清洗，同时配备专</w:t>
      </w:r>
      <w:r w:rsidRPr="00A91187">
        <w:rPr>
          <w:szCs w:val="21"/>
        </w:rPr>
        <w:lastRenderedPageBreak/>
        <w:t>门的进样针外壁清洗流路，最大程度的抑制交叉污染的产生。</w:t>
      </w:r>
    </w:p>
    <w:p w14:paraId="699849CE"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1.3 </w:t>
      </w:r>
      <w:r w:rsidRPr="00A91187">
        <w:rPr>
          <w:bCs/>
          <w:color w:val="000000"/>
          <w:spacing w:val="-8"/>
          <w:kern w:val="0"/>
          <w:szCs w:val="21"/>
        </w:rPr>
        <w:t>柱温箱</w:t>
      </w:r>
    </w:p>
    <w:p w14:paraId="12544FBC" w14:textId="72D01FD1"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1.3.1</w:t>
      </w:r>
      <w:r w:rsidRPr="00A91187">
        <w:rPr>
          <w:bCs/>
          <w:color w:val="000000"/>
          <w:spacing w:val="-8"/>
          <w:kern w:val="0"/>
          <w:szCs w:val="21"/>
        </w:rPr>
        <w:t>柱温箱温度范围：室温</w:t>
      </w:r>
      <w:r w:rsidR="00382AA3" w:rsidRPr="00A91187">
        <w:rPr>
          <w:bCs/>
          <w:color w:val="000000"/>
          <w:spacing w:val="-8"/>
          <w:kern w:val="0"/>
          <w:szCs w:val="21"/>
        </w:rPr>
        <w:t xml:space="preserve"> </w:t>
      </w:r>
      <w:r w:rsidR="00755C18" w:rsidRPr="00A91187">
        <w:rPr>
          <w:bCs/>
          <w:color w:val="000000"/>
          <w:spacing w:val="-8"/>
          <w:kern w:val="0"/>
          <w:szCs w:val="21"/>
        </w:rPr>
        <w:t>10</w:t>
      </w:r>
      <w:r w:rsidRPr="00A91187">
        <w:rPr>
          <w:bCs/>
          <w:color w:val="000000"/>
          <w:spacing w:val="-8"/>
          <w:kern w:val="0"/>
          <w:szCs w:val="21"/>
        </w:rPr>
        <w:t>-</w:t>
      </w:r>
      <w:r w:rsidR="001D7C4F" w:rsidRPr="00A91187">
        <w:rPr>
          <w:bCs/>
          <w:color w:val="000000"/>
          <w:spacing w:val="-8"/>
          <w:kern w:val="0"/>
          <w:szCs w:val="21"/>
        </w:rPr>
        <w:t>90</w:t>
      </w:r>
      <w:r w:rsidRPr="00A91187">
        <w:rPr>
          <w:bCs/>
          <w:color w:val="000000"/>
          <w:spacing w:val="-8"/>
          <w:kern w:val="0"/>
          <w:szCs w:val="21"/>
        </w:rPr>
        <w:t>˚C</w:t>
      </w:r>
    </w:p>
    <w:p w14:paraId="4783A85A"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1.3.2 </w:t>
      </w:r>
      <w:r w:rsidRPr="00A91187">
        <w:rPr>
          <w:bCs/>
          <w:color w:val="000000"/>
          <w:spacing w:val="-8"/>
          <w:kern w:val="0"/>
          <w:szCs w:val="21"/>
        </w:rPr>
        <w:t>温度稳定性：</w:t>
      </w:r>
      <w:r w:rsidRPr="00A91187">
        <w:rPr>
          <w:bCs/>
          <w:color w:val="000000"/>
          <w:spacing w:val="-8"/>
          <w:kern w:val="0"/>
          <w:szCs w:val="21"/>
        </w:rPr>
        <w:t>≤± 0.3˚C</w:t>
      </w:r>
    </w:p>
    <w:p w14:paraId="20DE625C"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1.3.3 </w:t>
      </w:r>
      <w:r w:rsidRPr="00A91187">
        <w:rPr>
          <w:bCs/>
          <w:color w:val="000000"/>
          <w:spacing w:val="-8"/>
          <w:kern w:val="0"/>
          <w:szCs w:val="21"/>
        </w:rPr>
        <w:t>温度准确度：</w:t>
      </w:r>
      <w:r w:rsidRPr="00A91187">
        <w:rPr>
          <w:bCs/>
          <w:color w:val="000000"/>
          <w:spacing w:val="-8"/>
          <w:kern w:val="0"/>
          <w:szCs w:val="21"/>
        </w:rPr>
        <w:t>±0.5˚C</w:t>
      </w:r>
    </w:p>
    <w:p w14:paraId="0E7018D9" w14:textId="2E35ACBC"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1.3.4 </w:t>
      </w:r>
      <w:r w:rsidR="00B908F5" w:rsidRPr="00A91187">
        <w:rPr>
          <w:bCs/>
          <w:color w:val="000000"/>
          <w:spacing w:val="-8"/>
          <w:kern w:val="0"/>
          <w:szCs w:val="21"/>
        </w:rPr>
        <w:t>色谱柱信息跟踪记录：配有智能芯片信息技术，在线记录色谱柱使用信息</w:t>
      </w:r>
      <w:r w:rsidR="005B24EA" w:rsidRPr="00A91187">
        <w:rPr>
          <w:bCs/>
          <w:color w:val="000000"/>
          <w:spacing w:val="-8"/>
          <w:kern w:val="0"/>
          <w:szCs w:val="21"/>
        </w:rPr>
        <w:t>（液相主机可读取每根色谱柱最近</w:t>
      </w:r>
      <w:r w:rsidR="005B24EA" w:rsidRPr="00A91187">
        <w:rPr>
          <w:bCs/>
          <w:color w:val="000000"/>
          <w:spacing w:val="-8"/>
          <w:kern w:val="0"/>
          <w:szCs w:val="21"/>
        </w:rPr>
        <w:t>50</w:t>
      </w:r>
      <w:r w:rsidR="005B24EA" w:rsidRPr="00A91187">
        <w:rPr>
          <w:bCs/>
          <w:color w:val="000000"/>
          <w:spacing w:val="-8"/>
          <w:kern w:val="0"/>
          <w:szCs w:val="21"/>
        </w:rPr>
        <w:t>次历史使用记录）</w:t>
      </w:r>
      <w:r w:rsidR="00B908F5" w:rsidRPr="00A91187">
        <w:rPr>
          <w:bCs/>
          <w:color w:val="000000"/>
          <w:spacing w:val="-8"/>
          <w:kern w:val="0"/>
          <w:szCs w:val="21"/>
        </w:rPr>
        <w:t>。</w:t>
      </w:r>
    </w:p>
    <w:p w14:paraId="7D7603DC" w14:textId="77777777"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2 </w:t>
      </w:r>
      <w:r w:rsidRPr="00A91187">
        <w:rPr>
          <w:bCs/>
          <w:color w:val="000000"/>
          <w:spacing w:val="-8"/>
          <w:kern w:val="0"/>
          <w:szCs w:val="21"/>
        </w:rPr>
        <w:t>质谱仪部分</w:t>
      </w:r>
    </w:p>
    <w:p w14:paraId="337F169E" w14:textId="62B19A16"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2.1  </w:t>
      </w:r>
      <w:r w:rsidRPr="00A91187">
        <w:rPr>
          <w:bCs/>
          <w:color w:val="000000"/>
          <w:spacing w:val="-8"/>
          <w:kern w:val="0"/>
          <w:szCs w:val="21"/>
        </w:rPr>
        <w:t>原理：液相色谱－</w:t>
      </w:r>
      <w:r w:rsidR="00F50089" w:rsidRPr="00A91187">
        <w:rPr>
          <w:bCs/>
          <w:color w:val="000000"/>
          <w:spacing w:val="-8"/>
          <w:kern w:val="0"/>
          <w:szCs w:val="21"/>
        </w:rPr>
        <w:t>三重四极杆串联质谱联用仪</w:t>
      </w:r>
    </w:p>
    <w:p w14:paraId="2D938371" w14:textId="4BFA6A84"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2.2 </w:t>
      </w:r>
      <w:r w:rsidR="00C928E5" w:rsidRPr="00A91187">
        <w:rPr>
          <w:bCs/>
          <w:color w:val="000000"/>
          <w:spacing w:val="-8"/>
          <w:kern w:val="0"/>
          <w:szCs w:val="21"/>
        </w:rPr>
        <w:t>复合离子源（</w:t>
      </w:r>
      <w:r w:rsidR="00C928E5" w:rsidRPr="00A91187">
        <w:rPr>
          <w:bCs/>
          <w:color w:val="000000"/>
          <w:spacing w:val="-8"/>
          <w:kern w:val="0"/>
          <w:szCs w:val="21"/>
        </w:rPr>
        <w:t>ESI/APCI</w:t>
      </w:r>
      <w:r w:rsidR="00C928E5" w:rsidRPr="00A91187">
        <w:rPr>
          <w:bCs/>
          <w:color w:val="000000"/>
          <w:spacing w:val="-8"/>
          <w:kern w:val="0"/>
          <w:szCs w:val="21"/>
        </w:rPr>
        <w:t>复合离子源）</w:t>
      </w:r>
      <w:r w:rsidR="00C928E5" w:rsidRPr="00A91187">
        <w:rPr>
          <w:bCs/>
          <w:color w:val="000000"/>
          <w:spacing w:val="-8"/>
          <w:kern w:val="0"/>
          <w:szCs w:val="21"/>
        </w:rPr>
        <w:t>:</w:t>
      </w:r>
      <w:r w:rsidRPr="00A91187">
        <w:rPr>
          <w:bCs/>
          <w:color w:val="000000"/>
          <w:spacing w:val="-8"/>
          <w:kern w:val="0"/>
          <w:szCs w:val="21"/>
        </w:rPr>
        <w:t>一次进样可以在</w:t>
      </w:r>
      <w:r w:rsidRPr="00A91187">
        <w:rPr>
          <w:bCs/>
          <w:color w:val="000000"/>
          <w:spacing w:val="-8"/>
          <w:kern w:val="0"/>
          <w:szCs w:val="21"/>
        </w:rPr>
        <w:t>ESI+</w:t>
      </w:r>
      <w:r w:rsidRPr="00A91187">
        <w:rPr>
          <w:bCs/>
          <w:color w:val="000000"/>
          <w:spacing w:val="-8"/>
          <w:kern w:val="0"/>
          <w:szCs w:val="21"/>
        </w:rPr>
        <w:t>，</w:t>
      </w:r>
      <w:r w:rsidRPr="00A91187">
        <w:rPr>
          <w:bCs/>
          <w:color w:val="000000"/>
          <w:spacing w:val="-8"/>
          <w:kern w:val="0"/>
          <w:szCs w:val="21"/>
        </w:rPr>
        <w:t>ESI-</w:t>
      </w:r>
      <w:r w:rsidRPr="00A91187">
        <w:rPr>
          <w:bCs/>
          <w:color w:val="000000"/>
          <w:spacing w:val="-8"/>
          <w:kern w:val="0"/>
          <w:szCs w:val="21"/>
        </w:rPr>
        <w:t>，</w:t>
      </w:r>
      <w:r w:rsidRPr="00A91187">
        <w:rPr>
          <w:bCs/>
          <w:color w:val="000000"/>
          <w:spacing w:val="-8"/>
          <w:kern w:val="0"/>
          <w:szCs w:val="21"/>
        </w:rPr>
        <w:t>APCI+</w:t>
      </w:r>
      <w:r w:rsidRPr="00A91187">
        <w:rPr>
          <w:bCs/>
          <w:color w:val="000000"/>
          <w:spacing w:val="-8"/>
          <w:kern w:val="0"/>
          <w:szCs w:val="21"/>
        </w:rPr>
        <w:t>，</w:t>
      </w:r>
      <w:r w:rsidRPr="00A91187">
        <w:rPr>
          <w:bCs/>
          <w:color w:val="000000"/>
          <w:spacing w:val="-8"/>
          <w:kern w:val="0"/>
          <w:szCs w:val="21"/>
        </w:rPr>
        <w:t>APCI-</w:t>
      </w:r>
      <w:r w:rsidRPr="00A91187">
        <w:rPr>
          <w:bCs/>
          <w:color w:val="000000"/>
          <w:spacing w:val="-8"/>
          <w:kern w:val="0"/>
          <w:szCs w:val="21"/>
        </w:rPr>
        <w:t>四种电离方式之间快速切换</w:t>
      </w:r>
      <w:r w:rsidRPr="00A91187">
        <w:rPr>
          <w:bCs/>
          <w:color w:val="000000"/>
          <w:spacing w:val="-8"/>
          <w:kern w:val="0"/>
          <w:szCs w:val="21"/>
        </w:rPr>
        <w:t>,</w:t>
      </w:r>
      <w:r w:rsidRPr="00A91187">
        <w:rPr>
          <w:bCs/>
          <w:color w:val="000000"/>
          <w:spacing w:val="-8"/>
          <w:kern w:val="0"/>
          <w:szCs w:val="21"/>
        </w:rPr>
        <w:t>并可同时得到每一种电离方式的谱图</w:t>
      </w:r>
      <w:r w:rsidRPr="00A91187">
        <w:rPr>
          <w:bCs/>
          <w:color w:val="000000"/>
          <w:spacing w:val="-8"/>
          <w:kern w:val="0"/>
          <w:szCs w:val="21"/>
        </w:rPr>
        <w:t>(</w:t>
      </w:r>
      <w:r w:rsidRPr="00A91187">
        <w:rPr>
          <w:bCs/>
          <w:color w:val="000000"/>
          <w:spacing w:val="-8"/>
          <w:kern w:val="0"/>
          <w:szCs w:val="21"/>
        </w:rPr>
        <w:t>四个通道</w:t>
      </w:r>
      <w:r w:rsidRPr="00A91187">
        <w:rPr>
          <w:bCs/>
          <w:color w:val="000000"/>
          <w:spacing w:val="-8"/>
          <w:kern w:val="0"/>
          <w:szCs w:val="21"/>
        </w:rPr>
        <w:t>)</w:t>
      </w:r>
      <w:r w:rsidRPr="00A91187">
        <w:rPr>
          <w:bCs/>
          <w:color w:val="000000"/>
          <w:spacing w:val="-8"/>
          <w:kern w:val="0"/>
          <w:szCs w:val="21"/>
        </w:rPr>
        <w:t>数据。</w:t>
      </w:r>
      <w:r w:rsidR="00611905" w:rsidRPr="00A91187">
        <w:rPr>
          <w:bCs/>
          <w:color w:val="000000"/>
          <w:spacing w:val="-8"/>
          <w:kern w:val="0"/>
          <w:szCs w:val="21"/>
        </w:rPr>
        <w:t>ESI</w:t>
      </w:r>
      <w:r w:rsidR="00611905" w:rsidRPr="00A91187">
        <w:rPr>
          <w:bCs/>
          <w:color w:val="000000"/>
          <w:spacing w:val="-8"/>
          <w:kern w:val="0"/>
          <w:szCs w:val="21"/>
        </w:rPr>
        <w:t>和</w:t>
      </w:r>
      <w:r w:rsidR="00611905" w:rsidRPr="00A91187">
        <w:rPr>
          <w:bCs/>
          <w:color w:val="000000"/>
          <w:spacing w:val="-8"/>
          <w:kern w:val="0"/>
          <w:szCs w:val="21"/>
        </w:rPr>
        <w:t>APCI</w:t>
      </w:r>
      <w:r w:rsidR="00611905" w:rsidRPr="00A91187">
        <w:rPr>
          <w:bCs/>
          <w:color w:val="000000"/>
          <w:spacing w:val="-8"/>
          <w:kern w:val="0"/>
          <w:szCs w:val="21"/>
        </w:rPr>
        <w:t>采集切换速率</w:t>
      </w:r>
      <w:r w:rsidR="00611905" w:rsidRPr="00A91187">
        <w:rPr>
          <w:bCs/>
          <w:color w:val="000000"/>
          <w:spacing w:val="-8"/>
          <w:kern w:val="0"/>
          <w:szCs w:val="21"/>
        </w:rPr>
        <w:t>≤20ms</w:t>
      </w:r>
      <w:r w:rsidR="00611905" w:rsidRPr="00A91187">
        <w:rPr>
          <w:bCs/>
          <w:color w:val="000000"/>
          <w:spacing w:val="-8"/>
          <w:kern w:val="0"/>
          <w:szCs w:val="21"/>
        </w:rPr>
        <w:t>。</w:t>
      </w:r>
    </w:p>
    <w:p w14:paraId="4AEF4564" w14:textId="6C57CE14" w:rsidR="00117E43" w:rsidRPr="00A91187" w:rsidRDefault="00452FBB" w:rsidP="00452FBB">
      <w:pPr>
        <w:adjustRightInd w:val="0"/>
        <w:snapToGrid w:val="0"/>
        <w:spacing w:before="26" w:after="26" w:line="312" w:lineRule="auto"/>
        <w:ind w:firstLineChars="200" w:firstLine="404"/>
        <w:rPr>
          <w:bCs/>
          <w:spacing w:val="-8"/>
          <w:kern w:val="0"/>
          <w:szCs w:val="21"/>
        </w:rPr>
      </w:pPr>
      <w:r w:rsidRPr="00A91187">
        <w:rPr>
          <w:bCs/>
          <w:color w:val="000000"/>
          <w:spacing w:val="-8"/>
          <w:kern w:val="0"/>
          <w:szCs w:val="21"/>
        </w:rPr>
        <w:t>2.2.</w:t>
      </w:r>
      <w:r w:rsidR="00E478A3" w:rsidRPr="00A91187">
        <w:rPr>
          <w:bCs/>
          <w:color w:val="000000"/>
          <w:spacing w:val="-8"/>
          <w:kern w:val="0"/>
          <w:szCs w:val="21"/>
        </w:rPr>
        <w:t>1</w:t>
      </w:r>
      <w:r w:rsidRPr="00A91187">
        <w:rPr>
          <w:bCs/>
          <w:color w:val="000000"/>
          <w:spacing w:val="-8"/>
          <w:kern w:val="0"/>
          <w:szCs w:val="21"/>
        </w:rPr>
        <w:t xml:space="preserve"> </w:t>
      </w:r>
      <w:r w:rsidRPr="00A91187">
        <w:rPr>
          <w:bCs/>
          <w:color w:val="000000"/>
          <w:spacing w:val="-8"/>
          <w:kern w:val="0"/>
          <w:szCs w:val="21"/>
        </w:rPr>
        <w:t>离子源加热辅助气设计：可以在</w:t>
      </w:r>
      <w:r w:rsidRPr="00A91187">
        <w:rPr>
          <w:bCs/>
          <w:color w:val="000000"/>
          <w:spacing w:val="-8"/>
          <w:kern w:val="0"/>
          <w:szCs w:val="21"/>
        </w:rPr>
        <w:t>30</w:t>
      </w:r>
      <w:r w:rsidRPr="00A91187">
        <w:rPr>
          <w:bCs/>
          <w:color w:val="000000"/>
          <w:spacing w:val="-8"/>
          <w:kern w:val="0"/>
          <w:szCs w:val="21"/>
        </w:rPr>
        <w:t>秒内升温至</w:t>
      </w:r>
      <w:r w:rsidRPr="00A91187">
        <w:rPr>
          <w:bCs/>
          <w:color w:val="000000"/>
          <w:spacing w:val="-8"/>
          <w:kern w:val="0"/>
          <w:szCs w:val="21"/>
        </w:rPr>
        <w:t>6</w:t>
      </w:r>
      <w:r w:rsidR="00C05375" w:rsidRPr="00A91187">
        <w:rPr>
          <w:bCs/>
          <w:color w:val="000000"/>
          <w:spacing w:val="-8"/>
          <w:kern w:val="0"/>
          <w:szCs w:val="21"/>
        </w:rPr>
        <w:t>5</w:t>
      </w:r>
      <w:r w:rsidRPr="00A91187">
        <w:rPr>
          <w:bCs/>
          <w:color w:val="000000"/>
          <w:spacing w:val="-8"/>
          <w:kern w:val="0"/>
          <w:szCs w:val="21"/>
        </w:rPr>
        <w:t>0℃</w:t>
      </w:r>
      <w:r w:rsidRPr="00A91187">
        <w:rPr>
          <w:bCs/>
          <w:color w:val="000000"/>
          <w:spacing w:val="-8"/>
          <w:kern w:val="0"/>
          <w:szCs w:val="21"/>
        </w:rPr>
        <w:t>或以上（投标文件中需提供温度设置证明文件），针对不同化合物可设定不同的分析温度</w:t>
      </w:r>
      <w:r w:rsidRPr="00A91187">
        <w:rPr>
          <w:bCs/>
          <w:color w:val="000000"/>
          <w:spacing w:val="-8"/>
          <w:kern w:val="0"/>
          <w:szCs w:val="21"/>
        </w:rPr>
        <w:t>,</w:t>
      </w:r>
      <w:r w:rsidRPr="00A91187">
        <w:rPr>
          <w:bCs/>
          <w:color w:val="000000"/>
          <w:spacing w:val="-8"/>
          <w:kern w:val="0"/>
          <w:szCs w:val="21"/>
        </w:rPr>
        <w:t>保证获得最优的离子化效果；离子化后，</w:t>
      </w:r>
      <w:r w:rsidRPr="00A91187">
        <w:rPr>
          <w:bCs/>
          <w:spacing w:val="-8"/>
          <w:kern w:val="0"/>
          <w:szCs w:val="21"/>
        </w:rPr>
        <w:t>为保证化合物稳定性的设计：</w:t>
      </w:r>
    </w:p>
    <w:p w14:paraId="5259D2C4" w14:textId="6439E0A6" w:rsidR="00452FBB" w:rsidRPr="00A91187" w:rsidRDefault="00452FBB" w:rsidP="00452FBB">
      <w:pPr>
        <w:adjustRightInd w:val="0"/>
        <w:snapToGrid w:val="0"/>
        <w:spacing w:before="26" w:after="26" w:line="312" w:lineRule="auto"/>
        <w:ind w:firstLineChars="200" w:firstLine="404"/>
        <w:rPr>
          <w:bCs/>
          <w:spacing w:val="-8"/>
          <w:kern w:val="0"/>
          <w:szCs w:val="21"/>
        </w:rPr>
      </w:pPr>
      <w:r w:rsidRPr="00A91187">
        <w:rPr>
          <w:bCs/>
          <w:spacing w:val="-8"/>
          <w:kern w:val="0"/>
          <w:szCs w:val="21"/>
        </w:rPr>
        <w:t>2.2.</w:t>
      </w:r>
      <w:r w:rsidR="00E478A3" w:rsidRPr="00A91187">
        <w:rPr>
          <w:bCs/>
          <w:spacing w:val="-8"/>
          <w:kern w:val="0"/>
          <w:szCs w:val="21"/>
        </w:rPr>
        <w:t>2</w:t>
      </w:r>
      <w:r w:rsidRPr="00A91187">
        <w:rPr>
          <w:bCs/>
          <w:spacing w:val="-8"/>
          <w:kern w:val="0"/>
          <w:szCs w:val="21"/>
        </w:rPr>
        <w:t xml:space="preserve"> </w:t>
      </w:r>
      <w:r w:rsidRPr="00A91187">
        <w:rPr>
          <w:bCs/>
          <w:spacing w:val="-8"/>
          <w:kern w:val="0"/>
          <w:szCs w:val="21"/>
        </w:rPr>
        <w:t>采用非毛细管离子导入技术防止样品热降解后堵塞，以提高抗污染能力（投标文件中需提供厂家设计图纸作为证明文件）</w:t>
      </w:r>
    </w:p>
    <w:p w14:paraId="5845F8ED" w14:textId="43969ED3"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2.2.</w:t>
      </w:r>
      <w:r w:rsidR="00E478A3" w:rsidRPr="00A91187">
        <w:rPr>
          <w:bCs/>
          <w:color w:val="000000"/>
          <w:spacing w:val="-8"/>
          <w:kern w:val="0"/>
          <w:szCs w:val="21"/>
        </w:rPr>
        <w:t>3</w:t>
      </w:r>
      <w:r w:rsidR="00E478A3" w:rsidRPr="00A91187">
        <w:rPr>
          <w:bCs/>
          <w:color w:val="000000"/>
          <w:spacing w:val="-8"/>
          <w:kern w:val="0"/>
          <w:szCs w:val="21"/>
        </w:rPr>
        <w:t>离子源具有真空隔离阀，无需卸真空，即可拆洗离子源锥孔，常规维护免工具。</w:t>
      </w:r>
    </w:p>
    <w:p w14:paraId="0457D727" w14:textId="58EEBA62" w:rsidR="0005033B" w:rsidRPr="00A91187" w:rsidRDefault="0005033B" w:rsidP="0005033B">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2.2.4 </w:t>
      </w:r>
      <w:r w:rsidRPr="00A91187">
        <w:rPr>
          <w:bCs/>
          <w:color w:val="000000"/>
          <w:spacing w:val="-8"/>
          <w:kern w:val="0"/>
          <w:szCs w:val="21"/>
        </w:rPr>
        <w:t>内置全自动注射泵和直接进样瓶</w:t>
      </w:r>
      <w:r w:rsidRPr="00A91187">
        <w:rPr>
          <w:bCs/>
          <w:color w:val="000000"/>
          <w:spacing w:val="-8"/>
          <w:kern w:val="0"/>
          <w:szCs w:val="21"/>
        </w:rPr>
        <w:t>2</w:t>
      </w:r>
      <w:r w:rsidRPr="00A91187">
        <w:rPr>
          <w:bCs/>
          <w:color w:val="000000"/>
          <w:spacing w:val="-8"/>
          <w:kern w:val="0"/>
          <w:szCs w:val="21"/>
        </w:rPr>
        <w:t>个</w:t>
      </w:r>
      <w:r w:rsidR="00B35AB6">
        <w:rPr>
          <w:rFonts w:hint="eastAsia"/>
          <w:bCs/>
          <w:color w:val="000000"/>
          <w:spacing w:val="-8"/>
          <w:kern w:val="0"/>
          <w:szCs w:val="21"/>
        </w:rPr>
        <w:t>或</w:t>
      </w:r>
      <w:r w:rsidRPr="00A91187">
        <w:rPr>
          <w:bCs/>
          <w:color w:val="000000"/>
          <w:spacing w:val="-8"/>
          <w:kern w:val="0"/>
          <w:szCs w:val="21"/>
        </w:rPr>
        <w:t>以上，可通过软件自动切换，实现质谱直接进样自动调谐和校准，以及化合物质谱条件开发，每次可同时优化多个化合物，开发好的质谱条件可以自动保存为方法文件，直接用于样品分析。</w:t>
      </w:r>
    </w:p>
    <w:p w14:paraId="0F6B6FA5" w14:textId="0666386C"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2.3</w:t>
      </w:r>
      <w:r w:rsidR="00EE232D" w:rsidRPr="00A91187">
        <w:rPr>
          <w:bCs/>
          <w:color w:val="000000"/>
          <w:spacing w:val="-8"/>
          <w:kern w:val="0"/>
          <w:szCs w:val="21"/>
        </w:rPr>
        <w:t xml:space="preserve">  </w:t>
      </w:r>
      <w:r w:rsidRPr="00A91187">
        <w:rPr>
          <w:bCs/>
          <w:color w:val="000000"/>
          <w:spacing w:val="-8"/>
          <w:kern w:val="0"/>
          <w:szCs w:val="21"/>
        </w:rPr>
        <w:t>碰撞</w:t>
      </w:r>
      <w:r w:rsidR="0047219A" w:rsidRPr="00A91187">
        <w:rPr>
          <w:bCs/>
          <w:color w:val="000000"/>
          <w:spacing w:val="-8"/>
          <w:kern w:val="0"/>
          <w:szCs w:val="21"/>
        </w:rPr>
        <w:t>池</w:t>
      </w:r>
      <w:r w:rsidR="00836325" w:rsidRPr="00A91187">
        <w:rPr>
          <w:bCs/>
          <w:color w:val="000000"/>
          <w:spacing w:val="-8"/>
          <w:kern w:val="0"/>
          <w:szCs w:val="21"/>
        </w:rPr>
        <w:t>：</w:t>
      </w:r>
      <w:r w:rsidR="00E360FD" w:rsidRPr="00A91187">
        <w:rPr>
          <w:bCs/>
          <w:color w:val="000000"/>
          <w:spacing w:val="-8"/>
          <w:kern w:val="0"/>
          <w:szCs w:val="21"/>
        </w:rPr>
        <w:t>直线型碰撞</w:t>
      </w:r>
      <w:r w:rsidR="0047219A" w:rsidRPr="00A91187">
        <w:rPr>
          <w:bCs/>
          <w:color w:val="000000"/>
          <w:spacing w:val="-8"/>
          <w:kern w:val="0"/>
          <w:szCs w:val="21"/>
        </w:rPr>
        <w:t>池</w:t>
      </w:r>
      <w:r w:rsidR="00E360FD" w:rsidRPr="00A91187">
        <w:rPr>
          <w:bCs/>
          <w:color w:val="000000"/>
          <w:spacing w:val="-8"/>
          <w:kern w:val="0"/>
          <w:szCs w:val="21"/>
        </w:rPr>
        <w:t>，降低碰撞池清洗频次</w:t>
      </w:r>
      <w:r w:rsidR="0029515A" w:rsidRPr="00A91187">
        <w:rPr>
          <w:bCs/>
          <w:color w:val="000000"/>
          <w:spacing w:val="-8"/>
          <w:kern w:val="0"/>
          <w:szCs w:val="21"/>
        </w:rPr>
        <w:t>，具有加速离子传输和离子富集功能。</w:t>
      </w:r>
    </w:p>
    <w:p w14:paraId="463B977F" w14:textId="2013AE02"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4</w:t>
      </w:r>
      <w:r w:rsidRPr="00A91187">
        <w:rPr>
          <w:bCs/>
          <w:color w:val="000000"/>
          <w:spacing w:val="-8"/>
          <w:kern w:val="0"/>
          <w:szCs w:val="21"/>
        </w:rPr>
        <w:t xml:space="preserve">  </w:t>
      </w:r>
      <w:r w:rsidRPr="00A91187">
        <w:rPr>
          <w:bCs/>
          <w:color w:val="000000"/>
          <w:spacing w:val="-8"/>
          <w:kern w:val="0"/>
          <w:szCs w:val="21"/>
        </w:rPr>
        <w:t>检测器系统：偏轴设计的光电倍增管，密封在真空玻璃管中，寿命</w:t>
      </w:r>
      <w:r w:rsidRPr="00A91187">
        <w:rPr>
          <w:bCs/>
          <w:color w:val="000000"/>
          <w:spacing w:val="-8"/>
          <w:kern w:val="0"/>
          <w:szCs w:val="21"/>
        </w:rPr>
        <w:t>10</w:t>
      </w:r>
      <w:r w:rsidRPr="00A91187">
        <w:rPr>
          <w:bCs/>
          <w:color w:val="000000"/>
          <w:spacing w:val="-8"/>
          <w:kern w:val="0"/>
          <w:szCs w:val="21"/>
        </w:rPr>
        <w:t>年保证</w:t>
      </w:r>
      <w:r w:rsidRPr="00A91187">
        <w:rPr>
          <w:bCs/>
          <w:color w:val="000000"/>
          <w:spacing w:val="-8"/>
          <w:kern w:val="0"/>
          <w:szCs w:val="21"/>
        </w:rPr>
        <w:t xml:space="preserve">. </w:t>
      </w:r>
      <w:r w:rsidRPr="00A91187">
        <w:rPr>
          <w:bCs/>
          <w:color w:val="000000"/>
          <w:spacing w:val="-8"/>
          <w:kern w:val="0"/>
          <w:szCs w:val="21"/>
        </w:rPr>
        <w:t>能够满足长期大量脏样品定量分析的数据可靠性和重复性</w:t>
      </w:r>
    </w:p>
    <w:p w14:paraId="772FB841" w14:textId="641B9D7A"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5</w:t>
      </w:r>
      <w:r w:rsidRPr="00A91187">
        <w:rPr>
          <w:bCs/>
          <w:color w:val="000000"/>
          <w:spacing w:val="-8"/>
          <w:kern w:val="0"/>
          <w:szCs w:val="21"/>
        </w:rPr>
        <w:t>真空系统：：特殊设计的抽溶剂大抽速机械泵和长寿命涡轮分子泵组合差分抽气高真空系统</w:t>
      </w:r>
      <w:r w:rsidRPr="00A91187">
        <w:rPr>
          <w:bCs/>
          <w:color w:val="000000"/>
          <w:spacing w:val="-8"/>
          <w:kern w:val="0"/>
          <w:szCs w:val="21"/>
        </w:rPr>
        <w:t xml:space="preserve">, </w:t>
      </w:r>
      <w:r w:rsidRPr="00A91187">
        <w:rPr>
          <w:bCs/>
          <w:color w:val="000000"/>
          <w:spacing w:val="-8"/>
          <w:kern w:val="0"/>
          <w:szCs w:val="21"/>
        </w:rPr>
        <w:t>无需额外水冷却系统。自动断电保护功能</w:t>
      </w:r>
    </w:p>
    <w:p w14:paraId="637D0091" w14:textId="77777777" w:rsidR="0054664E" w:rsidRPr="00A91187" w:rsidRDefault="00117E43" w:rsidP="0005033B">
      <w:pPr>
        <w:adjustRightInd w:val="0"/>
        <w:snapToGrid w:val="0"/>
        <w:spacing w:before="26" w:after="26" w:line="312" w:lineRule="auto"/>
        <w:ind w:firstLineChars="200" w:firstLine="404"/>
        <w:rPr>
          <w:bCs/>
          <w:color w:val="000000"/>
          <w:spacing w:val="-8"/>
          <w:kern w:val="0"/>
          <w:szCs w:val="21"/>
        </w:rPr>
      </w:pPr>
      <w:r w:rsidRPr="00A91187">
        <w:rPr>
          <w:bCs/>
          <w:spacing w:val="-8"/>
          <w:kern w:val="0"/>
          <w:szCs w:val="21"/>
        </w:rPr>
        <w:t>2.</w:t>
      </w:r>
      <w:r w:rsidR="00EE232D" w:rsidRPr="00A91187">
        <w:rPr>
          <w:bCs/>
          <w:spacing w:val="-8"/>
          <w:kern w:val="0"/>
          <w:szCs w:val="21"/>
        </w:rPr>
        <w:t>6</w:t>
      </w:r>
      <w:r w:rsidR="009F2F6C" w:rsidRPr="00A91187">
        <w:rPr>
          <w:bCs/>
          <w:color w:val="FF0000"/>
          <w:spacing w:val="-8"/>
          <w:kern w:val="0"/>
          <w:szCs w:val="21"/>
        </w:rPr>
        <w:t xml:space="preserve"> </w:t>
      </w:r>
      <w:r w:rsidRPr="00A91187">
        <w:rPr>
          <w:bCs/>
          <w:color w:val="000000"/>
          <w:spacing w:val="-8"/>
          <w:kern w:val="0"/>
          <w:szCs w:val="21"/>
        </w:rPr>
        <w:t>扫描方式</w:t>
      </w:r>
      <w:r w:rsidRPr="00A91187">
        <w:rPr>
          <w:bCs/>
          <w:color w:val="000000"/>
          <w:spacing w:val="-8"/>
          <w:kern w:val="0"/>
          <w:szCs w:val="21"/>
        </w:rPr>
        <w:t xml:space="preserve">: </w:t>
      </w:r>
    </w:p>
    <w:p w14:paraId="0F75CED8" w14:textId="2D3D6345" w:rsidR="0091757E" w:rsidRPr="00A91187" w:rsidRDefault="0054664E" w:rsidP="0005033B">
      <w:pPr>
        <w:adjustRightInd w:val="0"/>
        <w:snapToGrid w:val="0"/>
        <w:spacing w:before="26" w:after="26" w:line="312" w:lineRule="auto"/>
        <w:ind w:firstLineChars="200" w:firstLine="404"/>
        <w:rPr>
          <w:bCs/>
          <w:color w:val="FF0000"/>
          <w:spacing w:val="-8"/>
          <w:kern w:val="0"/>
          <w:szCs w:val="21"/>
        </w:rPr>
      </w:pPr>
      <w:r w:rsidRPr="00A91187">
        <w:rPr>
          <w:bCs/>
          <w:color w:val="000000"/>
          <w:spacing w:val="-8"/>
          <w:kern w:val="0"/>
          <w:szCs w:val="21"/>
        </w:rPr>
        <w:t xml:space="preserve">2.6.1 </w:t>
      </w:r>
      <w:r w:rsidR="00D858DC" w:rsidRPr="00A91187">
        <w:rPr>
          <w:bCs/>
          <w:color w:val="000000"/>
          <w:spacing w:val="-8"/>
          <w:kern w:val="0"/>
          <w:szCs w:val="21"/>
        </w:rPr>
        <w:t>具有全扫描</w:t>
      </w:r>
      <w:r w:rsidR="00D858DC" w:rsidRPr="00A91187">
        <w:rPr>
          <w:bCs/>
          <w:color w:val="000000"/>
          <w:spacing w:val="-8"/>
          <w:kern w:val="0"/>
          <w:szCs w:val="21"/>
        </w:rPr>
        <w:t>(Full Scan)</w:t>
      </w:r>
      <w:r w:rsidR="00D858DC" w:rsidRPr="00A91187">
        <w:rPr>
          <w:bCs/>
          <w:color w:val="000000"/>
          <w:spacing w:val="-8"/>
          <w:kern w:val="0"/>
          <w:szCs w:val="21"/>
        </w:rPr>
        <w:t>、选择离子扫描</w:t>
      </w:r>
      <w:r w:rsidR="00D858DC" w:rsidRPr="00A91187">
        <w:rPr>
          <w:bCs/>
          <w:color w:val="000000"/>
          <w:spacing w:val="-8"/>
          <w:kern w:val="0"/>
          <w:szCs w:val="21"/>
        </w:rPr>
        <w:t>(SIM)</w:t>
      </w:r>
      <w:r w:rsidR="00D858DC" w:rsidRPr="00A91187">
        <w:rPr>
          <w:bCs/>
          <w:color w:val="000000"/>
          <w:spacing w:val="-8"/>
          <w:kern w:val="0"/>
          <w:szCs w:val="21"/>
        </w:rPr>
        <w:t>、子离子扫描（</w:t>
      </w:r>
      <w:r w:rsidR="00D858DC" w:rsidRPr="00A91187">
        <w:rPr>
          <w:bCs/>
          <w:color w:val="000000"/>
          <w:spacing w:val="-8"/>
          <w:kern w:val="0"/>
          <w:szCs w:val="21"/>
        </w:rPr>
        <w:t>Product Ion Scan</w:t>
      </w:r>
      <w:r w:rsidR="00D858DC" w:rsidRPr="00A91187">
        <w:rPr>
          <w:bCs/>
          <w:color w:val="000000"/>
          <w:spacing w:val="-8"/>
          <w:kern w:val="0"/>
          <w:szCs w:val="21"/>
        </w:rPr>
        <w:t>）、母离子扫描（</w:t>
      </w:r>
      <w:r w:rsidR="00D858DC" w:rsidRPr="00A91187">
        <w:rPr>
          <w:bCs/>
          <w:color w:val="000000"/>
          <w:spacing w:val="-8"/>
          <w:kern w:val="0"/>
          <w:szCs w:val="21"/>
        </w:rPr>
        <w:t>Precursor Ion Scan</w:t>
      </w:r>
      <w:r w:rsidR="00D858DC" w:rsidRPr="00A91187">
        <w:rPr>
          <w:bCs/>
          <w:color w:val="000000"/>
          <w:spacing w:val="-8"/>
          <w:kern w:val="0"/>
          <w:szCs w:val="21"/>
        </w:rPr>
        <w:t>）、中性丢失扫描（</w:t>
      </w:r>
      <w:r w:rsidR="00D858DC" w:rsidRPr="00A91187">
        <w:rPr>
          <w:bCs/>
          <w:color w:val="000000"/>
          <w:spacing w:val="-8"/>
          <w:kern w:val="0"/>
          <w:szCs w:val="21"/>
        </w:rPr>
        <w:t>Neutral Loss Scan</w:t>
      </w:r>
      <w:r w:rsidR="00D858DC" w:rsidRPr="00A91187">
        <w:rPr>
          <w:bCs/>
          <w:color w:val="000000"/>
          <w:spacing w:val="-8"/>
          <w:kern w:val="0"/>
          <w:szCs w:val="21"/>
        </w:rPr>
        <w:t>）、多反应监测扫描（</w:t>
      </w:r>
      <w:r w:rsidR="00D858DC" w:rsidRPr="00A91187">
        <w:rPr>
          <w:bCs/>
          <w:color w:val="000000"/>
          <w:spacing w:val="-8"/>
          <w:kern w:val="0"/>
          <w:szCs w:val="21"/>
        </w:rPr>
        <w:t>MRM</w:t>
      </w:r>
      <w:r w:rsidR="00D858DC" w:rsidRPr="00A91187">
        <w:rPr>
          <w:bCs/>
          <w:color w:val="000000"/>
          <w:spacing w:val="-8"/>
          <w:kern w:val="0"/>
          <w:szCs w:val="21"/>
        </w:rPr>
        <w:t>）</w:t>
      </w:r>
      <w:r w:rsidRPr="00A91187">
        <w:rPr>
          <w:bCs/>
          <w:color w:val="000000"/>
          <w:spacing w:val="-8"/>
          <w:kern w:val="0"/>
          <w:szCs w:val="21"/>
        </w:rPr>
        <w:t>。</w:t>
      </w:r>
    </w:p>
    <w:p w14:paraId="183AABAB" w14:textId="42F7B1E2" w:rsidR="0054664E" w:rsidRPr="00A91187" w:rsidRDefault="0054664E" w:rsidP="0054664E">
      <w:pPr>
        <w:adjustRightInd w:val="0"/>
        <w:snapToGrid w:val="0"/>
        <w:spacing w:before="26" w:after="26" w:line="312" w:lineRule="auto"/>
        <w:ind w:firstLineChars="200" w:firstLine="404"/>
        <w:rPr>
          <w:bCs/>
          <w:spacing w:val="-8"/>
          <w:kern w:val="0"/>
          <w:szCs w:val="21"/>
          <w:lang w:val="en-GB"/>
        </w:rPr>
      </w:pPr>
      <w:r w:rsidRPr="00A91187">
        <w:rPr>
          <w:bCs/>
          <w:spacing w:val="-8"/>
          <w:kern w:val="0"/>
          <w:szCs w:val="21"/>
          <w:lang w:val="en-GB"/>
        </w:rPr>
        <w:t xml:space="preserve">2.6.2 </w:t>
      </w:r>
      <w:r w:rsidRPr="00A91187">
        <w:rPr>
          <w:bCs/>
          <w:spacing w:val="-8"/>
          <w:kern w:val="0"/>
          <w:szCs w:val="21"/>
          <w:lang w:val="en-GB"/>
        </w:rPr>
        <w:t>双重扫描</w:t>
      </w:r>
      <w:r w:rsidRPr="00A91187">
        <w:rPr>
          <w:bCs/>
          <w:spacing w:val="-8"/>
          <w:kern w:val="0"/>
          <w:szCs w:val="21"/>
          <w:lang w:val="en-GB"/>
        </w:rPr>
        <w:t>MRM</w:t>
      </w:r>
      <w:r w:rsidRPr="00A91187">
        <w:rPr>
          <w:bCs/>
          <w:spacing w:val="-8"/>
          <w:kern w:val="0"/>
          <w:szCs w:val="21"/>
          <w:lang w:val="en-GB"/>
        </w:rPr>
        <w:t>模式：在一针进样的同时完成</w:t>
      </w:r>
      <w:r w:rsidRPr="00A91187">
        <w:rPr>
          <w:bCs/>
          <w:spacing w:val="-8"/>
          <w:kern w:val="0"/>
          <w:szCs w:val="21"/>
          <w:lang w:val="en-GB"/>
        </w:rPr>
        <w:t>MRM</w:t>
      </w:r>
      <w:r w:rsidRPr="00A91187">
        <w:rPr>
          <w:bCs/>
          <w:spacing w:val="-8"/>
          <w:kern w:val="0"/>
          <w:szCs w:val="21"/>
          <w:lang w:val="en-GB"/>
        </w:rPr>
        <w:t>定量通道和全扫描的样品信息扫描模式</w:t>
      </w:r>
      <w:r w:rsidRPr="00A91187">
        <w:rPr>
          <w:bCs/>
          <w:spacing w:val="-8"/>
          <w:kern w:val="0"/>
          <w:szCs w:val="21"/>
          <w:lang w:val="en-GB"/>
        </w:rPr>
        <w:t>--</w:t>
      </w:r>
      <w:r w:rsidRPr="00A91187">
        <w:rPr>
          <w:bCs/>
          <w:spacing w:val="-8"/>
          <w:kern w:val="0"/>
          <w:szCs w:val="21"/>
          <w:lang w:val="en-GB"/>
        </w:rPr>
        <w:t>一种富含信息的扫描模式，可以在高选择性准确定量目标倾倒物的同时提供样品背景监控信息，且为液相方法开发及前处理方法开发提供依据，大大提高复杂样品定量准确性。</w:t>
      </w:r>
      <w:r w:rsidRPr="00A91187">
        <w:rPr>
          <w:bCs/>
          <w:spacing w:val="-8"/>
          <w:kern w:val="0"/>
          <w:szCs w:val="21"/>
          <w:lang w:val="en-GB"/>
        </w:rPr>
        <w:t>MRM</w:t>
      </w:r>
      <w:r w:rsidRPr="00A91187">
        <w:rPr>
          <w:bCs/>
          <w:spacing w:val="-8"/>
          <w:kern w:val="0"/>
          <w:szCs w:val="21"/>
          <w:lang w:val="en-GB"/>
        </w:rPr>
        <w:t>和</w:t>
      </w:r>
      <w:r w:rsidRPr="00A91187">
        <w:rPr>
          <w:bCs/>
          <w:spacing w:val="-8"/>
          <w:kern w:val="0"/>
          <w:szCs w:val="21"/>
          <w:lang w:val="en-GB"/>
        </w:rPr>
        <w:t>Full Sacn</w:t>
      </w:r>
      <w:r w:rsidRPr="00A91187">
        <w:rPr>
          <w:bCs/>
          <w:spacing w:val="-8"/>
          <w:kern w:val="0"/>
          <w:szCs w:val="21"/>
          <w:lang w:val="en-GB"/>
        </w:rPr>
        <w:t>切换时间</w:t>
      </w:r>
      <w:r w:rsidRPr="00A91187">
        <w:rPr>
          <w:bCs/>
          <w:spacing w:val="-8"/>
          <w:kern w:val="0"/>
          <w:szCs w:val="21"/>
          <w:lang w:val="en-GB"/>
        </w:rPr>
        <w:t xml:space="preserve"> ≤ 3ms</w:t>
      </w:r>
      <w:r w:rsidRPr="00A91187">
        <w:rPr>
          <w:bCs/>
          <w:spacing w:val="-8"/>
          <w:kern w:val="0"/>
          <w:szCs w:val="21"/>
          <w:lang w:val="en-GB"/>
        </w:rPr>
        <w:t>。</w:t>
      </w:r>
    </w:p>
    <w:p w14:paraId="52B01DEC" w14:textId="39112BBD" w:rsidR="0054664E" w:rsidRPr="00A91187" w:rsidRDefault="0054664E" w:rsidP="0054664E">
      <w:pPr>
        <w:adjustRightInd w:val="0"/>
        <w:snapToGrid w:val="0"/>
        <w:spacing w:before="26" w:after="26" w:line="312" w:lineRule="auto"/>
        <w:ind w:firstLineChars="200" w:firstLine="404"/>
        <w:rPr>
          <w:bCs/>
          <w:spacing w:val="-8"/>
          <w:kern w:val="0"/>
          <w:szCs w:val="21"/>
          <w:lang w:val="en-GB"/>
        </w:rPr>
      </w:pPr>
      <w:r w:rsidRPr="00A91187">
        <w:rPr>
          <w:bCs/>
          <w:spacing w:val="-8"/>
          <w:kern w:val="0"/>
          <w:szCs w:val="21"/>
          <w:lang w:val="en-GB"/>
        </w:rPr>
        <w:t xml:space="preserve">2.6.3 </w:t>
      </w:r>
      <w:r w:rsidRPr="00A91187">
        <w:rPr>
          <w:bCs/>
          <w:spacing w:val="-8"/>
          <w:kern w:val="0"/>
          <w:szCs w:val="21"/>
          <w:lang w:val="en-GB"/>
        </w:rPr>
        <w:t>动态阈值二级全扫描子离子确认功能：在检测</w:t>
      </w:r>
      <w:r w:rsidRPr="00A91187">
        <w:rPr>
          <w:bCs/>
          <w:spacing w:val="-8"/>
          <w:kern w:val="0"/>
          <w:szCs w:val="21"/>
          <w:lang w:val="en-GB"/>
        </w:rPr>
        <w:t>MRM</w:t>
      </w:r>
      <w:r w:rsidRPr="00A91187">
        <w:rPr>
          <w:bCs/>
          <w:spacing w:val="-8"/>
          <w:kern w:val="0"/>
          <w:szCs w:val="21"/>
          <w:lang w:val="en-GB"/>
        </w:rPr>
        <w:t>通道的同时采集目标化合物的完整子离子全扫描信号，并自动同标准品二级全扫描谱图实现比对、确证，在定量分析的同时实现定</w:t>
      </w:r>
      <w:r w:rsidRPr="00A91187">
        <w:rPr>
          <w:bCs/>
          <w:spacing w:val="-8"/>
          <w:kern w:val="0"/>
          <w:szCs w:val="21"/>
          <w:lang w:val="en-GB"/>
        </w:rPr>
        <w:lastRenderedPageBreak/>
        <w:t>性功能，大大降低复杂痕量样品的假阳性。</w:t>
      </w:r>
    </w:p>
    <w:p w14:paraId="7C4A7650" w14:textId="40271354" w:rsidR="00117E43" w:rsidRPr="00A91187" w:rsidRDefault="00117E43" w:rsidP="00117E43">
      <w:pPr>
        <w:adjustRightInd w:val="0"/>
        <w:snapToGrid w:val="0"/>
        <w:spacing w:before="26" w:after="26" w:line="312" w:lineRule="auto"/>
        <w:ind w:firstLineChars="200" w:firstLine="404"/>
        <w:rPr>
          <w:bCs/>
          <w:spacing w:val="-8"/>
          <w:kern w:val="0"/>
          <w:szCs w:val="21"/>
        </w:rPr>
      </w:pPr>
      <w:r w:rsidRPr="00A91187">
        <w:rPr>
          <w:bCs/>
          <w:spacing w:val="-8"/>
          <w:kern w:val="0"/>
          <w:szCs w:val="21"/>
        </w:rPr>
        <w:t>2.</w:t>
      </w:r>
      <w:r w:rsidR="00EE232D" w:rsidRPr="00A91187">
        <w:rPr>
          <w:bCs/>
          <w:spacing w:val="-8"/>
          <w:kern w:val="0"/>
          <w:szCs w:val="21"/>
        </w:rPr>
        <w:t>7</w:t>
      </w:r>
      <w:r w:rsidRPr="00A91187">
        <w:rPr>
          <w:bCs/>
          <w:spacing w:val="-8"/>
          <w:kern w:val="0"/>
          <w:szCs w:val="21"/>
        </w:rPr>
        <w:t xml:space="preserve">  </w:t>
      </w:r>
      <w:r w:rsidRPr="00A91187">
        <w:rPr>
          <w:bCs/>
          <w:spacing w:val="-8"/>
          <w:kern w:val="0"/>
          <w:szCs w:val="21"/>
        </w:rPr>
        <w:t>检测性能：</w:t>
      </w:r>
    </w:p>
    <w:p w14:paraId="4FA9C370" w14:textId="6885DA3B" w:rsidR="00117E43" w:rsidRPr="00A91187" w:rsidRDefault="00117E43" w:rsidP="00117E43">
      <w:pPr>
        <w:adjustRightInd w:val="0"/>
        <w:snapToGrid w:val="0"/>
        <w:spacing w:before="26" w:after="26" w:line="312" w:lineRule="auto"/>
        <w:ind w:firstLineChars="200" w:firstLine="404"/>
        <w:rPr>
          <w:bCs/>
          <w:spacing w:val="-8"/>
          <w:kern w:val="0"/>
          <w:szCs w:val="21"/>
        </w:rPr>
      </w:pPr>
      <w:r w:rsidRPr="00A91187">
        <w:rPr>
          <w:bCs/>
          <w:spacing w:val="-8"/>
          <w:kern w:val="0"/>
          <w:szCs w:val="21"/>
        </w:rPr>
        <w:t>2.</w:t>
      </w:r>
      <w:r w:rsidR="00EE232D" w:rsidRPr="00A91187">
        <w:rPr>
          <w:bCs/>
          <w:spacing w:val="-8"/>
          <w:kern w:val="0"/>
          <w:szCs w:val="21"/>
        </w:rPr>
        <w:t>7</w:t>
      </w:r>
      <w:r w:rsidRPr="00A91187">
        <w:rPr>
          <w:bCs/>
          <w:spacing w:val="-8"/>
          <w:kern w:val="0"/>
          <w:szCs w:val="21"/>
        </w:rPr>
        <w:t>.1</w:t>
      </w:r>
      <w:r w:rsidR="00144571" w:rsidRPr="00A91187">
        <w:rPr>
          <w:bCs/>
          <w:spacing w:val="-8"/>
          <w:kern w:val="0"/>
          <w:szCs w:val="21"/>
        </w:rPr>
        <w:t xml:space="preserve"> </w:t>
      </w:r>
      <w:r w:rsidRPr="00A91187">
        <w:rPr>
          <w:bCs/>
          <w:spacing w:val="-8"/>
          <w:kern w:val="0"/>
          <w:szCs w:val="21"/>
        </w:rPr>
        <w:t>质量范围：</w:t>
      </w:r>
      <w:r w:rsidRPr="00A91187">
        <w:rPr>
          <w:bCs/>
          <w:spacing w:val="-8"/>
          <w:kern w:val="0"/>
          <w:szCs w:val="21"/>
        </w:rPr>
        <w:t xml:space="preserve"> m/z </w:t>
      </w:r>
      <w:r w:rsidR="00C05375" w:rsidRPr="00A91187">
        <w:rPr>
          <w:bCs/>
          <w:spacing w:val="-8"/>
          <w:kern w:val="0"/>
          <w:szCs w:val="21"/>
        </w:rPr>
        <w:t>2</w:t>
      </w:r>
      <w:r w:rsidRPr="00A91187">
        <w:rPr>
          <w:bCs/>
          <w:spacing w:val="-8"/>
          <w:kern w:val="0"/>
          <w:szCs w:val="21"/>
        </w:rPr>
        <w:t>-204</w:t>
      </w:r>
      <w:r w:rsidR="00C05375" w:rsidRPr="00A91187">
        <w:rPr>
          <w:bCs/>
          <w:spacing w:val="-8"/>
          <w:kern w:val="0"/>
          <w:szCs w:val="21"/>
        </w:rPr>
        <w:t>8</w:t>
      </w:r>
      <w:r w:rsidRPr="00A91187">
        <w:rPr>
          <w:bCs/>
          <w:spacing w:val="-8"/>
          <w:kern w:val="0"/>
          <w:szCs w:val="21"/>
        </w:rPr>
        <w:t xml:space="preserve"> amu</w:t>
      </w:r>
    </w:p>
    <w:p w14:paraId="3EBB7A93" w14:textId="6A19F31E"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7</w:t>
      </w:r>
      <w:r w:rsidRPr="00A91187">
        <w:rPr>
          <w:bCs/>
          <w:color w:val="000000"/>
          <w:spacing w:val="-8"/>
          <w:kern w:val="0"/>
          <w:szCs w:val="21"/>
        </w:rPr>
        <w:t xml:space="preserve">.2 </w:t>
      </w:r>
      <w:r w:rsidRPr="00A91187">
        <w:rPr>
          <w:bCs/>
          <w:color w:val="000000"/>
          <w:spacing w:val="-8"/>
          <w:kern w:val="0"/>
          <w:szCs w:val="21"/>
        </w:rPr>
        <w:t>最大扫描速率：</w:t>
      </w:r>
      <w:r w:rsidRPr="00A91187">
        <w:rPr>
          <w:bCs/>
          <w:color w:val="000000"/>
          <w:spacing w:val="-8"/>
          <w:kern w:val="0"/>
          <w:szCs w:val="21"/>
        </w:rPr>
        <w:t xml:space="preserve"> 10000 amu/s</w:t>
      </w:r>
      <w:r w:rsidRPr="00A91187">
        <w:rPr>
          <w:bCs/>
          <w:color w:val="000000"/>
          <w:spacing w:val="-8"/>
          <w:kern w:val="0"/>
          <w:szCs w:val="21"/>
        </w:rPr>
        <w:t>（</w:t>
      </w:r>
      <w:r w:rsidRPr="00A91187">
        <w:rPr>
          <w:bCs/>
          <w:color w:val="000000"/>
          <w:spacing w:val="-8"/>
          <w:kern w:val="0"/>
          <w:szCs w:val="21"/>
        </w:rPr>
        <w:t>0.1amu</w:t>
      </w:r>
      <w:r w:rsidRPr="00A91187">
        <w:rPr>
          <w:bCs/>
          <w:color w:val="000000"/>
          <w:spacing w:val="-8"/>
          <w:kern w:val="0"/>
          <w:szCs w:val="21"/>
        </w:rPr>
        <w:t>步进时）</w:t>
      </w:r>
    </w:p>
    <w:p w14:paraId="395A3FE8" w14:textId="136DD8E3"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7</w:t>
      </w:r>
      <w:r w:rsidRPr="00A91187">
        <w:rPr>
          <w:bCs/>
          <w:color w:val="000000"/>
          <w:spacing w:val="-8"/>
          <w:kern w:val="0"/>
          <w:szCs w:val="21"/>
        </w:rPr>
        <w:t xml:space="preserve">.3 </w:t>
      </w:r>
      <w:r w:rsidRPr="00A91187">
        <w:rPr>
          <w:bCs/>
          <w:color w:val="000000"/>
          <w:spacing w:val="-8"/>
          <w:kern w:val="0"/>
          <w:szCs w:val="21"/>
        </w:rPr>
        <w:t>线性范围：</w:t>
      </w:r>
      <w:r w:rsidRPr="00A91187">
        <w:rPr>
          <w:bCs/>
          <w:color w:val="000000"/>
          <w:spacing w:val="-8"/>
          <w:kern w:val="0"/>
          <w:szCs w:val="21"/>
        </w:rPr>
        <w:t xml:space="preserve"> </w:t>
      </w:r>
      <w:r w:rsidRPr="00A91187">
        <w:rPr>
          <w:bCs/>
          <w:color w:val="000000"/>
          <w:spacing w:val="-8"/>
          <w:kern w:val="0"/>
          <w:szCs w:val="21"/>
        </w:rPr>
        <w:t>定量超过六个数量级</w:t>
      </w:r>
    </w:p>
    <w:p w14:paraId="78263E2D" w14:textId="71A85043" w:rsidR="006E046E" w:rsidRPr="00A91187" w:rsidRDefault="00D20689"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 xml:space="preserve">2.7.4 </w:t>
      </w:r>
      <w:r w:rsidR="006E046E" w:rsidRPr="00A91187">
        <w:rPr>
          <w:bCs/>
          <w:color w:val="000000"/>
          <w:spacing w:val="-8"/>
          <w:kern w:val="0"/>
          <w:szCs w:val="21"/>
        </w:rPr>
        <w:t>分辨率：半峰宽</w:t>
      </w:r>
      <w:r w:rsidR="006E046E" w:rsidRPr="00A91187">
        <w:rPr>
          <w:bCs/>
          <w:color w:val="000000"/>
          <w:spacing w:val="-8"/>
          <w:kern w:val="0"/>
          <w:szCs w:val="21"/>
        </w:rPr>
        <w:t>≤0.5 Da</w:t>
      </w:r>
    </w:p>
    <w:p w14:paraId="33397614" w14:textId="0DAEDE32"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7</w:t>
      </w:r>
      <w:r w:rsidRPr="00A91187">
        <w:rPr>
          <w:bCs/>
          <w:color w:val="000000"/>
          <w:spacing w:val="-8"/>
          <w:kern w:val="0"/>
          <w:szCs w:val="21"/>
        </w:rPr>
        <w:t>.</w:t>
      </w:r>
      <w:r w:rsidR="00D20689" w:rsidRPr="00A91187">
        <w:rPr>
          <w:bCs/>
          <w:color w:val="000000"/>
          <w:spacing w:val="-8"/>
          <w:kern w:val="0"/>
          <w:szCs w:val="21"/>
        </w:rPr>
        <w:t>5</w:t>
      </w:r>
      <w:r w:rsidRPr="00A91187">
        <w:rPr>
          <w:bCs/>
          <w:color w:val="000000"/>
          <w:spacing w:val="-8"/>
          <w:kern w:val="0"/>
          <w:szCs w:val="21"/>
        </w:rPr>
        <w:t xml:space="preserve">  </w:t>
      </w:r>
      <w:r w:rsidRPr="00A91187">
        <w:rPr>
          <w:bCs/>
          <w:color w:val="000000"/>
          <w:spacing w:val="-8"/>
          <w:kern w:val="0"/>
          <w:szCs w:val="21"/>
        </w:rPr>
        <w:t>质量稳定性：全质量范围质量稳定性优于</w:t>
      </w:r>
      <w:r w:rsidRPr="00A91187">
        <w:rPr>
          <w:bCs/>
          <w:color w:val="000000"/>
          <w:spacing w:val="-8"/>
          <w:kern w:val="0"/>
          <w:szCs w:val="21"/>
        </w:rPr>
        <w:t>0.1Da/24hr</w:t>
      </w:r>
    </w:p>
    <w:p w14:paraId="3E739E14" w14:textId="340C3D4F"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7</w:t>
      </w:r>
      <w:r w:rsidRPr="00A91187">
        <w:rPr>
          <w:bCs/>
          <w:color w:val="000000"/>
          <w:spacing w:val="-8"/>
          <w:kern w:val="0"/>
          <w:szCs w:val="21"/>
        </w:rPr>
        <w:t>.</w:t>
      </w:r>
      <w:r w:rsidR="00D20689" w:rsidRPr="00A91187">
        <w:rPr>
          <w:bCs/>
          <w:color w:val="000000"/>
          <w:spacing w:val="-8"/>
          <w:kern w:val="0"/>
          <w:szCs w:val="21"/>
        </w:rPr>
        <w:t>6</w:t>
      </w:r>
      <w:r w:rsidRPr="00A91187">
        <w:rPr>
          <w:bCs/>
          <w:color w:val="000000"/>
          <w:spacing w:val="-8"/>
          <w:kern w:val="0"/>
          <w:szCs w:val="21"/>
        </w:rPr>
        <w:t xml:space="preserve"> </w:t>
      </w:r>
      <w:r w:rsidRPr="00A91187">
        <w:rPr>
          <w:bCs/>
          <w:color w:val="000000"/>
          <w:spacing w:val="-8"/>
          <w:kern w:val="0"/>
          <w:szCs w:val="21"/>
        </w:rPr>
        <w:t>灵敏度：</w:t>
      </w:r>
    </w:p>
    <w:p w14:paraId="748443AC" w14:textId="09C918DA"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ESI</w:t>
      </w:r>
      <w:r w:rsidRPr="00A91187">
        <w:rPr>
          <w:bCs/>
          <w:color w:val="000000"/>
          <w:spacing w:val="-8"/>
          <w:kern w:val="0"/>
          <w:szCs w:val="21"/>
        </w:rPr>
        <w:t>正离子灵敏度</w:t>
      </w:r>
      <w:r w:rsidRPr="00A91187">
        <w:rPr>
          <w:bCs/>
          <w:color w:val="000000"/>
          <w:spacing w:val="-8"/>
          <w:kern w:val="0"/>
          <w:szCs w:val="21"/>
        </w:rPr>
        <w:t xml:space="preserve">: 1pg </w:t>
      </w:r>
      <w:r w:rsidRPr="00A91187">
        <w:rPr>
          <w:bCs/>
          <w:color w:val="000000"/>
          <w:spacing w:val="-8"/>
          <w:kern w:val="0"/>
          <w:szCs w:val="21"/>
        </w:rPr>
        <w:t>利血平，</w:t>
      </w:r>
      <w:r w:rsidRPr="00A91187">
        <w:rPr>
          <w:bCs/>
          <w:color w:val="000000"/>
          <w:spacing w:val="-8"/>
          <w:kern w:val="0"/>
          <w:szCs w:val="21"/>
        </w:rPr>
        <w:t xml:space="preserve"> </w:t>
      </w:r>
      <w:r w:rsidR="00CC79E5" w:rsidRPr="00A91187">
        <w:rPr>
          <w:bCs/>
          <w:color w:val="000000"/>
          <w:spacing w:val="-8"/>
          <w:kern w:val="0"/>
          <w:szCs w:val="21"/>
        </w:rPr>
        <w:t>原始数据或无平滑数据</w:t>
      </w:r>
      <w:r w:rsidRPr="00A91187">
        <w:rPr>
          <w:bCs/>
          <w:color w:val="000000"/>
          <w:spacing w:val="-8"/>
          <w:kern w:val="0"/>
          <w:szCs w:val="21"/>
        </w:rPr>
        <w:t>m/z 609&gt;195</w:t>
      </w:r>
      <w:r w:rsidRPr="00A91187">
        <w:rPr>
          <w:bCs/>
          <w:color w:val="000000"/>
          <w:spacing w:val="-8"/>
          <w:kern w:val="0"/>
          <w:szCs w:val="21"/>
        </w:rPr>
        <w:t>，</w:t>
      </w:r>
      <w:r w:rsidRPr="00A91187">
        <w:rPr>
          <w:bCs/>
          <w:color w:val="000000"/>
          <w:spacing w:val="-8"/>
          <w:kern w:val="0"/>
          <w:szCs w:val="21"/>
        </w:rPr>
        <w:t xml:space="preserve"> S/N&gt;</w:t>
      </w:r>
      <w:r w:rsidR="005B7B6F">
        <w:rPr>
          <w:bCs/>
          <w:color w:val="000000"/>
          <w:spacing w:val="-8"/>
          <w:kern w:val="0"/>
          <w:szCs w:val="21"/>
        </w:rPr>
        <w:t>10</w:t>
      </w:r>
      <w:r w:rsidR="00C05375" w:rsidRPr="00A91187">
        <w:rPr>
          <w:bCs/>
          <w:color w:val="000000"/>
          <w:spacing w:val="-8"/>
          <w:kern w:val="0"/>
          <w:szCs w:val="21"/>
        </w:rPr>
        <w:t>0</w:t>
      </w:r>
      <w:r w:rsidRPr="00A91187">
        <w:rPr>
          <w:bCs/>
          <w:color w:val="000000"/>
          <w:spacing w:val="-8"/>
          <w:kern w:val="0"/>
          <w:szCs w:val="21"/>
        </w:rPr>
        <w:t>0000:1,</w:t>
      </w:r>
    </w:p>
    <w:p w14:paraId="11251898" w14:textId="4348C0A2"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ESI</w:t>
      </w:r>
      <w:r w:rsidR="005B7B6F">
        <w:rPr>
          <w:rFonts w:hint="eastAsia"/>
          <w:bCs/>
          <w:color w:val="000000"/>
          <w:spacing w:val="-8"/>
          <w:kern w:val="0"/>
          <w:szCs w:val="21"/>
        </w:rPr>
        <w:t>负</w:t>
      </w:r>
      <w:r w:rsidRPr="00A91187">
        <w:rPr>
          <w:bCs/>
          <w:color w:val="000000"/>
          <w:spacing w:val="-8"/>
          <w:kern w:val="0"/>
          <w:szCs w:val="21"/>
        </w:rPr>
        <w:t>离子灵敏度</w:t>
      </w:r>
      <w:r w:rsidRPr="00A91187">
        <w:rPr>
          <w:bCs/>
          <w:color w:val="000000"/>
          <w:spacing w:val="-8"/>
          <w:kern w:val="0"/>
          <w:szCs w:val="21"/>
        </w:rPr>
        <w:t xml:space="preserve">: 1pg </w:t>
      </w:r>
      <w:r w:rsidRPr="00A91187">
        <w:rPr>
          <w:bCs/>
          <w:color w:val="000000"/>
          <w:spacing w:val="-8"/>
          <w:kern w:val="0"/>
          <w:szCs w:val="21"/>
        </w:rPr>
        <w:t>氯霉素，</w:t>
      </w:r>
      <w:r w:rsidRPr="00A91187">
        <w:rPr>
          <w:bCs/>
          <w:color w:val="000000"/>
          <w:spacing w:val="-8"/>
          <w:kern w:val="0"/>
          <w:szCs w:val="21"/>
        </w:rPr>
        <w:t xml:space="preserve"> </w:t>
      </w:r>
      <w:r w:rsidR="00CC79E5" w:rsidRPr="00A91187">
        <w:rPr>
          <w:bCs/>
          <w:color w:val="000000"/>
          <w:spacing w:val="-8"/>
          <w:kern w:val="0"/>
          <w:szCs w:val="21"/>
        </w:rPr>
        <w:t>原始数据或无平滑数据</w:t>
      </w:r>
      <w:r w:rsidRPr="00A91187">
        <w:rPr>
          <w:bCs/>
          <w:color w:val="000000"/>
          <w:spacing w:val="-8"/>
          <w:kern w:val="0"/>
          <w:szCs w:val="21"/>
        </w:rPr>
        <w:t>m/z</w:t>
      </w:r>
      <w:r w:rsidR="009B118C" w:rsidRPr="00A91187">
        <w:rPr>
          <w:bCs/>
          <w:color w:val="000000"/>
          <w:spacing w:val="-8"/>
          <w:kern w:val="0"/>
          <w:szCs w:val="21"/>
        </w:rPr>
        <w:t xml:space="preserve"> </w:t>
      </w:r>
      <w:r w:rsidRPr="00A91187">
        <w:rPr>
          <w:bCs/>
          <w:color w:val="000000"/>
          <w:spacing w:val="-8"/>
          <w:kern w:val="0"/>
          <w:szCs w:val="21"/>
        </w:rPr>
        <w:t>321&gt;152</w:t>
      </w:r>
      <w:r w:rsidRPr="00A91187">
        <w:rPr>
          <w:bCs/>
          <w:color w:val="000000"/>
          <w:spacing w:val="-8"/>
          <w:kern w:val="0"/>
          <w:szCs w:val="21"/>
        </w:rPr>
        <w:t>，</w:t>
      </w:r>
      <w:r w:rsidRPr="00A91187">
        <w:rPr>
          <w:bCs/>
          <w:color w:val="000000"/>
          <w:spacing w:val="-8"/>
          <w:kern w:val="0"/>
          <w:szCs w:val="21"/>
        </w:rPr>
        <w:t xml:space="preserve"> S/N &gt;</w:t>
      </w:r>
      <w:r w:rsidR="005B7B6F">
        <w:rPr>
          <w:bCs/>
          <w:color w:val="000000"/>
          <w:spacing w:val="-8"/>
          <w:kern w:val="0"/>
          <w:szCs w:val="21"/>
        </w:rPr>
        <w:t>4</w:t>
      </w:r>
      <w:r w:rsidR="003F7A15" w:rsidRPr="00A91187">
        <w:rPr>
          <w:bCs/>
          <w:color w:val="000000"/>
          <w:spacing w:val="-8"/>
          <w:kern w:val="0"/>
          <w:szCs w:val="21"/>
        </w:rPr>
        <w:t>0</w:t>
      </w:r>
      <w:r w:rsidRPr="00A91187">
        <w:rPr>
          <w:bCs/>
          <w:color w:val="000000"/>
          <w:spacing w:val="-8"/>
          <w:kern w:val="0"/>
          <w:szCs w:val="21"/>
        </w:rPr>
        <w:t>0000:1,</w:t>
      </w:r>
    </w:p>
    <w:p w14:paraId="1DF2BEE4" w14:textId="65D81228" w:rsidR="00F87FC1" w:rsidRPr="00A91187" w:rsidRDefault="00F87FC1"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2.7.7</w:t>
      </w:r>
      <w:r w:rsidRPr="00A91187">
        <w:rPr>
          <w:bCs/>
          <w:color w:val="000000"/>
          <w:spacing w:val="-8"/>
          <w:kern w:val="0"/>
          <w:szCs w:val="21"/>
        </w:rPr>
        <w:t>一次进样可完成＞</w:t>
      </w:r>
      <w:r w:rsidRPr="00A91187">
        <w:rPr>
          <w:bCs/>
          <w:color w:val="000000"/>
          <w:spacing w:val="-8"/>
          <w:kern w:val="0"/>
          <w:szCs w:val="21"/>
        </w:rPr>
        <w:t>16000</w:t>
      </w:r>
      <w:r w:rsidRPr="00A91187">
        <w:rPr>
          <w:bCs/>
          <w:color w:val="000000"/>
          <w:spacing w:val="-8"/>
          <w:kern w:val="0"/>
          <w:szCs w:val="21"/>
        </w:rPr>
        <w:t>组</w:t>
      </w:r>
      <w:r w:rsidRPr="00A91187">
        <w:rPr>
          <w:bCs/>
          <w:color w:val="000000"/>
          <w:spacing w:val="-8"/>
          <w:kern w:val="0"/>
          <w:szCs w:val="21"/>
        </w:rPr>
        <w:t>MRM</w:t>
      </w:r>
      <w:r w:rsidRPr="00A91187">
        <w:rPr>
          <w:bCs/>
          <w:color w:val="000000"/>
          <w:spacing w:val="-8"/>
          <w:kern w:val="0"/>
          <w:szCs w:val="21"/>
        </w:rPr>
        <w:t>的同时分析</w:t>
      </w:r>
    </w:p>
    <w:p w14:paraId="3A89157D" w14:textId="3C2A3896" w:rsidR="00D20689" w:rsidRPr="00A91187" w:rsidRDefault="00D20689" w:rsidP="00D20689">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2.7.</w:t>
      </w:r>
      <w:r w:rsidR="00F87FC1" w:rsidRPr="00A91187">
        <w:rPr>
          <w:bCs/>
          <w:color w:val="000000"/>
          <w:spacing w:val="-8"/>
          <w:kern w:val="0"/>
          <w:szCs w:val="21"/>
        </w:rPr>
        <w:t>8</w:t>
      </w:r>
      <w:r w:rsidRPr="00A91187">
        <w:rPr>
          <w:bCs/>
          <w:color w:val="000000"/>
          <w:spacing w:val="-8"/>
          <w:kern w:val="0"/>
          <w:szCs w:val="21"/>
        </w:rPr>
        <w:t xml:space="preserve"> </w:t>
      </w:r>
      <w:r w:rsidRPr="00A91187">
        <w:rPr>
          <w:bCs/>
          <w:color w:val="000000"/>
          <w:spacing w:val="-8"/>
          <w:kern w:val="0"/>
          <w:szCs w:val="21"/>
        </w:rPr>
        <w:t>最小驻留时间</w:t>
      </w:r>
      <w:r w:rsidRPr="00A91187">
        <w:rPr>
          <w:bCs/>
          <w:color w:val="000000"/>
          <w:spacing w:val="-8"/>
          <w:kern w:val="0"/>
          <w:szCs w:val="21"/>
        </w:rPr>
        <w:t>≤1ms</w:t>
      </w:r>
    </w:p>
    <w:p w14:paraId="572D437A" w14:textId="05126980"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7</w:t>
      </w:r>
      <w:r w:rsidRPr="00A91187">
        <w:rPr>
          <w:bCs/>
          <w:color w:val="000000"/>
          <w:spacing w:val="-8"/>
          <w:kern w:val="0"/>
          <w:szCs w:val="21"/>
        </w:rPr>
        <w:t>.</w:t>
      </w:r>
      <w:r w:rsidR="00F87FC1" w:rsidRPr="00A91187">
        <w:rPr>
          <w:bCs/>
          <w:color w:val="000000"/>
          <w:spacing w:val="-8"/>
          <w:kern w:val="0"/>
          <w:szCs w:val="21"/>
        </w:rPr>
        <w:t>9</w:t>
      </w:r>
      <w:r w:rsidRPr="00A91187">
        <w:rPr>
          <w:bCs/>
          <w:color w:val="000000"/>
          <w:spacing w:val="-8"/>
          <w:kern w:val="0"/>
          <w:szCs w:val="21"/>
        </w:rPr>
        <w:t xml:space="preserve"> </w:t>
      </w:r>
      <w:r w:rsidRPr="00A91187">
        <w:rPr>
          <w:bCs/>
          <w:color w:val="000000"/>
          <w:spacing w:val="-8"/>
          <w:kern w:val="0"/>
          <w:szCs w:val="21"/>
        </w:rPr>
        <w:t>正负离子采集切换速率</w:t>
      </w:r>
      <w:r w:rsidRPr="00A91187">
        <w:rPr>
          <w:bCs/>
          <w:color w:val="000000"/>
          <w:spacing w:val="-8"/>
          <w:kern w:val="0"/>
          <w:szCs w:val="21"/>
        </w:rPr>
        <w:t>≤20 ms</w:t>
      </w:r>
    </w:p>
    <w:p w14:paraId="5D267692" w14:textId="06235653"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 xml:space="preserve"> </w:t>
      </w:r>
      <w:r w:rsidRPr="00A91187">
        <w:rPr>
          <w:bCs/>
          <w:color w:val="000000"/>
          <w:spacing w:val="-8"/>
          <w:kern w:val="0"/>
          <w:szCs w:val="21"/>
        </w:rPr>
        <w:t>工作站软件</w:t>
      </w:r>
    </w:p>
    <w:p w14:paraId="279FA29F" w14:textId="429AF94E"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 xml:space="preserve">.1 </w:t>
      </w:r>
      <w:r w:rsidRPr="00A91187">
        <w:rPr>
          <w:bCs/>
          <w:color w:val="000000"/>
          <w:spacing w:val="-8"/>
          <w:kern w:val="0"/>
          <w:szCs w:val="21"/>
        </w:rPr>
        <w:t>自动实现仪器的功能配置、条件优化、数据采集、数据处理、快速定量</w:t>
      </w:r>
    </w:p>
    <w:p w14:paraId="322E7099" w14:textId="1C292ADB"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.2</w:t>
      </w:r>
      <w:r w:rsidRPr="00A91187">
        <w:rPr>
          <w:bCs/>
          <w:color w:val="000000"/>
          <w:spacing w:val="-8"/>
          <w:kern w:val="0"/>
          <w:szCs w:val="21"/>
        </w:rPr>
        <w:t>软件同时控制液相、质谱</w:t>
      </w:r>
      <w:r w:rsidR="008702F4" w:rsidRPr="00A91187">
        <w:rPr>
          <w:bCs/>
          <w:color w:val="000000"/>
          <w:spacing w:val="-8"/>
          <w:kern w:val="0"/>
          <w:szCs w:val="21"/>
        </w:rPr>
        <w:t>。</w:t>
      </w:r>
      <w:r w:rsidRPr="00A91187">
        <w:rPr>
          <w:bCs/>
          <w:color w:val="000000"/>
          <w:spacing w:val="-8"/>
          <w:kern w:val="0"/>
          <w:szCs w:val="21"/>
        </w:rPr>
        <w:t>液相色谱、质谱仪及相应的工作软件必须为同一厂家生产，以保证提供服务的一致性。</w:t>
      </w:r>
    </w:p>
    <w:p w14:paraId="3AA27852" w14:textId="4B0FBE3E"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 xml:space="preserve">.3  </w:t>
      </w:r>
      <w:r w:rsidRPr="00A91187">
        <w:rPr>
          <w:bCs/>
          <w:color w:val="000000"/>
          <w:spacing w:val="-8"/>
          <w:kern w:val="0"/>
          <w:szCs w:val="21"/>
        </w:rPr>
        <w:t>具备智能系统，能自动地：确保您的系统待用</w:t>
      </w:r>
      <w:r w:rsidRPr="00A91187">
        <w:rPr>
          <w:bCs/>
          <w:color w:val="000000"/>
          <w:spacing w:val="-8"/>
          <w:kern w:val="0"/>
          <w:szCs w:val="21"/>
        </w:rPr>
        <w:t>,</w:t>
      </w:r>
      <w:r w:rsidRPr="00A91187">
        <w:rPr>
          <w:bCs/>
          <w:color w:val="000000"/>
          <w:spacing w:val="-8"/>
          <w:kern w:val="0"/>
          <w:szCs w:val="21"/>
        </w:rPr>
        <w:t>进行质量校正和设置质谱分辨率，以便您不用进行此项操作</w:t>
      </w:r>
      <w:r w:rsidRPr="00A91187">
        <w:rPr>
          <w:bCs/>
          <w:color w:val="000000"/>
          <w:spacing w:val="-8"/>
          <w:kern w:val="0"/>
          <w:szCs w:val="21"/>
        </w:rPr>
        <w:t>,</w:t>
      </w:r>
      <w:r w:rsidRPr="00A91187">
        <w:rPr>
          <w:bCs/>
          <w:color w:val="000000"/>
          <w:spacing w:val="-8"/>
          <w:kern w:val="0"/>
          <w:szCs w:val="21"/>
        </w:rPr>
        <w:t>通过生成化合物明确的质谱方法（</w:t>
      </w:r>
      <w:r w:rsidRPr="00A91187">
        <w:rPr>
          <w:bCs/>
          <w:color w:val="000000"/>
          <w:spacing w:val="-8"/>
          <w:kern w:val="0"/>
          <w:szCs w:val="21"/>
        </w:rPr>
        <w:t>SIR</w:t>
      </w:r>
      <w:r w:rsidRPr="00A91187">
        <w:rPr>
          <w:bCs/>
          <w:color w:val="000000"/>
          <w:spacing w:val="-8"/>
          <w:kern w:val="0"/>
          <w:szCs w:val="21"/>
        </w:rPr>
        <w:t>或</w:t>
      </w:r>
      <w:r w:rsidRPr="00A91187">
        <w:rPr>
          <w:bCs/>
          <w:color w:val="000000"/>
          <w:spacing w:val="-8"/>
          <w:kern w:val="0"/>
          <w:szCs w:val="21"/>
        </w:rPr>
        <w:t>MRM</w:t>
      </w:r>
      <w:r w:rsidRPr="00A91187">
        <w:rPr>
          <w:bCs/>
          <w:color w:val="000000"/>
          <w:spacing w:val="-8"/>
          <w:kern w:val="0"/>
          <w:szCs w:val="21"/>
        </w:rPr>
        <w:t>）和优化针对特定分析环境的</w:t>
      </w:r>
      <w:r w:rsidRPr="00A91187">
        <w:rPr>
          <w:bCs/>
          <w:color w:val="000000"/>
          <w:spacing w:val="-8"/>
          <w:kern w:val="0"/>
          <w:szCs w:val="21"/>
        </w:rPr>
        <w:t>API</w:t>
      </w:r>
      <w:r w:rsidRPr="00A91187">
        <w:rPr>
          <w:bCs/>
          <w:color w:val="000000"/>
          <w:spacing w:val="-8"/>
          <w:kern w:val="0"/>
          <w:szCs w:val="21"/>
        </w:rPr>
        <w:t>源条件达到最佳检测限</w:t>
      </w:r>
      <w:r w:rsidRPr="00A91187">
        <w:rPr>
          <w:bCs/>
          <w:color w:val="000000"/>
          <w:spacing w:val="-8"/>
          <w:kern w:val="0"/>
          <w:szCs w:val="21"/>
        </w:rPr>
        <w:t>,</w:t>
      </w:r>
      <w:r w:rsidRPr="00A91187">
        <w:rPr>
          <w:bCs/>
          <w:color w:val="000000"/>
          <w:spacing w:val="-8"/>
          <w:kern w:val="0"/>
          <w:szCs w:val="21"/>
        </w:rPr>
        <w:t>检查液相色谱</w:t>
      </w:r>
      <w:r w:rsidRPr="00A91187">
        <w:rPr>
          <w:bCs/>
          <w:color w:val="000000"/>
          <w:spacing w:val="-8"/>
          <w:kern w:val="0"/>
          <w:szCs w:val="21"/>
        </w:rPr>
        <w:t>/</w:t>
      </w:r>
      <w:r w:rsidRPr="00A91187">
        <w:rPr>
          <w:bCs/>
          <w:color w:val="000000"/>
          <w:spacing w:val="-8"/>
          <w:kern w:val="0"/>
          <w:szCs w:val="21"/>
        </w:rPr>
        <w:t>质谱系统性能，确保分析结果准确</w:t>
      </w:r>
      <w:r w:rsidRPr="00A91187">
        <w:rPr>
          <w:bCs/>
          <w:color w:val="000000"/>
          <w:spacing w:val="-8"/>
          <w:kern w:val="0"/>
          <w:szCs w:val="21"/>
        </w:rPr>
        <w:t>,</w:t>
      </w:r>
      <w:r w:rsidRPr="00A91187">
        <w:rPr>
          <w:bCs/>
          <w:color w:val="000000"/>
          <w:spacing w:val="-8"/>
          <w:kern w:val="0"/>
          <w:szCs w:val="21"/>
        </w:rPr>
        <w:t>通过监测系统参数和解析系统报警使系统的运行时间最大化。</w:t>
      </w:r>
    </w:p>
    <w:p w14:paraId="05EEBA5C" w14:textId="0EA1069F"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 xml:space="preserve">.4  </w:t>
      </w:r>
      <w:r w:rsidRPr="00A91187">
        <w:rPr>
          <w:bCs/>
          <w:color w:val="000000"/>
          <w:spacing w:val="-8"/>
          <w:kern w:val="0"/>
          <w:szCs w:val="21"/>
        </w:rPr>
        <w:t>质控自动化工具，能提供</w:t>
      </w:r>
      <w:r w:rsidRPr="00A91187">
        <w:rPr>
          <w:bCs/>
          <w:color w:val="000000"/>
          <w:spacing w:val="-8"/>
          <w:kern w:val="0"/>
          <w:szCs w:val="21"/>
        </w:rPr>
        <w:t>“</w:t>
      </w:r>
      <w:r w:rsidRPr="00A91187">
        <w:rPr>
          <w:bCs/>
          <w:color w:val="000000"/>
          <w:spacing w:val="-8"/>
          <w:kern w:val="0"/>
          <w:szCs w:val="21"/>
        </w:rPr>
        <w:t>及时</w:t>
      </w:r>
      <w:r w:rsidRPr="00A91187">
        <w:rPr>
          <w:bCs/>
          <w:color w:val="000000"/>
          <w:spacing w:val="-8"/>
          <w:kern w:val="0"/>
          <w:szCs w:val="21"/>
        </w:rPr>
        <w:t>”</w:t>
      </w:r>
      <w:r w:rsidRPr="00A91187">
        <w:rPr>
          <w:bCs/>
          <w:color w:val="000000"/>
          <w:spacing w:val="-8"/>
          <w:kern w:val="0"/>
          <w:szCs w:val="21"/>
        </w:rPr>
        <w:t>定量数据质量监测，以确定</w:t>
      </w:r>
      <w:r w:rsidRPr="00A91187">
        <w:rPr>
          <w:bCs/>
          <w:color w:val="000000"/>
          <w:spacing w:val="-8"/>
          <w:kern w:val="0"/>
          <w:szCs w:val="21"/>
        </w:rPr>
        <w:t>QC</w:t>
      </w:r>
      <w:r w:rsidRPr="00A91187">
        <w:rPr>
          <w:bCs/>
          <w:color w:val="000000"/>
          <w:spacing w:val="-8"/>
          <w:kern w:val="0"/>
          <w:szCs w:val="21"/>
        </w:rPr>
        <w:t>或空白样品是否落在用户指定的误差范围内。能决定或许样品是否被注入或是需要进行更详细的检查，确保实验室的资源得到最充分利用。</w:t>
      </w:r>
    </w:p>
    <w:p w14:paraId="3270035C" w14:textId="59AF7A6D" w:rsidR="00117E43" w:rsidRPr="00A91187" w:rsidRDefault="00117E43" w:rsidP="00117E43">
      <w:pPr>
        <w:adjustRightInd w:val="0"/>
        <w:snapToGrid w:val="0"/>
        <w:spacing w:before="26" w:after="26" w:line="312" w:lineRule="auto"/>
        <w:ind w:firstLineChars="200" w:firstLine="404"/>
        <w:rPr>
          <w:bCs/>
          <w:color w:val="000000"/>
          <w:spacing w:val="-8"/>
          <w:kern w:val="0"/>
          <w:szCs w:val="21"/>
        </w:rPr>
      </w:pPr>
      <w:r w:rsidRPr="00A91187">
        <w:rPr>
          <w:bCs/>
          <w:color w:val="000000"/>
          <w:spacing w:val="-8"/>
          <w:kern w:val="0"/>
          <w:szCs w:val="21"/>
        </w:rPr>
        <w:t>2.</w:t>
      </w:r>
      <w:r w:rsidR="00EE232D" w:rsidRPr="00A91187">
        <w:rPr>
          <w:bCs/>
          <w:color w:val="000000"/>
          <w:spacing w:val="-8"/>
          <w:kern w:val="0"/>
          <w:szCs w:val="21"/>
        </w:rPr>
        <w:t>8</w:t>
      </w:r>
      <w:r w:rsidRPr="00A91187">
        <w:rPr>
          <w:bCs/>
          <w:color w:val="000000"/>
          <w:spacing w:val="-8"/>
          <w:kern w:val="0"/>
          <w:szCs w:val="21"/>
        </w:rPr>
        <w:t>.5</w:t>
      </w:r>
      <w:r w:rsidRPr="00A91187">
        <w:rPr>
          <w:bCs/>
          <w:color w:val="000000"/>
          <w:spacing w:val="-8"/>
          <w:kern w:val="0"/>
          <w:szCs w:val="21"/>
        </w:rPr>
        <w:t>有系统检测软件按照分析操作的情况绘制短期，中期和长期的批间趋势图，长期监测系统健康。</w:t>
      </w:r>
    </w:p>
    <w:p w14:paraId="1797DBE9" w14:textId="5026559F" w:rsidR="00AF6DEB" w:rsidRPr="00C02025" w:rsidRDefault="00AF6DEB" w:rsidP="00C02025">
      <w:pPr>
        <w:widowControl/>
        <w:spacing w:after="160" w:line="259" w:lineRule="auto"/>
        <w:jc w:val="left"/>
        <w:rPr>
          <w:szCs w:val="21"/>
        </w:rPr>
      </w:pPr>
      <w:r>
        <w:rPr>
          <w:szCs w:val="21"/>
        </w:rPr>
        <w:br w:type="page"/>
      </w:r>
    </w:p>
    <w:p w14:paraId="37DC3C8E" w14:textId="0A5602A4" w:rsidR="00AF6DEB" w:rsidRPr="00C02025" w:rsidRDefault="003A4013" w:rsidP="00C02025">
      <w:pPr>
        <w:jc w:val="center"/>
        <w:rPr>
          <w:sz w:val="32"/>
        </w:rPr>
      </w:pPr>
      <w:r w:rsidRPr="00C02025">
        <w:rPr>
          <w:rFonts w:hint="eastAsia"/>
          <w:sz w:val="32"/>
        </w:rPr>
        <w:lastRenderedPageBreak/>
        <w:t>配置清单</w:t>
      </w:r>
      <w:r w:rsidR="00AF6DEB" w:rsidRPr="00C02025">
        <w:rPr>
          <w:rFonts w:hint="eastAsia"/>
          <w:sz w:val="32"/>
        </w:rPr>
        <w:t>：</w:t>
      </w:r>
    </w:p>
    <w:p w14:paraId="170BF54C" w14:textId="2F3A4E29" w:rsidR="00AF6DEB" w:rsidRDefault="00AF6DEB" w:rsidP="00AF6DEB">
      <w:pPr>
        <w:rPr>
          <w:sz w:val="24"/>
        </w:rPr>
      </w:pPr>
      <w:r>
        <w:rPr>
          <w:sz w:val="24"/>
        </w:rPr>
        <w:t>1</w:t>
      </w:r>
      <w:r w:rsidR="003A4013">
        <w:rPr>
          <w:rFonts w:hint="eastAsia"/>
          <w:sz w:val="24"/>
        </w:rPr>
        <w:t>．</w:t>
      </w:r>
      <w:r>
        <w:rPr>
          <w:sz w:val="24"/>
        </w:rPr>
        <w:t xml:space="preserve"> </w:t>
      </w:r>
      <w:r>
        <w:rPr>
          <w:rFonts w:hint="eastAsia"/>
          <w:sz w:val="24"/>
        </w:rPr>
        <w:t>三重四级杆质谱仪主机（标配</w:t>
      </w:r>
      <w:r>
        <w:rPr>
          <w:sz w:val="24"/>
        </w:rPr>
        <w:t>ESI</w:t>
      </w:r>
      <w:r>
        <w:rPr>
          <w:rFonts w:hint="eastAsia"/>
          <w:sz w:val="24"/>
        </w:rPr>
        <w:t>和</w:t>
      </w:r>
      <w:r>
        <w:rPr>
          <w:sz w:val="24"/>
        </w:rPr>
        <w:t>APCI</w:t>
      </w:r>
      <w:r>
        <w:rPr>
          <w:rFonts w:hint="eastAsia"/>
          <w:sz w:val="24"/>
        </w:rPr>
        <w:t>复合离子源）</w:t>
      </w:r>
      <w:r>
        <w:rPr>
          <w:sz w:val="24"/>
        </w:rPr>
        <w:t xml:space="preserve"> 1</w:t>
      </w:r>
      <w:r>
        <w:rPr>
          <w:rFonts w:hint="eastAsia"/>
          <w:sz w:val="24"/>
        </w:rPr>
        <w:t>套；</w:t>
      </w:r>
    </w:p>
    <w:p w14:paraId="40CE12B1" w14:textId="1591517A" w:rsidR="00AF6DEB" w:rsidRDefault="00AF6DEB" w:rsidP="00AF6DEB">
      <w:pPr>
        <w:rPr>
          <w:sz w:val="24"/>
        </w:rPr>
      </w:pPr>
      <w:r>
        <w:rPr>
          <w:sz w:val="24"/>
        </w:rPr>
        <w:t>2</w:t>
      </w:r>
      <w:r w:rsidR="003A4013">
        <w:rPr>
          <w:rFonts w:hint="eastAsia"/>
          <w:sz w:val="24"/>
        </w:rPr>
        <w:t>．</w:t>
      </w:r>
      <w:r>
        <w:rPr>
          <w:sz w:val="24"/>
        </w:rPr>
        <w:t xml:space="preserve"> </w:t>
      </w:r>
      <w:r>
        <w:rPr>
          <w:rFonts w:hint="eastAsia"/>
          <w:sz w:val="24"/>
        </w:rPr>
        <w:t>仪器控制和数据处理软件</w:t>
      </w:r>
      <w:r>
        <w:rPr>
          <w:sz w:val="24"/>
        </w:rPr>
        <w:t>1</w:t>
      </w:r>
      <w:r>
        <w:rPr>
          <w:rFonts w:hint="eastAsia"/>
          <w:sz w:val="24"/>
        </w:rPr>
        <w:t>套；</w:t>
      </w:r>
    </w:p>
    <w:p w14:paraId="3CAFDEFA" w14:textId="19CE203A" w:rsidR="00AF6DEB" w:rsidRDefault="00AF6DEB" w:rsidP="00AF6DEB">
      <w:pPr>
        <w:rPr>
          <w:sz w:val="24"/>
        </w:rPr>
      </w:pPr>
      <w:r>
        <w:rPr>
          <w:sz w:val="24"/>
        </w:rPr>
        <w:t>3</w:t>
      </w:r>
      <w:r w:rsidR="003A4013">
        <w:rPr>
          <w:rFonts w:hint="eastAsia"/>
          <w:sz w:val="24"/>
        </w:rPr>
        <w:t>．</w:t>
      </w:r>
      <w:r>
        <w:rPr>
          <w:sz w:val="24"/>
        </w:rPr>
        <w:t xml:space="preserve"> </w:t>
      </w:r>
      <w:r>
        <w:rPr>
          <w:rFonts w:hint="eastAsia"/>
          <w:sz w:val="24"/>
        </w:rPr>
        <w:t>高压二元梯度泵</w:t>
      </w:r>
      <w:r>
        <w:rPr>
          <w:sz w:val="24"/>
        </w:rPr>
        <w:t>1</w:t>
      </w:r>
      <w:r>
        <w:rPr>
          <w:rFonts w:hint="eastAsia"/>
          <w:sz w:val="24"/>
        </w:rPr>
        <w:t>套；</w:t>
      </w:r>
    </w:p>
    <w:p w14:paraId="4209EC05" w14:textId="5455EF2B" w:rsidR="00AF6DEB" w:rsidRDefault="00AF6DEB" w:rsidP="00AF6DEB">
      <w:pPr>
        <w:rPr>
          <w:sz w:val="24"/>
        </w:rPr>
      </w:pPr>
      <w:r>
        <w:rPr>
          <w:sz w:val="24"/>
        </w:rPr>
        <w:t>4</w:t>
      </w:r>
      <w:r w:rsidR="003A4013">
        <w:rPr>
          <w:rFonts w:hint="eastAsia"/>
          <w:sz w:val="24"/>
        </w:rPr>
        <w:t>．</w:t>
      </w:r>
      <w:r>
        <w:rPr>
          <w:sz w:val="24"/>
        </w:rPr>
        <w:t xml:space="preserve"> </w:t>
      </w:r>
      <w:r>
        <w:rPr>
          <w:rFonts w:hint="eastAsia"/>
          <w:sz w:val="24"/>
        </w:rPr>
        <w:t>自动进样器</w:t>
      </w:r>
      <w:r>
        <w:rPr>
          <w:sz w:val="24"/>
        </w:rPr>
        <w:t>1</w:t>
      </w:r>
      <w:r>
        <w:rPr>
          <w:rFonts w:hint="eastAsia"/>
          <w:sz w:val="24"/>
        </w:rPr>
        <w:t>套；</w:t>
      </w:r>
    </w:p>
    <w:p w14:paraId="11B0556F" w14:textId="4695F03F" w:rsidR="00AF6DEB" w:rsidRDefault="00AF6DEB" w:rsidP="00AF6DEB">
      <w:pPr>
        <w:rPr>
          <w:sz w:val="24"/>
        </w:rPr>
      </w:pPr>
      <w:r>
        <w:rPr>
          <w:sz w:val="24"/>
        </w:rPr>
        <w:t>5</w:t>
      </w:r>
      <w:r w:rsidR="003A4013">
        <w:rPr>
          <w:rFonts w:hint="eastAsia"/>
          <w:sz w:val="24"/>
        </w:rPr>
        <w:t>．</w:t>
      </w:r>
      <w:r>
        <w:rPr>
          <w:sz w:val="24"/>
        </w:rPr>
        <w:t xml:space="preserve"> </w:t>
      </w:r>
      <w:r>
        <w:rPr>
          <w:rFonts w:hint="eastAsia"/>
          <w:sz w:val="24"/>
        </w:rPr>
        <w:t>柱温箱</w:t>
      </w:r>
      <w:r>
        <w:rPr>
          <w:sz w:val="24"/>
        </w:rPr>
        <w:t>1</w:t>
      </w:r>
      <w:r>
        <w:rPr>
          <w:rFonts w:hint="eastAsia"/>
          <w:sz w:val="24"/>
        </w:rPr>
        <w:t>套；</w:t>
      </w:r>
    </w:p>
    <w:p w14:paraId="34CA4018" w14:textId="42891B77" w:rsidR="00AF6DEB" w:rsidRDefault="00AF6DEB" w:rsidP="00AF6DEB">
      <w:pPr>
        <w:rPr>
          <w:sz w:val="24"/>
        </w:rPr>
      </w:pPr>
      <w:r>
        <w:rPr>
          <w:sz w:val="24"/>
        </w:rPr>
        <w:t>6</w:t>
      </w:r>
      <w:r w:rsidR="003A4013">
        <w:rPr>
          <w:rFonts w:hint="eastAsia"/>
          <w:sz w:val="24"/>
        </w:rPr>
        <w:t>．</w:t>
      </w:r>
      <w:r>
        <w:rPr>
          <w:sz w:val="24"/>
        </w:rPr>
        <w:t xml:space="preserve"> </w:t>
      </w:r>
      <w:r>
        <w:rPr>
          <w:rFonts w:hint="eastAsia"/>
          <w:sz w:val="24"/>
        </w:rPr>
        <w:t>液质系统现场安装培训</w:t>
      </w:r>
    </w:p>
    <w:p w14:paraId="4E09981C" w14:textId="5B6E03DA" w:rsidR="00AF6DEB" w:rsidRDefault="00AF6DEB" w:rsidP="00AF6DEB">
      <w:pPr>
        <w:rPr>
          <w:sz w:val="24"/>
        </w:rPr>
      </w:pPr>
      <w:r>
        <w:rPr>
          <w:sz w:val="24"/>
        </w:rPr>
        <w:t>7</w:t>
      </w:r>
      <w:r w:rsidR="003A4013">
        <w:rPr>
          <w:rFonts w:hint="eastAsia"/>
          <w:sz w:val="24"/>
        </w:rPr>
        <w:t>．</w:t>
      </w:r>
      <w:r>
        <w:rPr>
          <w:rFonts w:hint="eastAsia"/>
          <w:sz w:val="24"/>
        </w:rPr>
        <w:t>氮气发生器</w:t>
      </w:r>
      <w:r>
        <w:rPr>
          <w:sz w:val="24"/>
        </w:rPr>
        <w:t xml:space="preserve"> 1</w:t>
      </w:r>
      <w:r>
        <w:rPr>
          <w:rFonts w:hint="eastAsia"/>
          <w:sz w:val="24"/>
        </w:rPr>
        <w:t>台</w:t>
      </w:r>
    </w:p>
    <w:p w14:paraId="611D3745" w14:textId="56A38C20" w:rsidR="00AF6DEB" w:rsidRDefault="00AF6DEB" w:rsidP="00AF6DEB">
      <w:pPr>
        <w:rPr>
          <w:sz w:val="24"/>
        </w:rPr>
      </w:pPr>
      <w:r>
        <w:rPr>
          <w:sz w:val="24"/>
        </w:rPr>
        <w:t>8</w:t>
      </w:r>
      <w:r w:rsidR="003A4013">
        <w:rPr>
          <w:rFonts w:hint="eastAsia"/>
          <w:sz w:val="24"/>
        </w:rPr>
        <w:t>．</w:t>
      </w:r>
      <w:r>
        <w:rPr>
          <w:sz w:val="24"/>
        </w:rPr>
        <w:t xml:space="preserve"> </w:t>
      </w:r>
      <w:r w:rsidR="003A4013" w:rsidRPr="003A4013">
        <w:rPr>
          <w:rFonts w:hint="eastAsia"/>
          <w:sz w:val="24"/>
        </w:rPr>
        <w:t>10kVA</w:t>
      </w:r>
      <w:r w:rsidR="003A4013">
        <w:rPr>
          <w:sz w:val="24"/>
        </w:rPr>
        <w:t xml:space="preserve"> </w:t>
      </w:r>
      <w:r>
        <w:rPr>
          <w:sz w:val="24"/>
        </w:rPr>
        <w:t>UPS</w:t>
      </w:r>
      <w:r>
        <w:rPr>
          <w:rFonts w:hint="eastAsia"/>
          <w:sz w:val="24"/>
        </w:rPr>
        <w:t>不间断电源</w:t>
      </w:r>
      <w:r>
        <w:rPr>
          <w:sz w:val="24"/>
        </w:rPr>
        <w:t>1</w:t>
      </w:r>
      <w:r>
        <w:rPr>
          <w:rFonts w:hint="eastAsia"/>
          <w:sz w:val="24"/>
        </w:rPr>
        <w:t>套</w:t>
      </w:r>
    </w:p>
    <w:p w14:paraId="0B169817" w14:textId="6E4DCD1F" w:rsidR="003A4013" w:rsidRPr="003A4013" w:rsidRDefault="003A4013" w:rsidP="003A4013">
      <w:pPr>
        <w:widowControl/>
        <w:jc w:val="left"/>
        <w:rPr>
          <w:sz w:val="24"/>
        </w:rPr>
      </w:pPr>
      <w:r>
        <w:rPr>
          <w:sz w:val="24"/>
        </w:rPr>
        <w:t>9</w:t>
      </w:r>
      <w:r>
        <w:rPr>
          <w:rFonts w:hint="eastAsia"/>
          <w:sz w:val="24"/>
        </w:rPr>
        <w:t>．</w:t>
      </w:r>
      <w:r w:rsidRPr="003A4013">
        <w:rPr>
          <w:sz w:val="24"/>
        </w:rPr>
        <w:t xml:space="preserve"> </w:t>
      </w:r>
      <w:r w:rsidRPr="003A4013">
        <w:rPr>
          <w:rFonts w:hint="eastAsia"/>
          <w:sz w:val="24"/>
        </w:rPr>
        <w:t>氩气钢瓶（含氩气）</w:t>
      </w:r>
    </w:p>
    <w:p w14:paraId="7CD5586F" w14:textId="783E24DB" w:rsidR="003A4013" w:rsidRPr="003A4013" w:rsidRDefault="003A4013" w:rsidP="003A4013">
      <w:pPr>
        <w:widowControl/>
        <w:jc w:val="left"/>
        <w:rPr>
          <w:sz w:val="24"/>
        </w:rPr>
      </w:pPr>
      <w:r>
        <w:rPr>
          <w:sz w:val="24"/>
        </w:rPr>
        <w:t>10</w:t>
      </w:r>
      <w:r>
        <w:rPr>
          <w:rFonts w:hint="eastAsia"/>
          <w:sz w:val="24"/>
        </w:rPr>
        <w:t>．</w:t>
      </w:r>
      <w:r w:rsidRPr="003A4013">
        <w:rPr>
          <w:rFonts w:hint="eastAsia"/>
          <w:sz w:val="24"/>
        </w:rPr>
        <w:t>22</w:t>
      </w:r>
      <w:r w:rsidRPr="003A4013">
        <w:rPr>
          <w:rFonts w:hint="eastAsia"/>
          <w:sz w:val="24"/>
        </w:rPr>
        <w:t>寸显示器，</w:t>
      </w:r>
      <w:r w:rsidRPr="003A4013">
        <w:rPr>
          <w:rFonts w:hint="eastAsia"/>
          <w:sz w:val="24"/>
        </w:rPr>
        <w:t>1</w:t>
      </w:r>
      <w:r w:rsidRPr="003A4013">
        <w:rPr>
          <w:rFonts w:hint="eastAsia"/>
          <w:sz w:val="24"/>
        </w:rPr>
        <w:t>台</w:t>
      </w:r>
    </w:p>
    <w:p w14:paraId="1FAE8F5D" w14:textId="6300DCA1" w:rsidR="003A4013" w:rsidRPr="003A4013" w:rsidRDefault="003A4013" w:rsidP="003A4013">
      <w:pPr>
        <w:widowControl/>
        <w:jc w:val="left"/>
        <w:rPr>
          <w:sz w:val="24"/>
        </w:rPr>
      </w:pPr>
      <w:r>
        <w:rPr>
          <w:sz w:val="24"/>
        </w:rPr>
        <w:t>11</w:t>
      </w:r>
      <w:r>
        <w:rPr>
          <w:rFonts w:hint="eastAsia"/>
          <w:sz w:val="24"/>
        </w:rPr>
        <w:t>．</w:t>
      </w:r>
      <w:r w:rsidRPr="003A4013">
        <w:rPr>
          <w:rFonts w:hint="eastAsia"/>
          <w:sz w:val="24"/>
        </w:rPr>
        <w:t>激光打印机，</w:t>
      </w:r>
      <w:r w:rsidRPr="003A4013">
        <w:rPr>
          <w:rFonts w:hint="eastAsia"/>
          <w:sz w:val="24"/>
        </w:rPr>
        <w:t>1</w:t>
      </w:r>
      <w:r w:rsidRPr="003A4013">
        <w:rPr>
          <w:rFonts w:hint="eastAsia"/>
          <w:sz w:val="24"/>
        </w:rPr>
        <w:t>台</w:t>
      </w:r>
    </w:p>
    <w:p w14:paraId="2BDB0A55" w14:textId="7044E3C0" w:rsidR="00F93C38" w:rsidRDefault="00F93C38">
      <w:pPr>
        <w:rPr>
          <w:sz w:val="24"/>
        </w:rPr>
      </w:pPr>
    </w:p>
    <w:p w14:paraId="1DE22667" w14:textId="07E7F565" w:rsidR="008A52ED" w:rsidRDefault="008A52ED">
      <w:pPr>
        <w:rPr>
          <w:sz w:val="24"/>
        </w:rPr>
      </w:pPr>
    </w:p>
    <w:p w14:paraId="68BDCB1A" w14:textId="77777777" w:rsidR="008A52ED" w:rsidRPr="003A4013" w:rsidRDefault="008A52ED">
      <w:pPr>
        <w:rPr>
          <w:sz w:val="24"/>
        </w:rPr>
      </w:pPr>
    </w:p>
    <w:p w14:paraId="42F8E09A" w14:textId="2465CBB7" w:rsidR="00F93C38" w:rsidRPr="008A52ED" w:rsidRDefault="00F93C38" w:rsidP="008A52ED">
      <w:pPr>
        <w:widowControl/>
        <w:spacing w:after="160" w:line="259" w:lineRule="auto"/>
        <w:jc w:val="center"/>
        <w:rPr>
          <w:rFonts w:ascii="宋体" w:hAnsi="宋体"/>
          <w:szCs w:val="21"/>
        </w:rPr>
      </w:pPr>
      <w:r w:rsidRPr="008A52ED">
        <w:rPr>
          <w:rFonts w:ascii="宋体" w:hAnsi="宋体" w:hint="eastAsia"/>
          <w:sz w:val="32"/>
          <w:szCs w:val="32"/>
        </w:rPr>
        <w:t>商务条款</w:t>
      </w:r>
    </w:p>
    <w:p w14:paraId="60CD55CD" w14:textId="77777777" w:rsidR="00F93C38" w:rsidRPr="008A52ED" w:rsidRDefault="00F93C38" w:rsidP="00F93C38">
      <w:pPr>
        <w:rPr>
          <w:rFonts w:ascii="宋体" w:hAnsi="宋体"/>
          <w:sz w:val="28"/>
          <w:szCs w:val="28"/>
        </w:rPr>
      </w:pPr>
      <w:r w:rsidRPr="008A52ED">
        <w:rPr>
          <w:rFonts w:ascii="宋体" w:hAnsi="宋体" w:hint="eastAsia"/>
          <w:sz w:val="28"/>
          <w:szCs w:val="28"/>
        </w:rPr>
        <w:t>保修期限：3年</w:t>
      </w:r>
    </w:p>
    <w:p w14:paraId="40617BDB" w14:textId="77777777" w:rsidR="00F93C38" w:rsidRPr="008A52ED" w:rsidRDefault="00F93C38" w:rsidP="00F93C38">
      <w:pPr>
        <w:rPr>
          <w:rFonts w:ascii="宋体" w:hAnsi="宋体"/>
          <w:sz w:val="28"/>
          <w:szCs w:val="28"/>
        </w:rPr>
      </w:pPr>
      <w:r w:rsidRPr="008A52ED">
        <w:rPr>
          <w:rFonts w:ascii="宋体" w:hAnsi="宋体" w:hint="eastAsia"/>
          <w:sz w:val="28"/>
          <w:szCs w:val="28"/>
        </w:rPr>
        <w:t>付款方式：到货验收合格后，付款1</w:t>
      </w:r>
      <w:r w:rsidRPr="008A52ED">
        <w:rPr>
          <w:rFonts w:ascii="宋体" w:hAnsi="宋体"/>
          <w:sz w:val="28"/>
          <w:szCs w:val="28"/>
        </w:rPr>
        <w:t>00%</w:t>
      </w:r>
    </w:p>
    <w:p w14:paraId="76D946FD" w14:textId="77777777" w:rsidR="00F93C38" w:rsidRPr="008A52ED" w:rsidRDefault="00F93C38" w:rsidP="00F93C38">
      <w:pPr>
        <w:rPr>
          <w:rFonts w:ascii="宋体" w:hAnsi="宋体"/>
          <w:sz w:val="28"/>
          <w:szCs w:val="28"/>
        </w:rPr>
      </w:pPr>
      <w:r w:rsidRPr="008A52ED">
        <w:rPr>
          <w:rFonts w:ascii="宋体" w:hAnsi="宋体" w:hint="eastAsia"/>
          <w:sz w:val="28"/>
          <w:szCs w:val="28"/>
        </w:rPr>
        <w:t>交付时间：接甲方通知后7个工作日内完成货物交付</w:t>
      </w:r>
    </w:p>
    <w:p w14:paraId="08854E3A" w14:textId="77777777" w:rsidR="00F93C38" w:rsidRPr="008A52ED" w:rsidRDefault="00F93C38" w:rsidP="00F93C38">
      <w:pPr>
        <w:rPr>
          <w:rFonts w:ascii="宋体" w:hAnsi="宋体"/>
          <w:sz w:val="28"/>
          <w:szCs w:val="28"/>
        </w:rPr>
      </w:pPr>
      <w:r w:rsidRPr="008A52ED">
        <w:rPr>
          <w:rFonts w:ascii="宋体" w:hAnsi="宋体" w:hint="eastAsia"/>
          <w:sz w:val="28"/>
          <w:szCs w:val="28"/>
        </w:rPr>
        <w:t>交付地点：中山大学附属第一医院</w:t>
      </w:r>
    </w:p>
    <w:p w14:paraId="19959D70" w14:textId="77777777" w:rsidR="00117E43" w:rsidRPr="00F93C38" w:rsidRDefault="00117E43">
      <w:pPr>
        <w:rPr>
          <w:szCs w:val="21"/>
        </w:rPr>
      </w:pPr>
    </w:p>
    <w:sectPr w:rsidR="00117E43" w:rsidRPr="00F93C3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17050" w14:textId="77777777" w:rsidR="003220AB" w:rsidRDefault="003220AB" w:rsidP="00755C18">
      <w:r>
        <w:separator/>
      </w:r>
    </w:p>
  </w:endnote>
  <w:endnote w:type="continuationSeparator" w:id="0">
    <w:p w14:paraId="46815CDF" w14:textId="77777777" w:rsidR="003220AB" w:rsidRDefault="003220AB" w:rsidP="0075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710A3" w14:textId="77777777" w:rsidR="003220AB" w:rsidRDefault="003220AB" w:rsidP="00755C18">
      <w:r>
        <w:separator/>
      </w:r>
    </w:p>
  </w:footnote>
  <w:footnote w:type="continuationSeparator" w:id="0">
    <w:p w14:paraId="32CC3461" w14:textId="77777777" w:rsidR="003220AB" w:rsidRDefault="003220AB" w:rsidP="00755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E43"/>
    <w:rsid w:val="00005D92"/>
    <w:rsid w:val="0005033B"/>
    <w:rsid w:val="000A7F5E"/>
    <w:rsid w:val="000D3C73"/>
    <w:rsid w:val="00117E43"/>
    <w:rsid w:val="00144571"/>
    <w:rsid w:val="00164213"/>
    <w:rsid w:val="001D7C4F"/>
    <w:rsid w:val="00234CA6"/>
    <w:rsid w:val="00276CDD"/>
    <w:rsid w:val="00281873"/>
    <w:rsid w:val="0029515A"/>
    <w:rsid w:val="003220AB"/>
    <w:rsid w:val="00370113"/>
    <w:rsid w:val="00382AA3"/>
    <w:rsid w:val="003A4013"/>
    <w:rsid w:val="003A69BA"/>
    <w:rsid w:val="003D5DFB"/>
    <w:rsid w:val="003F7A15"/>
    <w:rsid w:val="00452FBB"/>
    <w:rsid w:val="0047219A"/>
    <w:rsid w:val="004A717D"/>
    <w:rsid w:val="004D1C01"/>
    <w:rsid w:val="004D44E4"/>
    <w:rsid w:val="0054664E"/>
    <w:rsid w:val="005B24EA"/>
    <w:rsid w:val="005B7B6F"/>
    <w:rsid w:val="00611905"/>
    <w:rsid w:val="00612491"/>
    <w:rsid w:val="006E046E"/>
    <w:rsid w:val="006E2AAA"/>
    <w:rsid w:val="006F0854"/>
    <w:rsid w:val="00755C18"/>
    <w:rsid w:val="00836325"/>
    <w:rsid w:val="008702F4"/>
    <w:rsid w:val="008A52ED"/>
    <w:rsid w:val="0091757E"/>
    <w:rsid w:val="009B118C"/>
    <w:rsid w:val="009D1422"/>
    <w:rsid w:val="009F2F6C"/>
    <w:rsid w:val="009F6F9C"/>
    <w:rsid w:val="00A91187"/>
    <w:rsid w:val="00AE0213"/>
    <w:rsid w:val="00AF6DEB"/>
    <w:rsid w:val="00B35AB6"/>
    <w:rsid w:val="00B908F5"/>
    <w:rsid w:val="00BB0CDC"/>
    <w:rsid w:val="00BD59DD"/>
    <w:rsid w:val="00C02025"/>
    <w:rsid w:val="00C05375"/>
    <w:rsid w:val="00C16584"/>
    <w:rsid w:val="00C35591"/>
    <w:rsid w:val="00C72CBB"/>
    <w:rsid w:val="00C928E5"/>
    <w:rsid w:val="00CC1DA2"/>
    <w:rsid w:val="00CC79E5"/>
    <w:rsid w:val="00CF7829"/>
    <w:rsid w:val="00D20689"/>
    <w:rsid w:val="00D858DC"/>
    <w:rsid w:val="00D87E5A"/>
    <w:rsid w:val="00E360FD"/>
    <w:rsid w:val="00E478A3"/>
    <w:rsid w:val="00E527B5"/>
    <w:rsid w:val="00E5663A"/>
    <w:rsid w:val="00E6272F"/>
    <w:rsid w:val="00EE232D"/>
    <w:rsid w:val="00F41BE5"/>
    <w:rsid w:val="00F50089"/>
    <w:rsid w:val="00F86F7B"/>
    <w:rsid w:val="00F87FC1"/>
    <w:rsid w:val="00F9195F"/>
    <w:rsid w:val="00F93C38"/>
    <w:rsid w:val="00FB40DA"/>
    <w:rsid w:val="00FB6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06A4D"/>
  <w15:chartTrackingRefBased/>
  <w15:docId w15:val="{0E565AE3-120F-4833-87CC-F5DBDF3F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E43"/>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5C18"/>
    <w:pPr>
      <w:tabs>
        <w:tab w:val="center" w:pos="4320"/>
        <w:tab w:val="right" w:pos="8640"/>
      </w:tabs>
    </w:pPr>
  </w:style>
  <w:style w:type="character" w:customStyle="1" w:styleId="a4">
    <w:name w:val="页眉 字符"/>
    <w:basedOn w:val="a0"/>
    <w:link w:val="a3"/>
    <w:uiPriority w:val="99"/>
    <w:rsid w:val="00755C18"/>
    <w:rPr>
      <w:rFonts w:ascii="Times New Roman" w:eastAsia="宋体" w:hAnsi="Times New Roman" w:cs="Times New Roman"/>
      <w:kern w:val="2"/>
      <w:sz w:val="21"/>
      <w:szCs w:val="24"/>
    </w:rPr>
  </w:style>
  <w:style w:type="paragraph" w:styleId="a5">
    <w:name w:val="footer"/>
    <w:basedOn w:val="a"/>
    <w:link w:val="a6"/>
    <w:uiPriority w:val="99"/>
    <w:unhideWhenUsed/>
    <w:rsid w:val="00755C18"/>
    <w:pPr>
      <w:tabs>
        <w:tab w:val="center" w:pos="4320"/>
        <w:tab w:val="right" w:pos="8640"/>
      </w:tabs>
    </w:pPr>
  </w:style>
  <w:style w:type="character" w:customStyle="1" w:styleId="a6">
    <w:name w:val="页脚 字符"/>
    <w:basedOn w:val="a0"/>
    <w:link w:val="a5"/>
    <w:uiPriority w:val="99"/>
    <w:rsid w:val="00755C18"/>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51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34424b-2d74-4e56-8b63-e4d2542fd996" xsi:nil="true"/>
    <lcf76f155ced4ddcb4097134ff3c332f xmlns="36d33340-931e-45b5-bcd9-3da5e34b10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246C9418B180459FCAF785CDB97F11" ma:contentTypeVersion="12" ma:contentTypeDescription="Create a new document." ma:contentTypeScope="" ma:versionID="be063e66443fd6efd1db68e713aa3b7f">
  <xsd:schema xmlns:xsd="http://www.w3.org/2001/XMLSchema" xmlns:xs="http://www.w3.org/2001/XMLSchema" xmlns:p="http://schemas.microsoft.com/office/2006/metadata/properties" xmlns:ns2="36d33340-931e-45b5-bcd9-3da5e34b10cd" xmlns:ns3="0234424b-2d74-4e56-8b63-e4d2542fd996" targetNamespace="http://schemas.microsoft.com/office/2006/metadata/properties" ma:root="true" ma:fieldsID="14b2842fa6f124a53c769de1a112a4b3" ns2:_="" ns3:_="">
    <xsd:import namespace="36d33340-931e-45b5-bcd9-3da5e34b10cd"/>
    <xsd:import namespace="0234424b-2d74-4e56-8b63-e4d2542fd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d33340-931e-45b5-bcd9-3da5e34b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f1e1c04-e0b2-478f-aa7b-3f8b6006d6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4424b-2d74-4e56-8b63-e4d2542fd99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bb8b21-82f2-449b-b5de-30e836a73a7c}" ma:internalName="TaxCatchAll" ma:showField="CatchAllData" ma:web="0234424b-2d74-4e56-8b63-e4d2542fd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8F813-6743-4ECF-AF38-CEED5C512A54}">
  <ds:schemaRefs>
    <ds:schemaRef ds:uri="http://schemas.microsoft.com/office/2006/metadata/properties"/>
    <ds:schemaRef ds:uri="http://schemas.microsoft.com/office/infopath/2007/PartnerControls"/>
    <ds:schemaRef ds:uri="0234424b-2d74-4e56-8b63-e4d2542fd996"/>
    <ds:schemaRef ds:uri="36d33340-931e-45b5-bcd9-3da5e34b10cd"/>
  </ds:schemaRefs>
</ds:datastoreItem>
</file>

<file path=customXml/itemProps2.xml><?xml version="1.0" encoding="utf-8"?>
<ds:datastoreItem xmlns:ds="http://schemas.openxmlformats.org/officeDocument/2006/customXml" ds:itemID="{F45F688B-DB68-4382-9B86-2DB6C217C2C3}">
  <ds:schemaRefs>
    <ds:schemaRef ds:uri="http://schemas.microsoft.com/sharepoint/v3/contenttype/forms"/>
  </ds:schemaRefs>
</ds:datastoreItem>
</file>

<file path=customXml/itemProps3.xml><?xml version="1.0" encoding="utf-8"?>
<ds:datastoreItem xmlns:ds="http://schemas.openxmlformats.org/officeDocument/2006/customXml" ds:itemID="{679950AF-1E5C-4406-8B64-02023CC63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d33340-931e-45b5-bcd9-3da5e34b10cd"/>
    <ds:schemaRef ds:uri="0234424b-2d74-4e56-8b63-e4d2542fd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7166</TotalTime>
  <Pages>4</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JieXin Liu</dc:creator>
  <cp:keywords/>
  <dc:description/>
  <cp:lastModifiedBy>微软用户</cp:lastModifiedBy>
  <cp:revision>41</cp:revision>
  <dcterms:created xsi:type="dcterms:W3CDTF">2022-03-17T11:19:00Z</dcterms:created>
  <dcterms:modified xsi:type="dcterms:W3CDTF">2024-09-27T10:59:00Z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0x010100FF246C9418B180459FCAF785CDB97F11</vt:lpwstr>
  </property>
</Properties>
</file>