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77BB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妇检床2套</w:t>
      </w:r>
    </w:p>
    <w:p w14:paraId="7F48F9D4">
      <w:pPr>
        <w:numPr>
          <w:ilvl w:val="0"/>
          <w:numId w:val="1"/>
        </w:numPr>
        <w:rPr>
          <w:rFonts w:ascii="宋体" w:hAnsi="宋体" w:eastAsia="宋体" w:cs="宋体"/>
          <w:sz w:val="24"/>
          <w:szCs w:val="24"/>
        </w:rPr>
      </w:pPr>
      <w:r>
        <w:rPr>
          <w:rFonts w:ascii="宋体" w:hAnsi="宋体" w:eastAsia="宋体" w:cs="宋体"/>
          <w:sz w:val="24"/>
          <w:szCs w:val="24"/>
        </w:rPr>
        <w:t>加厚304不锈钢三折叠不锈钢妇检床；</w:t>
      </w:r>
      <w:r>
        <w:rPr>
          <w:rFonts w:ascii="宋体" w:hAnsi="宋体" w:eastAsia="宋体" w:cs="宋体"/>
          <w:sz w:val="24"/>
          <w:szCs w:val="24"/>
        </w:rPr>
        <w:br w:type="textWrapping"/>
      </w:r>
      <w:r>
        <w:rPr>
          <w:rFonts w:ascii="宋体" w:hAnsi="宋体" w:eastAsia="宋体" w:cs="宋体"/>
          <w:sz w:val="24"/>
          <w:szCs w:val="24"/>
        </w:rPr>
        <w:t>2.床垫厚≥4cm，床垫可更换；</w:t>
      </w:r>
      <w:r>
        <w:rPr>
          <w:rFonts w:ascii="宋体" w:hAnsi="宋体" w:eastAsia="宋体" w:cs="宋体"/>
          <w:sz w:val="24"/>
          <w:szCs w:val="24"/>
        </w:rPr>
        <w:br w:type="textWrapping"/>
      </w:r>
      <w:r>
        <w:rPr>
          <w:rFonts w:ascii="宋体" w:hAnsi="宋体" w:eastAsia="宋体" w:cs="宋体"/>
          <w:sz w:val="24"/>
          <w:szCs w:val="24"/>
        </w:rPr>
        <w:t>3.规格1850（±5）*550（±5）*800（±5）mm</w:t>
      </w:r>
      <w:r>
        <w:rPr>
          <w:rFonts w:ascii="宋体" w:hAnsi="宋体" w:eastAsia="宋体" w:cs="宋体"/>
          <w:sz w:val="24"/>
          <w:szCs w:val="24"/>
        </w:rPr>
        <w:br w:type="textWrapping"/>
      </w:r>
      <w:r>
        <w:rPr>
          <w:rFonts w:ascii="宋体" w:hAnsi="宋体" w:eastAsia="宋体" w:cs="宋体"/>
          <w:sz w:val="24"/>
          <w:szCs w:val="24"/>
        </w:rPr>
        <w:t>4.产品带大漏斗和输液架</w:t>
      </w:r>
      <w:r>
        <w:rPr>
          <w:rFonts w:ascii="宋体" w:hAnsi="宋体" w:eastAsia="宋体" w:cs="宋体"/>
          <w:sz w:val="24"/>
          <w:szCs w:val="24"/>
        </w:rPr>
        <w:br w:type="textWrapping"/>
      </w:r>
      <w:r>
        <w:rPr>
          <w:rFonts w:ascii="宋体" w:hAnsi="宋体" w:eastAsia="宋体" w:cs="宋体"/>
          <w:sz w:val="24"/>
          <w:szCs w:val="24"/>
        </w:rPr>
        <w:t>5.具备坐起功能和平躺功能</w:t>
      </w:r>
      <w:r>
        <w:rPr>
          <w:rFonts w:ascii="宋体" w:hAnsi="宋体" w:eastAsia="宋体" w:cs="宋体"/>
          <w:sz w:val="24"/>
          <w:szCs w:val="24"/>
        </w:rPr>
        <w:br w:type="textWrapping"/>
      </w:r>
      <w:r>
        <w:rPr>
          <w:rFonts w:ascii="宋体" w:hAnsi="宋体" w:eastAsia="宋体" w:cs="宋体"/>
          <w:sz w:val="24"/>
          <w:szCs w:val="24"/>
        </w:rPr>
        <w:t>6.可调节靠背支架</w:t>
      </w:r>
      <w:r>
        <w:rPr>
          <w:rFonts w:ascii="宋体" w:hAnsi="宋体" w:eastAsia="宋体" w:cs="宋体"/>
          <w:sz w:val="24"/>
          <w:szCs w:val="24"/>
        </w:rPr>
        <w:br w:type="textWrapping"/>
      </w:r>
      <w:r>
        <w:rPr>
          <w:rFonts w:ascii="宋体" w:hAnsi="宋体" w:eastAsia="宋体" w:cs="宋体"/>
          <w:sz w:val="24"/>
          <w:szCs w:val="24"/>
        </w:rPr>
        <w:t>7.腿托可升降</w:t>
      </w:r>
      <w:r>
        <w:rPr>
          <w:rFonts w:ascii="宋体" w:hAnsi="宋体" w:eastAsia="宋体" w:cs="宋体"/>
          <w:sz w:val="24"/>
          <w:szCs w:val="24"/>
        </w:rPr>
        <w:br w:type="textWrapping"/>
      </w:r>
      <w:r>
        <w:rPr>
          <w:rFonts w:ascii="宋体" w:hAnsi="宋体" w:eastAsia="宋体" w:cs="宋体"/>
          <w:sz w:val="24"/>
          <w:szCs w:val="24"/>
        </w:rPr>
        <w:t>8.含不锈钢置物桶</w:t>
      </w:r>
      <w:r>
        <w:rPr>
          <w:rFonts w:ascii="宋体" w:hAnsi="宋体" w:eastAsia="宋体" w:cs="宋体"/>
          <w:sz w:val="24"/>
          <w:szCs w:val="24"/>
        </w:rPr>
        <w:br w:type="textWrapping"/>
      </w:r>
      <w:r>
        <w:rPr>
          <w:rFonts w:ascii="宋体" w:hAnsi="宋体" w:eastAsia="宋体" w:cs="宋体"/>
          <w:sz w:val="24"/>
          <w:szCs w:val="24"/>
        </w:rPr>
        <w:t>9.两套床配1套无影灯和手术椅</w:t>
      </w:r>
    </w:p>
    <w:p w14:paraId="7B19C29D">
      <w:pPr>
        <w:widowControl w:val="0"/>
        <w:numPr>
          <w:numId w:val="0"/>
        </w:numPr>
        <w:jc w:val="both"/>
        <w:rPr>
          <w:rFonts w:ascii="宋体" w:hAnsi="宋体" w:eastAsia="宋体" w:cs="宋体"/>
          <w:sz w:val="24"/>
          <w:szCs w:val="24"/>
        </w:rPr>
      </w:pPr>
    </w:p>
    <w:p w14:paraId="6B3236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E41BAA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3、提供≥1</w:t>
      </w:r>
      <w:bookmarkStart w:id="0" w:name="_GoBack"/>
      <w:bookmarkEnd w:id="0"/>
      <w:r>
        <w:rPr>
          <w:rFonts w:hint="eastAsia" w:ascii="宋体" w:hAnsi="宋体" w:eastAsia="宋体" w:cs="宋体"/>
          <w:sz w:val="24"/>
          <w:szCs w:val="24"/>
          <w:lang w:val="en-US" w:eastAsia="zh-CN"/>
        </w:rPr>
        <w:t>年的免费保修期，在此期间内非人为损坏由供应商负责免费维修或更换。</w:t>
      </w:r>
    </w:p>
    <w:p w14:paraId="4DC44110">
      <w:pPr>
        <w:rPr>
          <w:rFonts w:hint="eastAsia" w:ascii="宋体" w:hAnsi="宋体" w:eastAsia="宋体" w:cs="宋体"/>
          <w:sz w:val="24"/>
          <w:szCs w:val="24"/>
          <w:lang w:val="en-US" w:eastAsia="zh-CN"/>
        </w:rPr>
      </w:pPr>
    </w:p>
    <w:p w14:paraId="4AA37A5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5025608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需遵守医院供应商管理规定（规定详见医院官网-采购公告置顶内容）</w:t>
      </w:r>
    </w:p>
    <w:p w14:paraId="0C367C23">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3A821"/>
    <w:multiLevelType w:val="singleLevel"/>
    <w:tmpl w:val="4A03A8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5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2025-04-27T08:03:04Z</dcterms:created>
  <dc:creator>Administrator</dc:creator>
  <cp:lastModifiedBy>乐菲</cp:lastModifiedBy>
  <cp:lastPrinted>2025-04-27T08:08:45Z</cp:lastPrinted>
  <dcterms:modified xsi:type="dcterms:W3CDTF">2025-04-27T08:13:17Z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eyJoZGlkIjoiZTFiM2EyNGE3MjNjMjNhZDJjODg2M2NlYzc0MDIxZmUiLCJ1c2VySWQiOiI0NTg5MTc3MDUifQ==</vt:lpwstr>
  </property>
  <property fmtid="{D5CDD505-2E9C-101B-9397-08002B2CF9AE}" pid="4" name="ICV">
    <vt:lpwstr>8822F00302E244DD874A9995B063A7F0_12</vt:lpwstr>
  </property>
</Properties>
</file>