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196B0">
      <w:r>
        <w:rPr>
          <w:rFonts w:hint="eastAsia"/>
        </w:rPr>
        <w:t>耐高温热熔导光束设备零部件参数需求</w:t>
      </w:r>
    </w:p>
    <w:p w14:paraId="2F4E9F20">
      <w:pPr>
        <w:pStyle w:val="7"/>
      </w:pPr>
      <w:r>
        <w:rPr>
          <w:rFonts w:hint="eastAsia"/>
        </w:rPr>
        <w:t>设备名称：耐高温热熔导光束</w:t>
      </w:r>
    </w:p>
    <w:p w14:paraId="763B6983">
      <w:pPr>
        <w:pStyle w:val="7"/>
      </w:pPr>
      <w:r>
        <w:rPr>
          <w:rFonts w:hint="eastAsia"/>
        </w:rPr>
        <w:t>品牌：</w:t>
      </w:r>
      <w:r>
        <w:t>住田光学</w:t>
      </w:r>
    </w:p>
    <w:p w14:paraId="604BAD17">
      <w:pPr>
        <w:pStyle w:val="7"/>
      </w:pPr>
      <w:r>
        <w:rPr>
          <w:rFonts w:hint="eastAsia"/>
        </w:rPr>
        <w:t>型号：</w:t>
      </w:r>
      <w:r>
        <w:t>X297A480-1-3000</w:t>
      </w:r>
    </w:p>
    <w:p w14:paraId="523C37C7">
      <w:pPr>
        <w:pStyle w:val="7"/>
      </w:pPr>
      <w:r>
        <w:rPr>
          <w:rFonts w:hint="eastAsia"/>
        </w:rPr>
        <w:t>技术参数要求：</w:t>
      </w:r>
    </w:p>
    <w:tbl>
      <w:tblPr>
        <w:tblStyle w:val="4"/>
        <w:tblpPr w:leftFromText="180" w:rightFromText="180" w:vertAnchor="text" w:tblpXSpec="center" w:tblpY="1"/>
        <w:tblOverlap w:val="never"/>
        <w:tblW w:w="910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032"/>
        <w:gridCol w:w="1676"/>
        <w:gridCol w:w="4137"/>
      </w:tblGrid>
      <w:tr w14:paraId="646567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61" w:type="dxa"/>
            <w:vAlign w:val="center"/>
          </w:tcPr>
          <w:p w14:paraId="5D771596">
            <w:pPr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032" w:type="dxa"/>
            <w:vAlign w:val="center"/>
          </w:tcPr>
          <w:p w14:paraId="3C840464">
            <w:pPr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/>
              </w:rPr>
              <w:t>要求</w:t>
            </w:r>
          </w:p>
        </w:tc>
        <w:tc>
          <w:tcPr>
            <w:tcW w:w="5813" w:type="dxa"/>
            <w:gridSpan w:val="2"/>
            <w:vAlign w:val="center"/>
          </w:tcPr>
          <w:p w14:paraId="2FA9558F">
            <w:pPr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/>
              </w:rPr>
              <w:t>参数</w:t>
            </w:r>
          </w:p>
        </w:tc>
      </w:tr>
      <w:tr w14:paraId="12FC2F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restart"/>
            <w:vAlign w:val="center"/>
          </w:tcPr>
          <w:p w14:paraId="0FBEF686">
            <w:pPr>
              <w:ind w:left="720" w:hanging="720"/>
            </w:pPr>
            <w:r>
              <w:rPr>
                <w:rFonts w:hint="eastAsia"/>
              </w:rPr>
              <w:t>1</w:t>
            </w:r>
          </w:p>
        </w:tc>
        <w:tc>
          <w:tcPr>
            <w:tcW w:w="2032" w:type="dxa"/>
            <w:vMerge w:val="restart"/>
            <w:vAlign w:val="center"/>
          </w:tcPr>
          <w:p w14:paraId="2C041C57">
            <w:r>
              <w:rPr>
                <w:rFonts w:hint="eastAsia"/>
              </w:rPr>
              <w:t>机械参数</w:t>
            </w:r>
          </w:p>
        </w:tc>
        <w:tc>
          <w:tcPr>
            <w:tcW w:w="1676" w:type="dxa"/>
            <w:vAlign w:val="center"/>
          </w:tcPr>
          <w:p w14:paraId="34C00F25">
            <w:r>
              <w:rPr>
                <w:rFonts w:hint="eastAsia"/>
              </w:rPr>
              <w:t>端面处理</w:t>
            </w:r>
          </w:p>
        </w:tc>
        <w:tc>
          <w:tcPr>
            <w:tcW w:w="4137" w:type="dxa"/>
            <w:vAlign w:val="center"/>
          </w:tcPr>
          <w:p w14:paraId="010EA0AA">
            <w:r>
              <w:rPr>
                <w:rFonts w:hint="eastAsia"/>
              </w:rPr>
              <w:t>进光端：热熔；</w:t>
            </w:r>
            <w:r>
              <w:t xml:space="preserve"> 出光端：耐高温胶粘</w:t>
            </w:r>
          </w:p>
        </w:tc>
      </w:tr>
      <w:tr w14:paraId="18162E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vAlign w:val="center"/>
          </w:tcPr>
          <w:p w14:paraId="63A054AA">
            <w:pPr>
              <w:pStyle w:val="7"/>
              <w:numPr>
                <w:ilvl w:val="0"/>
                <w:numId w:val="2"/>
              </w:numPr>
            </w:pPr>
          </w:p>
        </w:tc>
        <w:tc>
          <w:tcPr>
            <w:tcW w:w="2032" w:type="dxa"/>
            <w:vMerge w:val="continue"/>
            <w:vAlign w:val="center"/>
          </w:tcPr>
          <w:p w14:paraId="18DCF100"/>
        </w:tc>
        <w:tc>
          <w:tcPr>
            <w:tcW w:w="1676" w:type="dxa"/>
            <w:vAlign w:val="center"/>
          </w:tcPr>
          <w:p w14:paraId="6F164E69">
            <w:r>
              <w:rPr>
                <w:rFonts w:hint="eastAsia"/>
              </w:rPr>
              <w:t>护套</w:t>
            </w:r>
          </w:p>
        </w:tc>
        <w:tc>
          <w:tcPr>
            <w:tcW w:w="4137" w:type="dxa"/>
            <w:vAlign w:val="center"/>
          </w:tcPr>
          <w:p w14:paraId="02639D29">
            <w:r>
              <w:rPr>
                <w:rFonts w:hint="eastAsia"/>
              </w:rPr>
              <w:t>金属套</w:t>
            </w:r>
            <w:r>
              <w:t>+纤维网+硅胶一体管保护</w:t>
            </w:r>
          </w:p>
        </w:tc>
      </w:tr>
      <w:tr w14:paraId="1373E5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vAlign w:val="center"/>
          </w:tcPr>
          <w:p w14:paraId="7680B8B6">
            <w:pPr>
              <w:pStyle w:val="7"/>
              <w:numPr>
                <w:ilvl w:val="0"/>
                <w:numId w:val="2"/>
              </w:numPr>
            </w:pPr>
          </w:p>
        </w:tc>
        <w:tc>
          <w:tcPr>
            <w:tcW w:w="2032" w:type="dxa"/>
            <w:vMerge w:val="continue"/>
            <w:vAlign w:val="center"/>
          </w:tcPr>
          <w:p w14:paraId="433B0FA2"/>
        </w:tc>
        <w:tc>
          <w:tcPr>
            <w:tcW w:w="1676" w:type="dxa"/>
            <w:vAlign w:val="center"/>
          </w:tcPr>
          <w:p w14:paraId="4BD39AE2">
            <w:r>
              <w:rPr>
                <w:rFonts w:hint="eastAsia"/>
              </w:rPr>
              <w:t>最小折弯半径</w:t>
            </w:r>
          </w:p>
        </w:tc>
        <w:tc>
          <w:tcPr>
            <w:tcW w:w="4137" w:type="dxa"/>
            <w:vAlign w:val="center"/>
          </w:tcPr>
          <w:p w14:paraId="7B920368">
            <w:r>
              <w:t>50mm</w:t>
            </w:r>
          </w:p>
        </w:tc>
      </w:tr>
      <w:tr w14:paraId="79F2BD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vAlign w:val="center"/>
          </w:tcPr>
          <w:p w14:paraId="343FC28B">
            <w:pPr>
              <w:pStyle w:val="7"/>
              <w:numPr>
                <w:ilvl w:val="0"/>
                <w:numId w:val="2"/>
              </w:numPr>
            </w:pPr>
          </w:p>
        </w:tc>
        <w:tc>
          <w:tcPr>
            <w:tcW w:w="2032" w:type="dxa"/>
            <w:vMerge w:val="continue"/>
            <w:vAlign w:val="center"/>
          </w:tcPr>
          <w:p w14:paraId="0D172B56"/>
        </w:tc>
        <w:tc>
          <w:tcPr>
            <w:tcW w:w="1676" w:type="dxa"/>
            <w:vAlign w:val="center"/>
          </w:tcPr>
          <w:p w14:paraId="4CE637BE">
            <w:r>
              <w:rPr>
                <w:rFonts w:hint="eastAsia"/>
              </w:rPr>
              <w:t>标准接头</w:t>
            </w:r>
          </w:p>
        </w:tc>
        <w:tc>
          <w:tcPr>
            <w:tcW w:w="4137" w:type="dxa"/>
            <w:vAlign w:val="center"/>
          </w:tcPr>
          <w:p w14:paraId="7D41488E">
            <w:r>
              <w:rPr>
                <w:rFonts w:hint="eastAsia"/>
              </w:rPr>
              <w:t>适配市场常见内窥镜品牌及光源，如史托斯，奥林巴斯，狼牌等</w:t>
            </w:r>
          </w:p>
        </w:tc>
      </w:tr>
      <w:tr w14:paraId="2F7D55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restart"/>
            <w:vAlign w:val="center"/>
          </w:tcPr>
          <w:p w14:paraId="6FC35803">
            <w:pPr>
              <w:ind w:left="720" w:hanging="720"/>
            </w:pPr>
            <w:r>
              <w:rPr>
                <w:rFonts w:hint="eastAsia"/>
              </w:rPr>
              <w:t>2</w:t>
            </w:r>
          </w:p>
        </w:tc>
        <w:tc>
          <w:tcPr>
            <w:tcW w:w="2032" w:type="dxa"/>
            <w:vMerge w:val="restart"/>
            <w:vAlign w:val="center"/>
          </w:tcPr>
          <w:p w14:paraId="34146B4B">
            <w:r>
              <w:rPr>
                <w:rFonts w:hint="eastAsia"/>
              </w:rPr>
              <w:t>光学参数</w:t>
            </w:r>
          </w:p>
        </w:tc>
        <w:tc>
          <w:tcPr>
            <w:tcW w:w="1676" w:type="dxa"/>
            <w:vAlign w:val="center"/>
          </w:tcPr>
          <w:p w14:paraId="0E64EDFF">
            <w:r>
              <w:rPr>
                <w:rFonts w:hint="eastAsia"/>
              </w:rPr>
              <w:t>光纤参数</w:t>
            </w:r>
          </w:p>
        </w:tc>
        <w:tc>
          <w:tcPr>
            <w:tcW w:w="4137" w:type="dxa"/>
            <w:vAlign w:val="center"/>
          </w:tcPr>
          <w:p w14:paraId="642AA62C">
            <w:r>
              <w:rPr>
                <w:rFonts w:hint="eastAsia"/>
              </w:rPr>
              <w:t>光纤直径：</w:t>
            </w:r>
            <w:r>
              <w:t>50</w:t>
            </w:r>
            <w:r>
              <w:rPr>
                <w:rFonts w:ascii="Calibri" w:hAnsi="Calibri" w:cs="Calibri"/>
              </w:rPr>
              <w:t>µ</w:t>
            </w:r>
            <w:r>
              <w:t xml:space="preserve">m/70 </w:t>
            </w:r>
            <w:r>
              <w:rPr>
                <w:rFonts w:ascii="Calibri" w:hAnsi="Calibri" w:cs="Calibri"/>
              </w:rPr>
              <w:t>µ</w:t>
            </w:r>
            <w:r>
              <w:t>m；出光角度：70°；数值孔径 N.A.：0.57</w:t>
            </w:r>
          </w:p>
        </w:tc>
      </w:tr>
      <w:tr w14:paraId="6C164A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vAlign w:val="center"/>
          </w:tcPr>
          <w:p w14:paraId="332C8557">
            <w:pPr>
              <w:pStyle w:val="7"/>
              <w:numPr>
                <w:ilvl w:val="0"/>
                <w:numId w:val="2"/>
              </w:numPr>
            </w:pPr>
          </w:p>
        </w:tc>
        <w:tc>
          <w:tcPr>
            <w:tcW w:w="2032" w:type="dxa"/>
            <w:vMerge w:val="continue"/>
            <w:vAlign w:val="center"/>
          </w:tcPr>
          <w:p w14:paraId="4E041A12"/>
        </w:tc>
        <w:tc>
          <w:tcPr>
            <w:tcW w:w="1676" w:type="dxa"/>
            <w:vAlign w:val="center"/>
          </w:tcPr>
          <w:p w14:paraId="0E68F89D">
            <w:r>
              <w:rPr>
                <w:rFonts w:hint="eastAsia"/>
              </w:rPr>
              <w:t>透过率</w:t>
            </w:r>
            <w:r>
              <w:t>(@550nm)</w:t>
            </w:r>
          </w:p>
        </w:tc>
        <w:tc>
          <w:tcPr>
            <w:tcW w:w="4137" w:type="dxa"/>
            <w:vAlign w:val="center"/>
          </w:tcPr>
          <w:p w14:paraId="3AE1028A">
            <w:r>
              <w:t>3m &gt; 50%，5m &gt; 40%</w:t>
            </w:r>
          </w:p>
        </w:tc>
      </w:tr>
      <w:tr w14:paraId="1111F2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vAlign w:val="center"/>
          </w:tcPr>
          <w:p w14:paraId="6408D741">
            <w:pPr>
              <w:pStyle w:val="7"/>
              <w:numPr>
                <w:ilvl w:val="0"/>
                <w:numId w:val="2"/>
              </w:numPr>
            </w:pPr>
          </w:p>
        </w:tc>
        <w:tc>
          <w:tcPr>
            <w:tcW w:w="2032" w:type="dxa"/>
            <w:vMerge w:val="continue"/>
            <w:vAlign w:val="center"/>
          </w:tcPr>
          <w:p w14:paraId="4236B66C"/>
        </w:tc>
        <w:tc>
          <w:tcPr>
            <w:tcW w:w="1676" w:type="dxa"/>
            <w:vAlign w:val="center"/>
          </w:tcPr>
          <w:p w14:paraId="480136F5">
            <w:r>
              <w:rPr>
                <w:rFonts w:hint="eastAsia"/>
              </w:rPr>
              <w:t>光纤材质</w:t>
            </w:r>
          </w:p>
        </w:tc>
        <w:tc>
          <w:tcPr>
            <w:tcW w:w="4137" w:type="dxa"/>
            <w:vAlign w:val="center"/>
          </w:tcPr>
          <w:p w14:paraId="71A63A28">
            <w:r>
              <w:rPr>
                <w:rFonts w:hint="eastAsia"/>
              </w:rPr>
              <w:t>医用级玻璃光纤</w:t>
            </w:r>
          </w:p>
        </w:tc>
      </w:tr>
      <w:tr w14:paraId="69A1AD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61" w:type="dxa"/>
            <w:vMerge w:val="restart"/>
            <w:vAlign w:val="center"/>
          </w:tcPr>
          <w:p w14:paraId="1EED764D">
            <w:pPr>
              <w:ind w:left="720" w:hanging="720"/>
            </w:pPr>
            <w:r>
              <w:rPr>
                <w:rFonts w:hint="eastAsia"/>
              </w:rPr>
              <w:t>3</w:t>
            </w:r>
          </w:p>
        </w:tc>
        <w:tc>
          <w:tcPr>
            <w:tcW w:w="2032" w:type="dxa"/>
            <w:vMerge w:val="restart"/>
            <w:vAlign w:val="center"/>
          </w:tcPr>
          <w:p w14:paraId="16E02172">
            <w:r>
              <w:rPr>
                <w:rFonts w:hint="eastAsia"/>
              </w:rPr>
              <w:t>消毒处理方式</w:t>
            </w:r>
          </w:p>
        </w:tc>
        <w:tc>
          <w:tcPr>
            <w:tcW w:w="1676" w:type="dxa"/>
            <w:vAlign w:val="center"/>
          </w:tcPr>
          <w:p w14:paraId="2F6FD21B">
            <w:r>
              <w:rPr>
                <w:rFonts w:hint="eastAsia"/>
              </w:rPr>
              <w:t>化学杀菌</w:t>
            </w:r>
          </w:p>
        </w:tc>
        <w:tc>
          <w:tcPr>
            <w:tcW w:w="4137" w:type="dxa"/>
            <w:vAlign w:val="center"/>
          </w:tcPr>
          <w:p w14:paraId="072A412A">
            <w:r>
              <w:rPr>
                <w:rFonts w:hint="eastAsia"/>
              </w:rPr>
              <w:t>可手动或用机器进行化学消毒清洗</w:t>
            </w:r>
          </w:p>
        </w:tc>
      </w:tr>
      <w:tr w14:paraId="5D9557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Merge w:val="continue"/>
            <w:vAlign w:val="center"/>
          </w:tcPr>
          <w:p w14:paraId="580D1E9F">
            <w:pPr>
              <w:pStyle w:val="7"/>
              <w:numPr>
                <w:ilvl w:val="0"/>
                <w:numId w:val="2"/>
              </w:numPr>
            </w:pPr>
          </w:p>
        </w:tc>
        <w:tc>
          <w:tcPr>
            <w:tcW w:w="2032" w:type="dxa"/>
            <w:vMerge w:val="continue"/>
            <w:vAlign w:val="center"/>
          </w:tcPr>
          <w:p w14:paraId="0A5C916E"/>
        </w:tc>
        <w:tc>
          <w:tcPr>
            <w:tcW w:w="1676" w:type="dxa"/>
            <w:vAlign w:val="center"/>
          </w:tcPr>
          <w:p w14:paraId="1C43F05F">
            <w:r>
              <w:rPr>
                <w:rFonts w:hint="eastAsia"/>
              </w:rPr>
              <w:t>高温高压蒸汽灭菌</w:t>
            </w:r>
          </w:p>
        </w:tc>
        <w:tc>
          <w:tcPr>
            <w:tcW w:w="4137" w:type="dxa"/>
            <w:vAlign w:val="center"/>
          </w:tcPr>
          <w:p w14:paraId="756923F5">
            <w:r>
              <w:t>@134°C, 3 bar, 10 min. &gt; 100 次</w:t>
            </w:r>
          </w:p>
        </w:tc>
      </w:tr>
      <w:tr w14:paraId="59B4B3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Align w:val="center"/>
          </w:tcPr>
          <w:p w14:paraId="7A794A1A">
            <w:pPr>
              <w:ind w:left="720" w:hanging="720"/>
            </w:pPr>
            <w:r>
              <w:rPr>
                <w:rFonts w:hint="eastAsia"/>
              </w:rPr>
              <w:t>4</w:t>
            </w:r>
          </w:p>
        </w:tc>
        <w:tc>
          <w:tcPr>
            <w:tcW w:w="2032" w:type="dxa"/>
            <w:vAlign w:val="center"/>
          </w:tcPr>
          <w:p w14:paraId="1A1CBAFD">
            <w:r>
              <w:rPr>
                <w:rFonts w:hint="eastAsia"/>
              </w:rPr>
              <w:t>储存环境</w:t>
            </w:r>
          </w:p>
        </w:tc>
        <w:tc>
          <w:tcPr>
            <w:tcW w:w="5813" w:type="dxa"/>
            <w:gridSpan w:val="2"/>
            <w:vAlign w:val="center"/>
          </w:tcPr>
          <w:p w14:paraId="5B3E32FB">
            <w:r>
              <w:rPr>
                <w:rFonts w:hint="eastAsia"/>
              </w:rPr>
              <w:t>温度：</w:t>
            </w:r>
            <w:r>
              <w:t>- 20°C …+ 60°C；湿度：20% …80%</w:t>
            </w:r>
          </w:p>
        </w:tc>
      </w:tr>
      <w:tr w14:paraId="47ED3F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Align w:val="center"/>
          </w:tcPr>
          <w:p w14:paraId="08D8E242">
            <w:pPr>
              <w:ind w:left="720" w:hanging="720"/>
            </w:pPr>
            <w:r>
              <w:rPr>
                <w:rFonts w:hint="eastAsia"/>
              </w:rPr>
              <w:t>5</w:t>
            </w:r>
          </w:p>
        </w:tc>
        <w:tc>
          <w:tcPr>
            <w:tcW w:w="2032" w:type="dxa"/>
            <w:vAlign w:val="center"/>
          </w:tcPr>
          <w:p w14:paraId="036CAA43">
            <w:r>
              <w:rPr>
                <w:rFonts w:hint="eastAsia"/>
              </w:rPr>
              <w:t xml:space="preserve">医疗器械质量认证  </w:t>
            </w:r>
          </w:p>
        </w:tc>
        <w:tc>
          <w:tcPr>
            <w:tcW w:w="5813" w:type="dxa"/>
            <w:gridSpan w:val="2"/>
            <w:vAlign w:val="center"/>
          </w:tcPr>
          <w:p w14:paraId="7ACC8D39">
            <w:r>
              <w:rPr>
                <w:rFonts w:hint="eastAsia"/>
              </w:rPr>
              <w:t>设计符合</w:t>
            </w:r>
            <w:r>
              <w:t xml:space="preserve"> YY0068.1-2008 ;YY0763-2009;ISO 13485 医疗器械标准</w:t>
            </w:r>
            <w:r>
              <w:rPr>
                <w:rFonts w:hint="eastAsia"/>
              </w:rPr>
              <w:t>；消毒灭菌符合</w:t>
            </w:r>
            <w:r>
              <w:t xml:space="preserve"> EN</w:t>
            </w:r>
            <w:r>
              <w:rPr>
                <w:rFonts w:hint="eastAsia"/>
              </w:rPr>
              <w:t xml:space="preserve"> ISO 17664标准</w:t>
            </w:r>
          </w:p>
        </w:tc>
      </w:tr>
      <w:tr w14:paraId="35699F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1" w:type="dxa"/>
            <w:vAlign w:val="center"/>
          </w:tcPr>
          <w:p w14:paraId="3CB6FA66">
            <w:pPr>
              <w:ind w:left="720" w:hanging="720"/>
            </w:pPr>
            <w:r>
              <w:rPr>
                <w:rFonts w:hint="eastAsia"/>
              </w:rPr>
              <w:t>6</w:t>
            </w:r>
          </w:p>
        </w:tc>
        <w:tc>
          <w:tcPr>
            <w:tcW w:w="2032" w:type="dxa"/>
            <w:vAlign w:val="center"/>
          </w:tcPr>
          <w:p w14:paraId="52B0E2E9">
            <w:r>
              <w:t>ROHS</w:t>
            </w:r>
          </w:p>
        </w:tc>
        <w:tc>
          <w:tcPr>
            <w:tcW w:w="5813" w:type="dxa"/>
            <w:gridSpan w:val="2"/>
            <w:vAlign w:val="center"/>
          </w:tcPr>
          <w:p w14:paraId="66FDE5E6">
            <w:r>
              <w:rPr>
                <w:rFonts w:hint="eastAsia"/>
              </w:rPr>
              <w:t>符合欧盟</w:t>
            </w:r>
            <w:r>
              <w:t>ROHS</w:t>
            </w:r>
          </w:p>
        </w:tc>
      </w:tr>
    </w:tbl>
    <w:p w14:paraId="0F90C06A">
      <w:pPr>
        <w:pStyle w:val="7"/>
        <w:numPr>
          <w:ilvl w:val="0"/>
          <w:numId w:val="0"/>
        </w:numPr>
        <w:ind w:left="720"/>
      </w:pPr>
    </w:p>
    <w:p w14:paraId="6B34A0C3">
      <w:pPr>
        <w:pStyle w:val="7"/>
      </w:pPr>
      <w:r>
        <w:rPr>
          <w:rFonts w:hint="eastAsia"/>
        </w:rPr>
        <w:t>售后质保期：</w:t>
      </w:r>
      <w:r>
        <w:rPr>
          <w:rFonts w:hint="eastAsia"/>
          <w:lang w:val="en-US" w:eastAsia="zh-CN"/>
        </w:rPr>
        <w:t xml:space="preserve">在配件安装验收合格之日起六个月内，如遇到质量问题，免费更换同型号配件或者维修修复，并保证自故障之日起两日内使整机恢复正常。 </w:t>
      </w:r>
      <w:bookmarkStart w:id="0" w:name="_GoBack"/>
      <w:bookmarkEnd w:id="0"/>
    </w:p>
    <w:p w14:paraId="68BEA14C">
      <w:pPr>
        <w:pStyle w:val="7"/>
      </w:pPr>
      <w:r>
        <w:rPr>
          <w:rFonts w:hint="eastAsia"/>
        </w:rPr>
        <w:t>付款方式:配件安装调试完成，验收合格后付 100%货款</w:t>
      </w:r>
    </w:p>
    <w:p w14:paraId="51794DE6">
      <w:pPr>
        <w:jc w:val="both"/>
      </w:pPr>
    </w:p>
    <w:p w14:paraId="35AE56FC">
      <w:pPr>
        <w:pStyle w:val="7"/>
      </w:pPr>
      <w:r>
        <w:rPr>
          <w:rFonts w:hint="eastAsia"/>
        </w:rPr>
        <w:t>配置清单</w:t>
      </w:r>
    </w:p>
    <w:tbl>
      <w:tblPr>
        <w:tblStyle w:val="4"/>
        <w:tblW w:w="7700" w:type="dxa"/>
        <w:tblInd w:w="2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000"/>
        <w:gridCol w:w="816"/>
        <w:gridCol w:w="2027"/>
      </w:tblGrid>
      <w:tr w14:paraId="35615E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C4BC0A2">
            <w:pPr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000" w:type="dxa"/>
            <w:vAlign w:val="center"/>
          </w:tcPr>
          <w:p w14:paraId="012A04CF">
            <w:pPr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6" w:type="dxa"/>
            <w:vAlign w:val="center"/>
          </w:tcPr>
          <w:p w14:paraId="440739B6">
            <w:pPr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027" w:type="dxa"/>
            <w:vAlign w:val="center"/>
          </w:tcPr>
          <w:p w14:paraId="643DE404">
            <w:pPr>
              <w:rPr>
                <w:rFonts w:ascii="思源黑体 CN Regular" w:hAnsi="思源黑体 CN Regular" w:eastAsia="思源黑体 CN Regular" w:cs="思源黑体 CN Regular"/>
              </w:rPr>
            </w:pPr>
            <w:r>
              <w:rPr>
                <w:rFonts w:hint="eastAsia"/>
              </w:rPr>
              <w:t>单位</w:t>
            </w:r>
          </w:p>
        </w:tc>
      </w:tr>
      <w:tr w14:paraId="572293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3659279">
            <w:r>
              <w:rPr>
                <w:rFonts w:hint="eastAsia"/>
              </w:rPr>
              <w:t>1</w:t>
            </w:r>
          </w:p>
        </w:tc>
        <w:tc>
          <w:tcPr>
            <w:tcW w:w="4000" w:type="dxa"/>
          </w:tcPr>
          <w:p w14:paraId="1AB10E6A">
            <w:r>
              <w:rPr>
                <w:rFonts w:hint="eastAsia"/>
              </w:rPr>
              <w:t>耐高温热熔导光束</w:t>
            </w:r>
          </w:p>
        </w:tc>
        <w:tc>
          <w:tcPr>
            <w:tcW w:w="816" w:type="dxa"/>
            <w:vAlign w:val="center"/>
          </w:tcPr>
          <w:p w14:paraId="1582C610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27" w:type="dxa"/>
            <w:vAlign w:val="center"/>
          </w:tcPr>
          <w:p w14:paraId="54F50736">
            <w:r>
              <w:rPr>
                <w:rFonts w:hint="eastAsia"/>
              </w:rPr>
              <w:t>条</w:t>
            </w:r>
          </w:p>
        </w:tc>
      </w:tr>
    </w:tbl>
    <w:p w14:paraId="47956CAF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B1539"/>
    <w:multiLevelType w:val="multilevel"/>
    <w:tmpl w:val="1BBB1539"/>
    <w:lvl w:ilvl="0" w:tentative="0">
      <w:start w:val="1"/>
      <w:numFmt w:val="decimal"/>
      <w:pStyle w:val="7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F15682"/>
    <w:multiLevelType w:val="multilevel"/>
    <w:tmpl w:val="25F1568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OWFkMmE5MzI0NThkZmJmZmE3ZWNjM2NkZDNlM2YifQ=="/>
  </w:docVars>
  <w:rsids>
    <w:rsidRoot w:val="00790410"/>
    <w:rsid w:val="000F0C35"/>
    <w:rsid w:val="00126D90"/>
    <w:rsid w:val="001726A8"/>
    <w:rsid w:val="00183DB0"/>
    <w:rsid w:val="002D6F28"/>
    <w:rsid w:val="002E02A6"/>
    <w:rsid w:val="003043B1"/>
    <w:rsid w:val="0032095A"/>
    <w:rsid w:val="0037334E"/>
    <w:rsid w:val="00785E6B"/>
    <w:rsid w:val="00790410"/>
    <w:rsid w:val="00824381"/>
    <w:rsid w:val="00A368BC"/>
    <w:rsid w:val="00AB25DC"/>
    <w:rsid w:val="00AC387C"/>
    <w:rsid w:val="00BF2A0D"/>
    <w:rsid w:val="00C632D3"/>
    <w:rsid w:val="00D355F2"/>
    <w:rsid w:val="00D46D24"/>
    <w:rsid w:val="00D57FC0"/>
    <w:rsid w:val="00EC505A"/>
    <w:rsid w:val="00F73A43"/>
    <w:rsid w:val="00FA2854"/>
    <w:rsid w:val="00FF604E"/>
    <w:rsid w:val="067A7CBC"/>
    <w:rsid w:val="1C223B2F"/>
    <w:rsid w:val="20D67D8D"/>
    <w:rsid w:val="2CED00A3"/>
    <w:rsid w:val="2FEB6998"/>
    <w:rsid w:val="336C00A2"/>
    <w:rsid w:val="3636014B"/>
    <w:rsid w:val="38F46416"/>
    <w:rsid w:val="3F2D27B1"/>
    <w:rsid w:val="557C65CA"/>
    <w:rsid w:val="61E66AFC"/>
    <w:rsid w:val="63EA7B4C"/>
    <w:rsid w:val="6A1E392A"/>
    <w:rsid w:val="6A80275D"/>
    <w:rsid w:val="6A8C259A"/>
    <w:rsid w:val="6A9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line="36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numPr>
        <w:ilvl w:val="0"/>
        <w:numId w:val="1"/>
      </w:numPr>
      <w:jc w:val="left"/>
    </w:p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437</Characters>
  <Lines>3</Lines>
  <Paragraphs>1</Paragraphs>
  <TotalTime>0</TotalTime>
  <ScaleCrop>false</ScaleCrop>
  <LinksUpToDate>false</LinksUpToDate>
  <CharactersWithSpaces>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2025-05-13T02:02:00Z</dcterms:created>
  <dc:creator>temp'p'c</dc:creator>
  <cp:lastModifiedBy>WPS_1661918534</cp:lastModifiedBy>
  <dcterms:modified xsi:type="dcterms:W3CDTF">2025-08-11T01:37:46Z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727E7BB36A604F43960D2E9EFB4C6919_13</vt:lpwstr>
  </property>
  <property fmtid="{D5CDD505-2E9C-101B-9397-08002B2CF9AE}" pid="4" name="KSOTemplateDocerSaveRecord">
    <vt:lpwstr>eyJoZGlkIjoiZGRmOWFkMmE5MzI0NThkZmJmZmE3ZWNjM2NkZDNlM2YiLCJ1c2VySWQiOiIxNDA2MzE2MDIzIn0=</vt:lpwstr>
  </property>
</Properties>
</file>