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ACC1B">
      <w:pPr>
        <w:jc w:val="center"/>
        <w:textAlignment w:val="baseline"/>
        <w:rPr>
          <w:rFonts w:hint="eastAsia"/>
          <w:b/>
          <w:bCs/>
          <w:sz w:val="32"/>
          <w:szCs w:val="32"/>
          <w:highlight w:val="none"/>
        </w:rPr>
      </w:pPr>
      <w:r>
        <w:rPr>
          <w:rFonts w:hint="eastAsia"/>
          <w:b/>
          <w:bCs/>
          <w:sz w:val="32"/>
          <w:szCs w:val="32"/>
          <w:highlight w:val="none"/>
        </w:rPr>
        <w:t>采购需求</w:t>
      </w:r>
    </w:p>
    <w:p w14:paraId="0C7569FF">
      <w:pPr>
        <w:jc w:val="left"/>
        <w:textAlignment w:val="baseline"/>
        <w:rPr>
          <w:rFonts w:hint="eastAsia" w:ascii="宋体" w:hAnsi="宋体" w:eastAsia="宋体" w:cs="宋体"/>
          <w:b/>
          <w:kern w:val="0"/>
          <w:sz w:val="28"/>
          <w:szCs w:val="24"/>
          <w:highlight w:val="none"/>
        </w:rPr>
      </w:pPr>
      <w:r>
        <w:rPr>
          <w:rFonts w:hint="eastAsia" w:ascii="宋体" w:hAnsi="宋体" w:eastAsia="宋体" w:cs="宋体"/>
          <w:b/>
          <w:kern w:val="0"/>
          <w:sz w:val="28"/>
          <w:szCs w:val="24"/>
          <w:highlight w:val="none"/>
        </w:rPr>
        <w:t>基本参数</w:t>
      </w:r>
    </w:p>
    <w:p w14:paraId="62D2A51B">
      <w:pPr>
        <w:spacing w:line="360" w:lineRule="auto"/>
        <w:jc w:val="left"/>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一、技术参数：</w:t>
      </w:r>
    </w:p>
    <w:p w14:paraId="14A9E9AE">
      <w:pPr>
        <w:numPr>
          <w:ilvl w:val="0"/>
          <w:numId w:val="1"/>
        </w:numPr>
        <w:spacing w:line="360" w:lineRule="auto"/>
        <w:ind w:left="425" w:leftChars="0" w:hanging="425" w:firstLineChars="0"/>
        <w:jc w:val="both"/>
        <w:rPr>
          <w:rFonts w:hint="default" w:ascii="Calibri" w:hAnsi="Calibri" w:eastAsia="宋体" w:cs="Calibri"/>
          <w:b w:val="0"/>
          <w:bCs w:val="0"/>
          <w:sz w:val="21"/>
          <w:szCs w:val="21"/>
          <w:highlight w:val="none"/>
          <w:lang w:val="en-US" w:eastAsia="zh-CN"/>
        </w:rPr>
      </w:pPr>
      <w:r>
        <w:rPr>
          <w:rFonts w:hint="default" w:ascii="Calibri" w:hAnsi="Calibri" w:eastAsia="宋体" w:cs="Calibri"/>
          <w:b w:val="0"/>
          <w:bCs w:val="0"/>
          <w:sz w:val="21"/>
          <w:szCs w:val="21"/>
          <w:highlight w:val="none"/>
          <w:lang w:val="en-US" w:eastAsia="zh-CN"/>
        </w:rPr>
        <w:t>10+信号输入通道，电压输入范围±10V；</w:t>
      </w:r>
    </w:p>
    <w:p w14:paraId="0F949209">
      <w:pPr>
        <w:numPr>
          <w:ilvl w:val="0"/>
          <w:numId w:val="1"/>
        </w:numPr>
        <w:spacing w:line="360" w:lineRule="auto"/>
        <w:ind w:left="425" w:leftChars="0" w:hanging="425" w:firstLineChars="0"/>
        <w:jc w:val="both"/>
        <w:rPr>
          <w:rFonts w:hint="default" w:ascii="Calibri" w:hAnsi="Calibri" w:eastAsia="宋体" w:cs="Calibri"/>
          <w:b w:val="0"/>
          <w:bCs w:val="0"/>
          <w:sz w:val="21"/>
          <w:szCs w:val="21"/>
          <w:highlight w:val="none"/>
          <w:lang w:val="en-US" w:eastAsia="zh-CN"/>
        </w:rPr>
      </w:pPr>
      <w:r>
        <w:rPr>
          <w:rFonts w:hint="default" w:ascii="Calibri" w:hAnsi="Calibri" w:eastAsia="宋体" w:cs="Calibri"/>
          <w:b w:val="0"/>
          <w:bCs w:val="0"/>
          <w:sz w:val="21"/>
          <w:szCs w:val="21"/>
          <w:highlight w:val="none"/>
          <w:lang w:val="en-US" w:eastAsia="zh-CN"/>
        </w:rPr>
        <w:t>不同的输入接口（4个BNC、4个PIN8、4个iWire输入）可满足客户多种不同的信号输入需求；</w:t>
      </w:r>
    </w:p>
    <w:p w14:paraId="3C32A296">
      <w:pPr>
        <w:numPr>
          <w:ilvl w:val="0"/>
          <w:numId w:val="1"/>
        </w:numPr>
        <w:spacing w:line="360" w:lineRule="auto"/>
        <w:ind w:left="425" w:leftChars="0" w:hanging="425" w:firstLineChars="0"/>
        <w:jc w:val="both"/>
        <w:rPr>
          <w:rFonts w:hint="default" w:ascii="Calibri" w:hAnsi="Calibri" w:eastAsia="宋体" w:cs="Calibri"/>
          <w:b w:val="0"/>
          <w:bCs w:val="0"/>
          <w:sz w:val="21"/>
          <w:szCs w:val="21"/>
          <w:highlight w:val="none"/>
          <w:lang w:val="en-US" w:eastAsia="zh-CN"/>
        </w:rPr>
      </w:pPr>
      <w:r>
        <w:rPr>
          <w:rFonts w:hint="default" w:ascii="Calibri" w:hAnsi="Calibri" w:eastAsia="宋体" w:cs="Calibri"/>
          <w:b w:val="0"/>
          <w:bCs w:val="0"/>
          <w:sz w:val="21"/>
          <w:szCs w:val="21"/>
          <w:highlight w:val="none"/>
          <w:lang w:val="en-US" w:eastAsia="zh-CN"/>
        </w:rPr>
        <w:t>16位A/D转换，采样速度100kHz（每通道），200kHz（整体）；</w:t>
      </w:r>
    </w:p>
    <w:p w14:paraId="11015550">
      <w:pPr>
        <w:numPr>
          <w:ilvl w:val="0"/>
          <w:numId w:val="1"/>
        </w:numPr>
        <w:spacing w:line="360" w:lineRule="auto"/>
        <w:ind w:left="425" w:leftChars="0" w:hanging="425" w:firstLineChars="0"/>
        <w:jc w:val="both"/>
        <w:rPr>
          <w:rFonts w:hint="default" w:ascii="Calibri" w:hAnsi="Calibri" w:eastAsia="宋体" w:cs="Calibri"/>
          <w:b w:val="0"/>
          <w:bCs w:val="0"/>
          <w:sz w:val="21"/>
          <w:szCs w:val="21"/>
          <w:highlight w:val="none"/>
          <w:lang w:val="en-US" w:eastAsia="zh-CN"/>
        </w:rPr>
      </w:pPr>
      <w:r>
        <w:rPr>
          <w:rFonts w:hint="default" w:ascii="Calibri" w:hAnsi="Calibri" w:eastAsia="宋体" w:cs="Calibri"/>
          <w:b w:val="0"/>
          <w:bCs w:val="0"/>
          <w:sz w:val="21"/>
          <w:szCs w:val="21"/>
          <w:highlight w:val="none"/>
          <w:lang w:val="en-US" w:eastAsia="zh-CN"/>
        </w:rPr>
        <w:t>便于扩展，可用于心功能研究、神经科学研究等多方面，选购不同换能器/放大器可检测不同参数；</w:t>
      </w:r>
    </w:p>
    <w:p w14:paraId="50B2CBB1">
      <w:pPr>
        <w:numPr>
          <w:ilvl w:val="0"/>
          <w:numId w:val="1"/>
        </w:numPr>
        <w:spacing w:line="360" w:lineRule="auto"/>
        <w:ind w:left="425" w:leftChars="0" w:hanging="425" w:firstLineChars="0"/>
        <w:jc w:val="both"/>
        <w:rPr>
          <w:rFonts w:hint="default" w:ascii="Calibri" w:hAnsi="Calibri" w:eastAsia="宋体" w:cs="Calibri"/>
          <w:b w:val="0"/>
          <w:bCs w:val="0"/>
          <w:sz w:val="21"/>
          <w:szCs w:val="21"/>
          <w:highlight w:val="none"/>
          <w:lang w:val="en-US" w:eastAsia="zh-CN"/>
        </w:rPr>
      </w:pPr>
      <w:r>
        <w:rPr>
          <w:rFonts w:hint="default" w:ascii="Calibri" w:hAnsi="Calibri" w:eastAsia="宋体" w:cs="Calibri"/>
          <w:b w:val="0"/>
          <w:bCs w:val="0"/>
          <w:sz w:val="21"/>
          <w:szCs w:val="21"/>
          <w:highlight w:val="none"/>
          <w:lang w:val="en-US" w:eastAsia="zh-CN"/>
        </w:rPr>
        <w:t>主机内置刺激器，包括2通道低压刺激器及1通道高压恒流刺激器，无需额外配置，大大节约成本；</w:t>
      </w:r>
    </w:p>
    <w:p w14:paraId="1EA399AD">
      <w:pPr>
        <w:numPr>
          <w:ilvl w:val="0"/>
          <w:numId w:val="1"/>
        </w:numPr>
        <w:spacing w:line="360" w:lineRule="auto"/>
        <w:ind w:left="425" w:leftChars="0" w:hanging="425" w:firstLineChars="0"/>
        <w:jc w:val="both"/>
        <w:rPr>
          <w:rFonts w:hint="default" w:ascii="Calibri" w:hAnsi="Calibri" w:eastAsia="宋体" w:cs="Calibri"/>
          <w:b w:val="0"/>
          <w:bCs w:val="0"/>
          <w:sz w:val="21"/>
          <w:szCs w:val="21"/>
          <w:highlight w:val="none"/>
          <w:lang w:val="en-US" w:eastAsia="zh-CN"/>
        </w:rPr>
      </w:pPr>
      <w:r>
        <w:rPr>
          <w:rFonts w:hint="default" w:ascii="Calibri" w:hAnsi="Calibri" w:eastAsia="宋体" w:cs="Calibri"/>
          <w:b w:val="0"/>
          <w:bCs w:val="0"/>
          <w:sz w:val="21"/>
          <w:szCs w:val="21"/>
          <w:highlight w:val="none"/>
          <w:lang w:val="en-US" w:eastAsia="zh-CN"/>
        </w:rPr>
        <w:t>低压刺激器采用通用BNC接口，16位数模转换；</w:t>
      </w:r>
    </w:p>
    <w:p w14:paraId="094C85D2">
      <w:pPr>
        <w:numPr>
          <w:ilvl w:val="0"/>
          <w:numId w:val="1"/>
        </w:numPr>
        <w:spacing w:line="360" w:lineRule="auto"/>
        <w:ind w:left="425" w:leftChars="0" w:hanging="425" w:firstLineChars="0"/>
        <w:jc w:val="both"/>
        <w:rPr>
          <w:rFonts w:hint="default" w:ascii="Calibri" w:hAnsi="Calibri" w:eastAsia="宋体" w:cs="Calibri"/>
          <w:b w:val="0"/>
          <w:bCs w:val="0"/>
          <w:sz w:val="21"/>
          <w:szCs w:val="21"/>
          <w:highlight w:val="none"/>
          <w:lang w:val="en-US" w:eastAsia="zh-CN"/>
        </w:rPr>
      </w:pPr>
      <w:r>
        <w:rPr>
          <w:rFonts w:hint="default" w:ascii="Calibri" w:hAnsi="Calibri" w:eastAsia="宋体" w:cs="Calibri"/>
          <w:b w:val="0"/>
          <w:bCs w:val="0"/>
          <w:sz w:val="21"/>
          <w:szCs w:val="21"/>
          <w:highlight w:val="none"/>
          <w:lang w:val="en-US" w:eastAsia="zh-CN"/>
        </w:rPr>
        <w:t>低压刺激范围：±15V @35mA，具有恒定、脉冲、正弦、步进等多种刺激模式；</w:t>
      </w:r>
    </w:p>
    <w:p w14:paraId="4AA1AF56">
      <w:pPr>
        <w:numPr>
          <w:ilvl w:val="0"/>
          <w:numId w:val="1"/>
        </w:numPr>
        <w:spacing w:line="360" w:lineRule="auto"/>
        <w:ind w:left="425" w:leftChars="0" w:hanging="425" w:firstLineChars="0"/>
        <w:jc w:val="both"/>
        <w:rPr>
          <w:rFonts w:hint="default" w:ascii="Calibri" w:hAnsi="Calibri" w:eastAsia="宋体" w:cs="Calibri"/>
          <w:b w:val="0"/>
          <w:bCs w:val="0"/>
          <w:sz w:val="21"/>
          <w:szCs w:val="21"/>
          <w:highlight w:val="none"/>
          <w:lang w:val="en-US" w:eastAsia="zh-CN"/>
        </w:rPr>
      </w:pPr>
      <w:r>
        <w:rPr>
          <w:rFonts w:hint="default" w:ascii="Calibri" w:hAnsi="Calibri" w:eastAsia="宋体" w:cs="Calibri"/>
          <w:b w:val="0"/>
          <w:bCs w:val="0"/>
          <w:sz w:val="21"/>
          <w:szCs w:val="21"/>
          <w:highlight w:val="none"/>
          <w:lang w:val="en-US" w:eastAsia="zh-CN"/>
        </w:rPr>
        <w:t>高压刺激器采用HV安全接口，有效降低触电误伤；</w:t>
      </w:r>
    </w:p>
    <w:p w14:paraId="7EFDC876">
      <w:pPr>
        <w:numPr>
          <w:ilvl w:val="0"/>
          <w:numId w:val="1"/>
        </w:numPr>
        <w:spacing w:line="360" w:lineRule="auto"/>
        <w:ind w:left="425" w:leftChars="0" w:hanging="425" w:firstLineChars="0"/>
        <w:jc w:val="both"/>
        <w:rPr>
          <w:rFonts w:hint="default" w:ascii="Calibri" w:hAnsi="Calibri" w:eastAsia="宋体" w:cs="Calibri"/>
          <w:b w:val="0"/>
          <w:bCs w:val="0"/>
          <w:sz w:val="21"/>
          <w:szCs w:val="21"/>
          <w:highlight w:val="none"/>
          <w:lang w:val="en-US" w:eastAsia="zh-CN"/>
        </w:rPr>
      </w:pPr>
      <w:r>
        <w:rPr>
          <w:rFonts w:hint="default" w:ascii="Calibri" w:hAnsi="Calibri" w:eastAsia="宋体" w:cs="Calibri"/>
          <w:b w:val="0"/>
          <w:bCs w:val="0"/>
          <w:sz w:val="21"/>
          <w:szCs w:val="21"/>
          <w:highlight w:val="none"/>
          <w:lang w:val="en-US" w:eastAsia="zh-CN"/>
        </w:rPr>
        <w:t>高压刺激范围：0-1mA，最大电压100V，最大输出时间10ms；</w:t>
      </w:r>
    </w:p>
    <w:p w14:paraId="1A639C7C">
      <w:pPr>
        <w:numPr>
          <w:ilvl w:val="0"/>
          <w:numId w:val="1"/>
        </w:numPr>
        <w:spacing w:line="360" w:lineRule="auto"/>
        <w:ind w:left="425" w:leftChars="0" w:hanging="425" w:firstLineChars="0"/>
        <w:jc w:val="both"/>
        <w:rPr>
          <w:rFonts w:hint="default" w:ascii="Calibri" w:hAnsi="Calibri" w:eastAsia="宋体" w:cs="Calibri"/>
          <w:b w:val="0"/>
          <w:bCs w:val="0"/>
          <w:sz w:val="21"/>
          <w:szCs w:val="21"/>
          <w:highlight w:val="none"/>
          <w:lang w:val="en-US" w:eastAsia="zh-CN"/>
        </w:rPr>
      </w:pPr>
      <w:r>
        <w:rPr>
          <w:rFonts w:hint="default" w:ascii="Calibri" w:hAnsi="Calibri" w:eastAsia="宋体" w:cs="Calibri"/>
          <w:b w:val="0"/>
          <w:bCs w:val="0"/>
          <w:sz w:val="21"/>
          <w:szCs w:val="21"/>
          <w:highlight w:val="none"/>
          <w:lang w:val="en-US" w:eastAsia="zh-CN"/>
        </w:rPr>
        <w:t>多种刺激电极可供选择，可用于神经刺激、心脏起搏等。</w:t>
      </w:r>
    </w:p>
    <w:p w14:paraId="38F046B5">
      <w:pPr>
        <w:numPr>
          <w:ilvl w:val="0"/>
          <w:numId w:val="1"/>
        </w:numPr>
        <w:spacing w:line="360" w:lineRule="auto"/>
        <w:ind w:left="425" w:leftChars="0" w:hanging="425" w:firstLineChars="0"/>
        <w:jc w:val="both"/>
        <w:rPr>
          <w:rFonts w:hint="default" w:ascii="Calibri" w:hAnsi="Calibri" w:eastAsia="宋体" w:cs="Calibri"/>
          <w:b w:val="0"/>
          <w:bCs w:val="0"/>
          <w:sz w:val="21"/>
          <w:szCs w:val="21"/>
          <w:highlight w:val="none"/>
          <w:lang w:val="en-US" w:eastAsia="zh-CN"/>
        </w:rPr>
      </w:pPr>
      <w:r>
        <w:rPr>
          <w:rFonts w:hint="default" w:ascii="Calibri" w:hAnsi="Calibri" w:eastAsia="宋体" w:cs="Calibri"/>
          <w:b w:val="0"/>
          <w:bCs w:val="0"/>
          <w:sz w:val="21"/>
          <w:szCs w:val="21"/>
          <w:highlight w:val="none"/>
          <w:lang w:val="en-US" w:eastAsia="zh-CN"/>
        </w:rPr>
        <w:t>专用数据分析软件，界面简洁，使用方便；</w:t>
      </w:r>
    </w:p>
    <w:p w14:paraId="7AC92C7C">
      <w:pPr>
        <w:numPr>
          <w:ilvl w:val="0"/>
          <w:numId w:val="1"/>
        </w:numPr>
        <w:spacing w:line="360" w:lineRule="auto"/>
        <w:ind w:left="425" w:leftChars="0" w:hanging="425" w:firstLineChars="0"/>
        <w:jc w:val="both"/>
        <w:rPr>
          <w:rFonts w:hint="default" w:ascii="Calibri" w:hAnsi="Calibri" w:eastAsia="宋体" w:cs="Calibri"/>
          <w:b w:val="0"/>
          <w:bCs w:val="0"/>
          <w:sz w:val="21"/>
          <w:szCs w:val="21"/>
          <w:highlight w:val="none"/>
          <w:lang w:val="en-US" w:eastAsia="zh-CN"/>
        </w:rPr>
      </w:pPr>
      <w:r>
        <w:rPr>
          <w:rFonts w:hint="default" w:ascii="Calibri" w:hAnsi="Calibri" w:eastAsia="宋体" w:cs="Calibri"/>
          <w:b w:val="0"/>
          <w:bCs w:val="0"/>
          <w:sz w:val="21"/>
          <w:szCs w:val="21"/>
          <w:highlight w:val="none"/>
          <w:lang w:val="en-US" w:eastAsia="zh-CN"/>
        </w:rPr>
        <w:t>最多同时可呈现128通道数据，采样率10kHz；</w:t>
      </w:r>
    </w:p>
    <w:p w14:paraId="0797212A">
      <w:pPr>
        <w:numPr>
          <w:ilvl w:val="0"/>
          <w:numId w:val="1"/>
        </w:numPr>
        <w:spacing w:line="360" w:lineRule="auto"/>
        <w:ind w:left="425" w:leftChars="0" w:hanging="425" w:firstLineChars="0"/>
        <w:jc w:val="both"/>
        <w:rPr>
          <w:rFonts w:hint="default" w:ascii="Calibri" w:hAnsi="Calibri" w:eastAsia="宋体" w:cs="Calibri"/>
          <w:b w:val="0"/>
          <w:bCs w:val="0"/>
          <w:sz w:val="21"/>
          <w:szCs w:val="21"/>
          <w:highlight w:val="none"/>
          <w:lang w:val="en-US" w:eastAsia="zh-CN"/>
        </w:rPr>
      </w:pPr>
      <w:r>
        <w:rPr>
          <w:rFonts w:hint="default" w:ascii="Calibri" w:hAnsi="Calibri" w:eastAsia="宋体" w:cs="Calibri"/>
          <w:b w:val="0"/>
          <w:bCs w:val="0"/>
          <w:sz w:val="21"/>
          <w:szCs w:val="21"/>
          <w:highlight w:val="none"/>
          <w:lang w:val="en-US" w:eastAsia="zh-CN"/>
        </w:rPr>
        <w:t>实时显示数据，并能对数据进行分析计算（均值、微分、积分、峰值、FFT分析、频谱分析等）；</w:t>
      </w:r>
    </w:p>
    <w:p w14:paraId="7336AC76">
      <w:pPr>
        <w:numPr>
          <w:ilvl w:val="0"/>
          <w:numId w:val="1"/>
        </w:numPr>
        <w:spacing w:line="360" w:lineRule="auto"/>
        <w:ind w:left="425" w:leftChars="0" w:hanging="425" w:firstLineChars="0"/>
        <w:jc w:val="both"/>
        <w:rPr>
          <w:rFonts w:hint="default" w:ascii="Calibri" w:hAnsi="Calibri" w:eastAsia="宋体" w:cs="Calibri"/>
          <w:b w:val="0"/>
          <w:bCs w:val="0"/>
          <w:sz w:val="21"/>
          <w:szCs w:val="21"/>
          <w:highlight w:val="none"/>
          <w:lang w:val="en-US" w:eastAsia="zh-CN"/>
        </w:rPr>
      </w:pPr>
      <w:r>
        <w:rPr>
          <w:rFonts w:hint="default" w:ascii="Calibri" w:hAnsi="Calibri" w:eastAsia="宋体" w:cs="Calibri"/>
          <w:b w:val="0"/>
          <w:bCs w:val="0"/>
          <w:sz w:val="21"/>
          <w:szCs w:val="21"/>
          <w:highlight w:val="none"/>
          <w:lang w:val="en-US" w:eastAsia="zh-CN"/>
        </w:rPr>
        <w:t>可进行公式设计，以便于对各通道数据进行各种复杂数学计算；</w:t>
      </w:r>
    </w:p>
    <w:p w14:paraId="26EF8012">
      <w:pPr>
        <w:numPr>
          <w:ilvl w:val="0"/>
          <w:numId w:val="1"/>
        </w:numPr>
        <w:spacing w:line="360" w:lineRule="auto"/>
        <w:ind w:left="425" w:leftChars="0" w:hanging="425" w:firstLineChars="0"/>
        <w:jc w:val="both"/>
        <w:rPr>
          <w:rFonts w:hint="default" w:ascii="Calibri" w:hAnsi="Calibri" w:eastAsia="宋体" w:cs="Calibri"/>
          <w:b w:val="0"/>
          <w:bCs w:val="0"/>
          <w:sz w:val="21"/>
          <w:szCs w:val="21"/>
          <w:highlight w:val="none"/>
          <w:lang w:val="en-US" w:eastAsia="zh-CN"/>
        </w:rPr>
      </w:pPr>
      <w:r>
        <w:rPr>
          <w:rFonts w:hint="default" w:ascii="Calibri" w:hAnsi="Calibri" w:eastAsia="宋体" w:cs="Calibri"/>
          <w:b w:val="0"/>
          <w:bCs w:val="0"/>
          <w:sz w:val="21"/>
          <w:szCs w:val="21"/>
          <w:highlight w:val="none"/>
          <w:lang w:val="en-US" w:eastAsia="zh-CN"/>
        </w:rPr>
        <w:t>数据及分析结果可以保存为多种格式，兼容Dadisp、Python、Matlab、Labview、C++等语言；</w:t>
      </w:r>
    </w:p>
    <w:p w14:paraId="07531A38">
      <w:pPr>
        <w:numPr>
          <w:ilvl w:val="0"/>
          <w:numId w:val="1"/>
        </w:numPr>
        <w:spacing w:line="360" w:lineRule="auto"/>
        <w:ind w:left="425" w:leftChars="0" w:hanging="425" w:firstLineChars="0"/>
        <w:jc w:val="both"/>
        <w:rPr>
          <w:rFonts w:hint="default" w:ascii="Calibri" w:hAnsi="Calibri" w:eastAsia="宋体" w:cs="Calibri"/>
          <w:b w:val="0"/>
          <w:bCs w:val="0"/>
          <w:sz w:val="21"/>
          <w:szCs w:val="21"/>
          <w:highlight w:val="none"/>
          <w:lang w:val="en-US" w:eastAsia="zh-CN"/>
        </w:rPr>
      </w:pPr>
      <w:r>
        <w:rPr>
          <w:rFonts w:hint="default" w:ascii="Calibri" w:hAnsi="Calibri" w:eastAsia="宋体" w:cs="Calibri"/>
          <w:b w:val="0"/>
          <w:bCs w:val="0"/>
          <w:sz w:val="21"/>
          <w:szCs w:val="21"/>
          <w:highlight w:val="none"/>
          <w:lang w:val="en-US" w:eastAsia="zh-CN"/>
        </w:rPr>
        <w:t>可选用多种显示方式、多种触发控制方式以及自定义输出方式；</w:t>
      </w:r>
    </w:p>
    <w:p w14:paraId="5C676223">
      <w:pPr>
        <w:numPr>
          <w:ilvl w:val="0"/>
          <w:numId w:val="1"/>
        </w:numPr>
        <w:spacing w:line="360" w:lineRule="auto"/>
        <w:ind w:left="425" w:leftChars="0" w:hanging="425" w:firstLineChars="0"/>
        <w:jc w:val="both"/>
        <w:rPr>
          <w:rFonts w:hint="default" w:ascii="Calibri" w:hAnsi="Calibri" w:eastAsia="宋体" w:cs="Calibri"/>
          <w:b w:val="0"/>
          <w:bCs w:val="0"/>
          <w:sz w:val="21"/>
          <w:szCs w:val="21"/>
          <w:highlight w:val="none"/>
          <w:lang w:val="en-US" w:eastAsia="zh-CN"/>
        </w:rPr>
      </w:pPr>
      <w:r>
        <w:rPr>
          <w:rFonts w:hint="default" w:ascii="Calibri" w:hAnsi="Calibri" w:eastAsia="宋体" w:cs="Calibri"/>
          <w:b w:val="0"/>
          <w:bCs w:val="0"/>
          <w:sz w:val="21"/>
          <w:szCs w:val="21"/>
          <w:highlight w:val="none"/>
          <w:lang w:val="en-US" w:eastAsia="zh-CN"/>
        </w:rPr>
        <w:t>软件适用Windows、OSX系统。</w:t>
      </w:r>
    </w:p>
    <w:p w14:paraId="0C89D1DA">
      <w:pPr>
        <w:numPr>
          <w:ilvl w:val="0"/>
          <w:numId w:val="1"/>
        </w:numPr>
        <w:spacing w:line="360" w:lineRule="auto"/>
        <w:ind w:left="425" w:leftChars="0" w:hanging="425" w:firstLineChars="0"/>
        <w:jc w:val="both"/>
        <w:rPr>
          <w:rFonts w:hint="default" w:ascii="Calibri" w:hAnsi="Calibri" w:eastAsia="宋体" w:cs="Calibri"/>
          <w:b w:val="0"/>
          <w:bCs w:val="0"/>
          <w:sz w:val="21"/>
          <w:szCs w:val="21"/>
          <w:highlight w:val="none"/>
          <w:lang w:val="en-US" w:eastAsia="zh-CN"/>
        </w:rPr>
      </w:pPr>
      <w:r>
        <w:rPr>
          <w:rFonts w:hint="eastAsia" w:ascii="Calibri" w:hAnsi="Calibri" w:eastAsia="宋体" w:cs="Calibri"/>
          <w:b w:val="0"/>
          <w:bCs w:val="0"/>
          <w:sz w:val="21"/>
          <w:szCs w:val="21"/>
          <w:highlight w:val="none"/>
          <w:lang w:val="en-US" w:eastAsia="zh-CN"/>
        </w:rPr>
        <w:t>配备高性能工作站，13代酷睿i5，16G内存，1T固态，内置数据采集和分析专用软件。</w:t>
      </w:r>
    </w:p>
    <w:p w14:paraId="4B5D2431">
      <w:pPr>
        <w:spacing w:line="360" w:lineRule="auto"/>
        <w:jc w:val="left"/>
        <w:rPr>
          <w:rFonts w:hint="eastAsia" w:ascii="Times New Roman" w:hAnsi="Times New Roman" w:eastAsia="宋体" w:cs="Times New Roman"/>
          <w:color w:val="000000"/>
          <w:sz w:val="24"/>
          <w:szCs w:val="24"/>
          <w:highlight w:val="none"/>
        </w:rPr>
      </w:pPr>
    </w:p>
    <w:p w14:paraId="09A47E8E">
      <w:pPr>
        <w:numPr>
          <w:ilvl w:val="0"/>
          <w:numId w:val="2"/>
        </w:numPr>
        <w:spacing w:line="360" w:lineRule="auto"/>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主要配置（单台）</w:t>
      </w:r>
    </w:p>
    <w:p w14:paraId="4DBFF958">
      <w:pPr>
        <w:numPr>
          <w:ilvl w:val="0"/>
          <w:numId w:val="0"/>
        </w:numPr>
        <w:spacing w:line="360" w:lineRule="auto"/>
        <w:jc w:val="left"/>
        <w:rPr>
          <w:rFonts w:hint="eastAsia" w:ascii="Times New Roman" w:hAnsi="Times New Roman" w:eastAsia="宋体" w:cs="Times New Roman"/>
          <w:color w:val="000000"/>
          <w:sz w:val="24"/>
          <w:szCs w:val="24"/>
          <w:highlight w:val="none"/>
        </w:rPr>
      </w:pPr>
    </w:p>
    <w:tbl>
      <w:tblPr>
        <w:tblStyle w:val="6"/>
        <w:tblW w:w="7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701"/>
        <w:gridCol w:w="3685"/>
        <w:gridCol w:w="737"/>
        <w:gridCol w:w="737"/>
      </w:tblGrid>
      <w:tr w14:paraId="40173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top"/>
          </w:tcPr>
          <w:p w14:paraId="0610433A">
            <w:pPr>
              <w:spacing w:line="360" w:lineRule="auto"/>
              <w:jc w:val="center"/>
              <w:rPr>
                <w:rFonts w:hint="default" w:ascii="Calibri" w:hAnsi="Calibri" w:eastAsia="宋体" w:cs="Calibri"/>
                <w:b/>
                <w:bCs/>
                <w:sz w:val="21"/>
                <w:szCs w:val="21"/>
                <w:highlight w:val="none"/>
                <w:vertAlign w:val="baseline"/>
                <w:lang w:val="en-US" w:eastAsia="zh-CN"/>
              </w:rPr>
            </w:pPr>
            <w:r>
              <w:rPr>
                <w:rFonts w:hint="default" w:ascii="Calibri" w:hAnsi="Calibri" w:eastAsia="宋体" w:cs="Calibri"/>
                <w:b/>
                <w:bCs/>
                <w:sz w:val="21"/>
                <w:szCs w:val="21"/>
                <w:highlight w:val="none"/>
                <w:lang w:val="en-US" w:eastAsia="zh-CN"/>
              </w:rPr>
              <w:t>序号</w:t>
            </w:r>
          </w:p>
        </w:tc>
        <w:tc>
          <w:tcPr>
            <w:tcW w:w="1701" w:type="dxa"/>
            <w:vAlign w:val="top"/>
          </w:tcPr>
          <w:p w14:paraId="4D2ACC64">
            <w:pPr>
              <w:spacing w:line="360" w:lineRule="auto"/>
              <w:jc w:val="center"/>
              <w:rPr>
                <w:rFonts w:hint="default" w:ascii="Calibri" w:hAnsi="Calibri" w:eastAsia="宋体" w:cs="Calibri"/>
                <w:b/>
                <w:bCs/>
                <w:sz w:val="21"/>
                <w:szCs w:val="21"/>
                <w:highlight w:val="none"/>
                <w:vertAlign w:val="baseline"/>
                <w:lang w:val="en-US" w:eastAsia="zh-CN"/>
              </w:rPr>
            </w:pPr>
            <w:r>
              <w:rPr>
                <w:rFonts w:hint="default" w:ascii="Calibri" w:hAnsi="Calibri" w:eastAsia="宋体" w:cs="Calibri"/>
                <w:b/>
                <w:bCs/>
                <w:sz w:val="21"/>
                <w:szCs w:val="21"/>
                <w:highlight w:val="none"/>
                <w:vertAlign w:val="baseline"/>
                <w:lang w:val="en-US" w:eastAsia="zh-CN"/>
              </w:rPr>
              <w:t>产品</w:t>
            </w:r>
          </w:p>
        </w:tc>
        <w:tc>
          <w:tcPr>
            <w:tcW w:w="3685" w:type="dxa"/>
            <w:vAlign w:val="top"/>
          </w:tcPr>
          <w:p w14:paraId="413B34D7">
            <w:pPr>
              <w:spacing w:line="360" w:lineRule="auto"/>
              <w:jc w:val="center"/>
              <w:rPr>
                <w:rFonts w:hint="default" w:ascii="Calibri" w:hAnsi="Calibri" w:eastAsia="宋体" w:cs="Calibri"/>
                <w:b/>
                <w:bCs/>
                <w:sz w:val="21"/>
                <w:szCs w:val="21"/>
                <w:highlight w:val="none"/>
                <w:vertAlign w:val="baseline"/>
                <w:lang w:val="en-US" w:eastAsia="zh-CN"/>
              </w:rPr>
            </w:pPr>
            <w:r>
              <w:rPr>
                <w:rFonts w:hint="default" w:ascii="Calibri" w:hAnsi="Calibri" w:eastAsia="宋体" w:cs="Calibri"/>
                <w:b/>
                <w:bCs/>
                <w:sz w:val="21"/>
                <w:szCs w:val="21"/>
                <w:highlight w:val="none"/>
                <w:vertAlign w:val="baseline"/>
                <w:lang w:val="en-US" w:eastAsia="zh-CN"/>
              </w:rPr>
              <w:t>描述</w:t>
            </w:r>
          </w:p>
        </w:tc>
        <w:tc>
          <w:tcPr>
            <w:tcW w:w="737" w:type="dxa"/>
            <w:vAlign w:val="top"/>
          </w:tcPr>
          <w:p w14:paraId="56712180">
            <w:pPr>
              <w:spacing w:line="360" w:lineRule="auto"/>
              <w:jc w:val="center"/>
              <w:rPr>
                <w:rFonts w:hint="default" w:ascii="Calibri" w:hAnsi="Calibri" w:eastAsia="宋体" w:cs="Calibri"/>
                <w:b/>
                <w:bCs/>
                <w:sz w:val="21"/>
                <w:szCs w:val="21"/>
                <w:highlight w:val="none"/>
                <w:vertAlign w:val="baseline"/>
                <w:lang w:val="en-US" w:eastAsia="zh-CN"/>
              </w:rPr>
            </w:pPr>
            <w:r>
              <w:rPr>
                <w:rFonts w:hint="default" w:ascii="Calibri" w:hAnsi="Calibri" w:eastAsia="宋体" w:cs="Calibri"/>
                <w:b/>
                <w:bCs/>
                <w:sz w:val="21"/>
                <w:szCs w:val="21"/>
                <w:highlight w:val="none"/>
                <w:vertAlign w:val="baseline"/>
                <w:lang w:val="en-US" w:eastAsia="zh-CN"/>
              </w:rPr>
              <w:t>单位</w:t>
            </w:r>
          </w:p>
        </w:tc>
        <w:tc>
          <w:tcPr>
            <w:tcW w:w="737" w:type="dxa"/>
            <w:vAlign w:val="top"/>
          </w:tcPr>
          <w:p w14:paraId="52331E42">
            <w:pPr>
              <w:spacing w:line="360" w:lineRule="auto"/>
              <w:jc w:val="center"/>
              <w:rPr>
                <w:rFonts w:hint="default" w:ascii="Calibri" w:hAnsi="Calibri" w:eastAsia="宋体" w:cs="Calibri"/>
                <w:b/>
                <w:bCs/>
                <w:sz w:val="21"/>
                <w:szCs w:val="21"/>
                <w:highlight w:val="none"/>
                <w:vertAlign w:val="baseline"/>
                <w:lang w:val="en-US" w:eastAsia="zh-CN"/>
              </w:rPr>
            </w:pPr>
            <w:r>
              <w:rPr>
                <w:rFonts w:hint="default" w:ascii="Calibri" w:hAnsi="Calibri" w:eastAsia="宋体" w:cs="Calibri"/>
                <w:b/>
                <w:bCs/>
                <w:sz w:val="21"/>
                <w:szCs w:val="21"/>
                <w:highlight w:val="none"/>
                <w:vertAlign w:val="baseline"/>
                <w:lang w:val="en-US" w:eastAsia="zh-CN"/>
              </w:rPr>
              <w:t>数量</w:t>
            </w:r>
          </w:p>
        </w:tc>
      </w:tr>
      <w:tr w14:paraId="4F2A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top"/>
          </w:tcPr>
          <w:p w14:paraId="2C6AE364">
            <w:pPr>
              <w:spacing w:line="360" w:lineRule="auto"/>
              <w:jc w:val="center"/>
              <w:rPr>
                <w:rFonts w:hint="default" w:ascii="Calibri" w:hAnsi="Calibri" w:eastAsia="宋体" w:cs="Calibri"/>
                <w:sz w:val="21"/>
                <w:szCs w:val="21"/>
                <w:highlight w:val="none"/>
                <w:vertAlign w:val="baseline"/>
                <w:lang w:val="en-US" w:eastAsia="zh-CN"/>
              </w:rPr>
            </w:pPr>
            <w:r>
              <w:rPr>
                <w:rFonts w:hint="default" w:ascii="Calibri" w:hAnsi="Calibri" w:eastAsia="宋体" w:cs="Calibri"/>
                <w:sz w:val="21"/>
                <w:szCs w:val="21"/>
                <w:highlight w:val="none"/>
                <w:vertAlign w:val="baseline"/>
                <w:lang w:val="en-US" w:eastAsia="zh-CN"/>
              </w:rPr>
              <w:t>1</w:t>
            </w:r>
          </w:p>
        </w:tc>
        <w:tc>
          <w:tcPr>
            <w:tcW w:w="1701" w:type="dxa"/>
            <w:vAlign w:val="top"/>
          </w:tcPr>
          <w:p w14:paraId="7A4B2E7B">
            <w:pPr>
              <w:spacing w:line="360" w:lineRule="auto"/>
              <w:jc w:val="center"/>
              <w:rPr>
                <w:rFonts w:hint="default" w:ascii="Calibri" w:hAnsi="Calibri" w:eastAsia="宋体" w:cs="Calibri"/>
                <w:sz w:val="21"/>
                <w:szCs w:val="21"/>
                <w:highlight w:val="none"/>
                <w:vertAlign w:val="baseline"/>
                <w:lang w:val="en-US" w:eastAsia="zh-CN"/>
              </w:rPr>
            </w:pPr>
            <w:r>
              <w:rPr>
                <w:rFonts w:hint="default" w:ascii="Calibri" w:hAnsi="Calibri" w:eastAsia="宋体" w:cs="Calibri"/>
                <w:sz w:val="21"/>
                <w:szCs w:val="21"/>
                <w:highlight w:val="none"/>
                <w:vertAlign w:val="baseline"/>
                <w:lang w:val="en-US" w:eastAsia="zh-CN"/>
              </w:rPr>
              <w:t>数据采集器</w:t>
            </w:r>
          </w:p>
        </w:tc>
        <w:tc>
          <w:tcPr>
            <w:tcW w:w="3685" w:type="dxa"/>
            <w:vAlign w:val="top"/>
          </w:tcPr>
          <w:p w14:paraId="45361B0F">
            <w:pPr>
              <w:spacing w:line="360" w:lineRule="auto"/>
              <w:jc w:val="center"/>
              <w:rPr>
                <w:rFonts w:hint="default" w:ascii="Calibri" w:hAnsi="Calibri" w:eastAsia="宋体" w:cs="Calibri"/>
                <w:sz w:val="21"/>
                <w:szCs w:val="21"/>
                <w:highlight w:val="none"/>
                <w:vertAlign w:val="baseline"/>
                <w:lang w:val="en-US" w:eastAsia="zh-CN"/>
              </w:rPr>
            </w:pPr>
            <w:r>
              <w:rPr>
                <w:rFonts w:hint="default" w:ascii="Calibri" w:hAnsi="Calibri" w:eastAsia="宋体" w:cs="Calibri"/>
                <w:sz w:val="21"/>
                <w:szCs w:val="21"/>
                <w:highlight w:val="none"/>
                <w:vertAlign w:val="baseline"/>
                <w:lang w:val="en-US" w:eastAsia="zh-CN"/>
              </w:rPr>
              <w:t>10+通道，包括4个BNC、4个DIN8、4个iWire、3刺激器等，基础版软件</w:t>
            </w:r>
          </w:p>
        </w:tc>
        <w:tc>
          <w:tcPr>
            <w:tcW w:w="737" w:type="dxa"/>
            <w:vAlign w:val="top"/>
          </w:tcPr>
          <w:p w14:paraId="0F746042">
            <w:pPr>
              <w:spacing w:line="360" w:lineRule="auto"/>
              <w:jc w:val="center"/>
              <w:rPr>
                <w:rFonts w:hint="default" w:ascii="Calibri" w:hAnsi="Calibri" w:eastAsia="宋体" w:cs="Calibri"/>
                <w:sz w:val="21"/>
                <w:szCs w:val="21"/>
                <w:highlight w:val="none"/>
                <w:vertAlign w:val="baseline"/>
                <w:lang w:val="en-US" w:eastAsia="zh-CN"/>
              </w:rPr>
            </w:pPr>
            <w:r>
              <w:rPr>
                <w:rFonts w:hint="default" w:ascii="Calibri" w:hAnsi="Calibri" w:eastAsia="宋体" w:cs="Calibri"/>
                <w:sz w:val="21"/>
                <w:szCs w:val="21"/>
                <w:highlight w:val="none"/>
                <w:vertAlign w:val="baseline"/>
                <w:lang w:val="en-US" w:eastAsia="zh-CN"/>
              </w:rPr>
              <w:t>台</w:t>
            </w:r>
          </w:p>
        </w:tc>
        <w:tc>
          <w:tcPr>
            <w:tcW w:w="737" w:type="dxa"/>
            <w:vAlign w:val="top"/>
          </w:tcPr>
          <w:p w14:paraId="7EB766F2">
            <w:pPr>
              <w:spacing w:line="360" w:lineRule="auto"/>
              <w:jc w:val="center"/>
              <w:rPr>
                <w:rFonts w:hint="default" w:ascii="Calibri" w:hAnsi="Calibri" w:eastAsia="宋体" w:cs="Calibri"/>
                <w:sz w:val="21"/>
                <w:szCs w:val="21"/>
                <w:highlight w:val="none"/>
                <w:vertAlign w:val="baseline"/>
                <w:lang w:val="en-US" w:eastAsia="zh-CN"/>
              </w:rPr>
            </w:pPr>
            <w:r>
              <w:rPr>
                <w:rFonts w:hint="default" w:ascii="Calibri" w:hAnsi="Calibri" w:eastAsia="宋体" w:cs="Calibri"/>
                <w:sz w:val="21"/>
                <w:szCs w:val="21"/>
                <w:highlight w:val="none"/>
                <w:vertAlign w:val="baseline"/>
                <w:lang w:val="en-US" w:eastAsia="zh-CN"/>
              </w:rPr>
              <w:t>1</w:t>
            </w:r>
          </w:p>
        </w:tc>
      </w:tr>
      <w:tr w14:paraId="4DEC0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top"/>
          </w:tcPr>
          <w:p w14:paraId="181CE76E">
            <w:pPr>
              <w:spacing w:line="360" w:lineRule="auto"/>
              <w:jc w:val="center"/>
              <w:rPr>
                <w:rFonts w:hint="default" w:ascii="Calibri" w:hAnsi="Calibri" w:eastAsia="宋体" w:cs="Calibri"/>
                <w:sz w:val="21"/>
                <w:szCs w:val="21"/>
                <w:highlight w:val="none"/>
                <w:vertAlign w:val="baseline"/>
                <w:lang w:val="en-US" w:eastAsia="zh-CN"/>
              </w:rPr>
            </w:pPr>
            <w:r>
              <w:rPr>
                <w:rFonts w:hint="eastAsia" w:ascii="Calibri" w:hAnsi="Calibri" w:eastAsia="宋体" w:cs="Calibri"/>
                <w:sz w:val="21"/>
                <w:szCs w:val="21"/>
                <w:highlight w:val="none"/>
                <w:vertAlign w:val="baseline"/>
                <w:lang w:val="en-US" w:eastAsia="zh-CN"/>
              </w:rPr>
              <w:t>2</w:t>
            </w:r>
          </w:p>
        </w:tc>
        <w:tc>
          <w:tcPr>
            <w:tcW w:w="1701" w:type="dxa"/>
            <w:vAlign w:val="top"/>
          </w:tcPr>
          <w:p w14:paraId="5C37D2F8">
            <w:pPr>
              <w:spacing w:line="360" w:lineRule="auto"/>
              <w:ind w:firstLine="210" w:firstLineChars="100"/>
              <w:jc w:val="both"/>
              <w:rPr>
                <w:rFonts w:hint="default" w:ascii="Calibri" w:hAnsi="Calibri" w:eastAsia="宋体" w:cs="Calibri"/>
                <w:sz w:val="21"/>
                <w:szCs w:val="21"/>
                <w:highlight w:val="none"/>
                <w:vertAlign w:val="baseline"/>
                <w:lang w:val="en-US" w:eastAsia="zh-CN"/>
              </w:rPr>
            </w:pPr>
            <w:r>
              <w:rPr>
                <w:rFonts w:hint="eastAsia" w:ascii="Calibri" w:hAnsi="Calibri" w:eastAsia="宋体" w:cs="Calibri"/>
                <w:sz w:val="21"/>
                <w:szCs w:val="21"/>
                <w:highlight w:val="none"/>
                <w:vertAlign w:val="baseline"/>
                <w:lang w:val="en-US" w:eastAsia="zh-CN"/>
              </w:rPr>
              <w:t>信号处理系统</w:t>
            </w:r>
          </w:p>
        </w:tc>
        <w:tc>
          <w:tcPr>
            <w:tcW w:w="3685" w:type="dxa"/>
            <w:vAlign w:val="top"/>
          </w:tcPr>
          <w:p w14:paraId="69AF59D8">
            <w:pPr>
              <w:spacing w:line="360" w:lineRule="auto"/>
              <w:jc w:val="center"/>
              <w:rPr>
                <w:rFonts w:hint="default" w:ascii="Calibri" w:hAnsi="Calibri" w:eastAsia="宋体" w:cs="Calibri"/>
                <w:sz w:val="21"/>
                <w:szCs w:val="21"/>
                <w:highlight w:val="none"/>
                <w:vertAlign w:val="baseline"/>
                <w:lang w:val="en-US" w:eastAsia="zh-CN"/>
              </w:rPr>
            </w:pPr>
            <w:r>
              <w:rPr>
                <w:rFonts w:hint="eastAsia" w:ascii="Calibri" w:hAnsi="Calibri" w:eastAsia="宋体" w:cs="Calibri"/>
                <w:b w:val="0"/>
                <w:bCs w:val="0"/>
                <w:sz w:val="21"/>
                <w:szCs w:val="21"/>
                <w:highlight w:val="none"/>
                <w:lang w:val="en-US" w:eastAsia="zh-CN"/>
              </w:rPr>
              <w:t>高性能工作站，</w:t>
            </w:r>
            <w:r>
              <w:rPr>
                <w:rFonts w:hint="eastAsia" w:ascii="Calibri" w:hAnsi="Calibri" w:eastAsia="宋体" w:cs="Calibri"/>
                <w:sz w:val="21"/>
                <w:szCs w:val="21"/>
                <w:highlight w:val="none"/>
                <w:vertAlign w:val="baseline"/>
                <w:lang w:val="en-US" w:eastAsia="zh-CN"/>
              </w:rPr>
              <w:t>运行软件处理信号信息</w:t>
            </w:r>
          </w:p>
        </w:tc>
        <w:tc>
          <w:tcPr>
            <w:tcW w:w="737" w:type="dxa"/>
            <w:vAlign w:val="top"/>
          </w:tcPr>
          <w:p w14:paraId="042E1545">
            <w:pPr>
              <w:spacing w:line="360" w:lineRule="auto"/>
              <w:jc w:val="center"/>
              <w:rPr>
                <w:rFonts w:hint="default" w:ascii="Calibri" w:hAnsi="Calibri" w:eastAsia="宋体" w:cs="Calibri"/>
                <w:sz w:val="21"/>
                <w:szCs w:val="21"/>
                <w:highlight w:val="none"/>
                <w:vertAlign w:val="baseline"/>
                <w:lang w:val="en-US" w:eastAsia="zh-CN"/>
              </w:rPr>
            </w:pPr>
            <w:r>
              <w:rPr>
                <w:rFonts w:hint="eastAsia" w:ascii="Calibri" w:hAnsi="Calibri" w:eastAsia="宋体" w:cs="Calibri"/>
                <w:sz w:val="21"/>
                <w:szCs w:val="21"/>
                <w:highlight w:val="none"/>
                <w:vertAlign w:val="baseline"/>
                <w:lang w:val="en-US" w:eastAsia="zh-CN"/>
              </w:rPr>
              <w:t>台</w:t>
            </w:r>
          </w:p>
        </w:tc>
        <w:tc>
          <w:tcPr>
            <w:tcW w:w="737" w:type="dxa"/>
            <w:vAlign w:val="top"/>
          </w:tcPr>
          <w:p w14:paraId="16FC2828">
            <w:pPr>
              <w:spacing w:line="360" w:lineRule="auto"/>
              <w:jc w:val="center"/>
              <w:rPr>
                <w:rFonts w:hint="default" w:ascii="Calibri" w:hAnsi="Calibri" w:eastAsia="宋体" w:cs="Calibri"/>
                <w:sz w:val="21"/>
                <w:szCs w:val="21"/>
                <w:highlight w:val="none"/>
                <w:vertAlign w:val="baseline"/>
                <w:lang w:val="en-US" w:eastAsia="zh-CN"/>
              </w:rPr>
            </w:pPr>
            <w:r>
              <w:rPr>
                <w:rFonts w:hint="eastAsia" w:ascii="Calibri" w:hAnsi="Calibri" w:eastAsia="宋体" w:cs="Calibri"/>
                <w:sz w:val="21"/>
                <w:szCs w:val="21"/>
                <w:highlight w:val="none"/>
                <w:vertAlign w:val="baseline"/>
                <w:lang w:val="en-US" w:eastAsia="zh-CN"/>
              </w:rPr>
              <w:t>1</w:t>
            </w:r>
          </w:p>
        </w:tc>
      </w:tr>
    </w:tbl>
    <w:p w14:paraId="6801807D">
      <w:pPr>
        <w:spacing w:line="360" w:lineRule="auto"/>
        <w:jc w:val="left"/>
        <w:rPr>
          <w:rFonts w:ascii="Times New Roman" w:hAnsi="Times New Roman" w:eastAsia="宋体" w:cs="Times New Roman"/>
          <w:color w:val="000000"/>
          <w:sz w:val="24"/>
          <w:szCs w:val="24"/>
          <w:highlight w:val="none"/>
        </w:rPr>
      </w:pPr>
    </w:p>
    <w:p w14:paraId="6B323696">
      <w:pPr>
        <w:spacing w:line="360" w:lineRule="auto"/>
        <w:jc w:val="left"/>
        <w:rPr>
          <w:rFonts w:ascii="Times New Roman" w:hAnsi="Times New Roman" w:eastAsia="宋体" w:cs="Times New Roman"/>
          <w:b/>
          <w:bCs/>
          <w:color w:val="000000"/>
          <w:sz w:val="24"/>
          <w:szCs w:val="24"/>
          <w:highlight w:val="none"/>
        </w:rPr>
      </w:pPr>
      <w:r>
        <w:rPr>
          <w:rFonts w:hint="eastAsia" w:ascii="Times New Roman" w:hAnsi="Times New Roman" w:eastAsia="宋体" w:cs="Times New Roman"/>
          <w:b/>
          <w:bCs/>
          <w:color w:val="000000"/>
          <w:sz w:val="24"/>
          <w:szCs w:val="24"/>
          <w:highlight w:val="none"/>
        </w:rPr>
        <w:t>服务要求</w:t>
      </w:r>
    </w:p>
    <w:p w14:paraId="006508E4">
      <w:pPr>
        <w:spacing w:line="360" w:lineRule="auto"/>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1、提供详细的产品使用说明书和操作指南。</w:t>
      </w:r>
      <w:bookmarkStart w:id="0" w:name="_GoBack"/>
      <w:bookmarkEnd w:id="0"/>
    </w:p>
    <w:p w14:paraId="3F12B1A0">
      <w:pPr>
        <w:spacing w:line="360" w:lineRule="auto"/>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2、提供安装和调试服务，确保产品正确安装并能正常使用。</w:t>
      </w:r>
    </w:p>
    <w:p w14:paraId="4B3513B4">
      <w:pPr>
        <w:spacing w:line="360" w:lineRule="auto"/>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3、提供操作培训，使科室工作人员能够熟练掌握产品的使用方法。</w:t>
      </w:r>
    </w:p>
    <w:p w14:paraId="4E41BAAE">
      <w:pPr>
        <w:spacing w:line="360" w:lineRule="auto"/>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4、提供≥3年的免费保修期，在此期间内非人为损坏由供应商负责免费维修或更换。</w:t>
      </w:r>
    </w:p>
    <w:p w14:paraId="4DC44110">
      <w:pPr>
        <w:spacing w:line="360" w:lineRule="auto"/>
        <w:jc w:val="left"/>
        <w:rPr>
          <w:rFonts w:ascii="Times New Roman" w:hAnsi="Times New Roman" w:eastAsia="宋体" w:cs="Times New Roman"/>
          <w:b/>
          <w:bCs/>
          <w:color w:val="000000"/>
          <w:sz w:val="24"/>
          <w:szCs w:val="24"/>
          <w:highlight w:val="none"/>
        </w:rPr>
      </w:pPr>
    </w:p>
    <w:p w14:paraId="4AA37A54">
      <w:pPr>
        <w:spacing w:line="360" w:lineRule="auto"/>
        <w:jc w:val="left"/>
        <w:rPr>
          <w:rFonts w:ascii="Times New Roman" w:hAnsi="Times New Roman" w:eastAsia="宋体" w:cs="Times New Roman"/>
          <w:color w:val="000000"/>
          <w:sz w:val="24"/>
          <w:szCs w:val="24"/>
          <w:highlight w:val="none"/>
        </w:rPr>
      </w:pPr>
      <w:r>
        <w:rPr>
          <w:rFonts w:ascii="Times New Roman" w:hAnsi="Times New Roman" w:eastAsia="宋体" w:cs="Times New Roman"/>
          <w:b/>
          <w:bCs/>
          <w:color w:val="000000"/>
          <w:sz w:val="24"/>
          <w:szCs w:val="24"/>
          <w:highlight w:val="none"/>
        </w:rPr>
        <w:t>商务要求</w:t>
      </w:r>
    </w:p>
    <w:p w14:paraId="0D5ED7F9">
      <w:pPr>
        <w:spacing w:line="360" w:lineRule="auto"/>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1、时间要求:中标供应商应在接到送货通知后7天内完成设备的交付，并在15天内完成安装调试。</w:t>
      </w:r>
    </w:p>
    <w:p w14:paraId="567E02CE">
      <w:pPr>
        <w:spacing w:line="360" w:lineRule="auto"/>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2、地点要求:交货地点院方指定地点。</w:t>
      </w:r>
    </w:p>
    <w:p w14:paraId="1D74BD0F">
      <w:pPr>
        <w:spacing w:line="360" w:lineRule="auto"/>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3、财务要求:货到交货地点并经验收合格后，在货物验收合格和收到厂家开具的等额增值税普通发票等付款材料之日起30个工作日内向乙方支付100%货款。</w:t>
      </w:r>
    </w:p>
    <w:p w14:paraId="17AE2C8B">
      <w:pPr>
        <w:spacing w:line="360" w:lineRule="auto"/>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4、包装与运输:设备需采用防震包装，确保运输过程中的安全。运输费用由供应商承担，运输途中的一切风险由供应商负责。</w:t>
      </w:r>
    </w:p>
    <w:p w14:paraId="50256084">
      <w:pPr>
        <w:spacing w:line="360" w:lineRule="auto"/>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5</w:t>
      </w:r>
      <w:r>
        <w:rPr>
          <w:rFonts w:hint="eastAsia" w:ascii="Times New Roman" w:hAnsi="Times New Roman" w:eastAsia="宋体" w:cs="Times New Roman"/>
          <w:color w:val="000000"/>
          <w:sz w:val="24"/>
          <w:szCs w:val="24"/>
          <w:highlight w:val="none"/>
        </w:rPr>
        <w:t>、</w:t>
      </w:r>
      <w:r>
        <w:rPr>
          <w:rFonts w:ascii="Times New Roman" w:hAnsi="Times New Roman" w:eastAsia="宋体" w:cs="Times New Roman"/>
          <w:color w:val="000000"/>
          <w:sz w:val="24"/>
          <w:szCs w:val="24"/>
          <w:highlight w:val="none"/>
        </w:rPr>
        <w:tab/>
      </w:r>
      <w:r>
        <w:rPr>
          <w:rFonts w:ascii="Times New Roman" w:hAnsi="Times New Roman" w:eastAsia="宋体" w:cs="Times New Roman"/>
          <w:color w:val="000000"/>
          <w:sz w:val="24"/>
          <w:szCs w:val="24"/>
          <w:highlight w:val="none"/>
        </w:rPr>
        <w:t>需遵守医院供应商管理规定（规定详见医院官网-采购公告置顶内容）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169C1"/>
    <w:multiLevelType w:val="singleLevel"/>
    <w:tmpl w:val="07E169C1"/>
    <w:lvl w:ilvl="0" w:tentative="0">
      <w:start w:val="2"/>
      <w:numFmt w:val="chineseCounting"/>
      <w:suff w:val="nothing"/>
      <w:lvlText w:val="%1、"/>
      <w:lvlJc w:val="left"/>
      <w:rPr>
        <w:rFonts w:hint="eastAsia"/>
      </w:rPr>
    </w:lvl>
  </w:abstractNum>
  <w:abstractNum w:abstractNumId="1">
    <w:nsid w:val="123AFA25"/>
    <w:multiLevelType w:val="singleLevel"/>
    <w:tmpl w:val="123AFA25"/>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B97"/>
    <w:rsid w:val="00003DD4"/>
    <w:rsid w:val="000B17F5"/>
    <w:rsid w:val="000B5DEB"/>
    <w:rsid w:val="000C52D1"/>
    <w:rsid w:val="00152AB5"/>
    <w:rsid w:val="00207C42"/>
    <w:rsid w:val="00231B97"/>
    <w:rsid w:val="002417C6"/>
    <w:rsid w:val="00286C75"/>
    <w:rsid w:val="0032433A"/>
    <w:rsid w:val="003C06AE"/>
    <w:rsid w:val="003F55EF"/>
    <w:rsid w:val="00477DA7"/>
    <w:rsid w:val="00496087"/>
    <w:rsid w:val="004D5157"/>
    <w:rsid w:val="00551518"/>
    <w:rsid w:val="00556195"/>
    <w:rsid w:val="005E2854"/>
    <w:rsid w:val="00602822"/>
    <w:rsid w:val="006272C4"/>
    <w:rsid w:val="00633201"/>
    <w:rsid w:val="00763AEC"/>
    <w:rsid w:val="00796F8F"/>
    <w:rsid w:val="008E214B"/>
    <w:rsid w:val="009B4AD8"/>
    <w:rsid w:val="00A93C9E"/>
    <w:rsid w:val="00B02507"/>
    <w:rsid w:val="00B46FAB"/>
    <w:rsid w:val="00BA5FFD"/>
    <w:rsid w:val="00BC4C60"/>
    <w:rsid w:val="00BD68DC"/>
    <w:rsid w:val="00BF1E8E"/>
    <w:rsid w:val="00C23E8C"/>
    <w:rsid w:val="00C61CCF"/>
    <w:rsid w:val="00CA55C2"/>
    <w:rsid w:val="00D05A3D"/>
    <w:rsid w:val="00D8666A"/>
    <w:rsid w:val="00DC4AC6"/>
    <w:rsid w:val="00DE16A5"/>
    <w:rsid w:val="00E53307"/>
    <w:rsid w:val="00E85487"/>
    <w:rsid w:val="00EB09EF"/>
    <w:rsid w:val="00ED6EEA"/>
    <w:rsid w:val="00F1440E"/>
    <w:rsid w:val="00F80477"/>
    <w:rsid w:val="00FD151A"/>
    <w:rsid w:val="2FF15701"/>
    <w:rsid w:val="4E742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34"/>
    <w:pPr>
      <w:ind w:firstLine="420" w:firstLineChars="200"/>
    </w:pPr>
    <w:rPr>
      <w:rFonts w:ascii="Calibri" w:hAnsi="Calibri" w:eastAsia="宋体" w:cs="Times New Roman"/>
      <w:szCs w:val="24"/>
    </w:r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949</Words>
  <Characters>1073</Characters>
  <Lines>2</Lines>
  <Paragraphs>1</Paragraphs>
  <TotalTime>2</TotalTime>
  <ScaleCrop>false</ScaleCrop>
  <LinksUpToDate>false</LinksUpToDate>
  <CharactersWithSpaces>1075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2023-02-10T04:17:00Z</dcterms:created>
  <dc:creator>13580549141@163.com</dc:creator>
  <cp:lastModifiedBy>刘鹏飞</cp:lastModifiedBy>
  <cp:lastPrinted>2024-12-30T00:34:00Z</cp:lastPrinted>
  <dcterms:modified xsi:type="dcterms:W3CDTF">2026-04-07T01:40:00Z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eyJoZGlkIjoiOGVjMzFhNGE5ZDgzNWVmMjZiZjhmYWMwNjk0OTIxOTkiLCJ1c2VySWQiOiIxNjU3MTU4OTMzIn0=</vt:lpwstr>
  </property>
  <property fmtid="{D5CDD505-2E9C-101B-9397-08002B2CF9AE}" pid="3" name="KSOProductBuildVer">
    <vt:lpwstr>2052-12.1.0.23542</vt:lpwstr>
  </property>
  <property fmtid="{D5CDD505-2E9C-101B-9397-08002B2CF9AE}" pid="4" name="ICV">
    <vt:lpwstr>6BA0CBE33D0549B9B3578A15EE3B752C_13</vt:lpwstr>
  </property>
</Properties>
</file>