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ACC1B" w14:textId="00BF8F41" w:rsidR="00DC4AC6" w:rsidRPr="00E554AD" w:rsidRDefault="00DC4AC6" w:rsidP="00DC4AC6">
      <w:pPr>
        <w:jc w:val="center"/>
        <w:textAlignment w:val="baseline"/>
        <w:rPr>
          <w:rFonts w:hint="eastAsia"/>
          <w:b/>
          <w:bCs/>
          <w:sz w:val="32"/>
          <w:szCs w:val="32"/>
        </w:rPr>
      </w:pPr>
      <w:r w:rsidRPr="00E554AD">
        <w:rPr>
          <w:rFonts w:hint="eastAsia"/>
          <w:b/>
          <w:bCs/>
          <w:sz w:val="32"/>
          <w:szCs w:val="32"/>
        </w:rPr>
        <w:t>参数</w:t>
      </w:r>
      <w:r w:rsidR="00E554AD" w:rsidRPr="00E554AD">
        <w:rPr>
          <w:rFonts w:hint="eastAsia"/>
          <w:b/>
          <w:bCs/>
          <w:sz w:val="32"/>
          <w:szCs w:val="32"/>
        </w:rPr>
        <w:t>需求</w:t>
      </w:r>
    </w:p>
    <w:p w14:paraId="50B7F5F2"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心电输入：12、18导联同步采集；</w:t>
      </w:r>
      <w:r w:rsidRPr="00E554AD">
        <w:rPr>
          <w:rFonts w:ascii="宋体" w:hAnsi="宋体" w:cs="宋体"/>
          <w:kern w:val="0"/>
          <w:sz w:val="24"/>
        </w:rPr>
        <w:t>二阶梯实验</w:t>
      </w:r>
      <w:r w:rsidRPr="00E554AD">
        <w:rPr>
          <w:rFonts w:ascii="宋体" w:hAnsi="宋体" w:cs="宋体" w:hint="eastAsia"/>
          <w:kern w:val="0"/>
          <w:sz w:val="24"/>
        </w:rPr>
        <w:t>、</w:t>
      </w:r>
      <w:r w:rsidRPr="00E554AD">
        <w:rPr>
          <w:rFonts w:ascii="宋体" w:hAnsi="宋体" w:cs="宋体"/>
          <w:kern w:val="0"/>
          <w:sz w:val="24"/>
        </w:rPr>
        <w:t>运动后检查</w:t>
      </w:r>
      <w:r w:rsidRPr="00E554AD">
        <w:rPr>
          <w:rFonts w:ascii="宋体" w:hAnsi="宋体" w:cs="宋体" w:hint="eastAsia"/>
          <w:kern w:val="0"/>
          <w:sz w:val="24"/>
        </w:rPr>
        <w:t>、R</w:t>
      </w:r>
      <w:r w:rsidRPr="00E554AD">
        <w:rPr>
          <w:rFonts w:ascii="宋体" w:hAnsi="宋体" w:cs="宋体"/>
          <w:kern w:val="0"/>
          <w:sz w:val="24"/>
        </w:rPr>
        <w:t>R间期检查</w:t>
      </w:r>
    </w:p>
    <w:p w14:paraId="3C631C22"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kern w:val="0"/>
          <w:sz w:val="24"/>
        </w:rPr>
        <w:t>导联选择</w:t>
      </w:r>
      <w:r w:rsidRPr="00E554AD">
        <w:rPr>
          <w:rFonts w:ascii="宋体" w:hAnsi="宋体" w:cs="宋体" w:hint="eastAsia"/>
          <w:kern w:val="0"/>
          <w:sz w:val="24"/>
        </w:rPr>
        <w:t>：自动或手动</w:t>
      </w:r>
    </w:p>
    <w:p w14:paraId="413B0850"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输入方式：</w:t>
      </w:r>
      <w:proofErr w:type="gramStart"/>
      <w:r w:rsidRPr="00E554AD">
        <w:rPr>
          <w:rFonts w:ascii="宋体" w:hAnsi="宋体" w:cs="宋体" w:hint="eastAsia"/>
          <w:kern w:val="0"/>
          <w:sz w:val="24"/>
        </w:rPr>
        <w:t>浮地输入</w:t>
      </w:r>
      <w:proofErr w:type="gramEnd"/>
    </w:p>
    <w:p w14:paraId="10BAB53D"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输入保护：</w:t>
      </w:r>
      <w:proofErr w:type="gramStart"/>
      <w:r w:rsidRPr="00E554AD">
        <w:rPr>
          <w:rFonts w:ascii="宋体" w:hAnsi="宋体" w:cs="宋体" w:hint="eastAsia"/>
          <w:kern w:val="0"/>
          <w:sz w:val="24"/>
        </w:rPr>
        <w:t>标配导联</w:t>
      </w:r>
      <w:proofErr w:type="gramEnd"/>
      <w:r w:rsidRPr="00E554AD">
        <w:rPr>
          <w:rFonts w:ascii="宋体" w:hAnsi="宋体" w:cs="宋体" w:hint="eastAsia"/>
          <w:kern w:val="0"/>
          <w:sz w:val="24"/>
        </w:rPr>
        <w:t>线内附除颤保护电路</w:t>
      </w:r>
    </w:p>
    <w:p w14:paraId="7C69DD19" w14:textId="4FE7714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Cs w:val="21"/>
        </w:rPr>
        <w:t xml:space="preserve"> </w:t>
      </w:r>
      <w:r w:rsidRPr="00E554AD">
        <w:rPr>
          <w:rFonts w:ascii="宋体" w:hAnsi="宋体" w:cs="宋体" w:hint="eastAsia"/>
          <w:kern w:val="0"/>
          <w:sz w:val="24"/>
        </w:rPr>
        <w:t>A</w:t>
      </w:r>
      <w:r w:rsidRPr="00E554AD">
        <w:rPr>
          <w:rFonts w:ascii="宋体" w:hAnsi="宋体" w:cs="宋体"/>
          <w:kern w:val="0"/>
          <w:sz w:val="24"/>
        </w:rPr>
        <w:t>D</w:t>
      </w:r>
      <w:r w:rsidRPr="00E554AD">
        <w:rPr>
          <w:rFonts w:ascii="宋体" w:hAnsi="宋体" w:cs="宋体" w:hint="eastAsia"/>
          <w:kern w:val="0"/>
          <w:sz w:val="24"/>
        </w:rPr>
        <w:t>采样率：≥7</w:t>
      </w:r>
      <w:r w:rsidRPr="00E554AD">
        <w:rPr>
          <w:rFonts w:ascii="宋体" w:hAnsi="宋体" w:cs="宋体"/>
          <w:kern w:val="0"/>
          <w:sz w:val="24"/>
        </w:rPr>
        <w:t>50000</w:t>
      </w:r>
      <w:r w:rsidRPr="00E554AD">
        <w:rPr>
          <w:rFonts w:ascii="宋体" w:hAnsi="宋体" w:cs="宋体" w:hint="eastAsia"/>
          <w:kern w:val="0"/>
          <w:sz w:val="24"/>
        </w:rPr>
        <w:t xml:space="preserve"> Hz</w:t>
      </w:r>
      <w:r w:rsidRPr="00E554AD">
        <w:rPr>
          <w:rFonts w:ascii="宋体" w:hAnsi="宋体" w:cs="宋体"/>
          <w:kern w:val="0"/>
          <w:sz w:val="24"/>
        </w:rPr>
        <w:t>/C</w:t>
      </w:r>
      <w:r w:rsidRPr="00E554AD">
        <w:rPr>
          <w:rFonts w:ascii="宋体" w:hAnsi="宋体" w:cs="宋体" w:hint="eastAsia"/>
          <w:kern w:val="0"/>
          <w:sz w:val="24"/>
        </w:rPr>
        <w:t>h</w:t>
      </w:r>
    </w:p>
    <w:p w14:paraId="045413FA" w14:textId="7CF18144"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模数转换精度：≤2.5 μV；</w:t>
      </w:r>
      <w:r w:rsidRPr="00E554AD">
        <w:rPr>
          <w:rFonts w:ascii="宋体" w:hAnsi="宋体"/>
          <w:kern w:val="0"/>
          <w:sz w:val="24"/>
        </w:rPr>
        <w:t>输入阻抗</w:t>
      </w:r>
      <w:r w:rsidRPr="00E554AD">
        <w:rPr>
          <w:rFonts w:ascii="宋体" w:hAnsi="宋体" w:hint="eastAsia"/>
          <w:kern w:val="0"/>
          <w:sz w:val="24"/>
        </w:rPr>
        <w:t>：</w:t>
      </w:r>
      <w:bookmarkStart w:id="0" w:name="_Hlk50729333"/>
      <w:r w:rsidRPr="00E554AD">
        <w:rPr>
          <w:rFonts w:ascii="宋体" w:hAnsi="宋体" w:cs="宋体" w:hint="eastAsia"/>
          <w:kern w:val="0"/>
          <w:sz w:val="24"/>
        </w:rPr>
        <w:t>≥</w:t>
      </w:r>
      <w:bookmarkEnd w:id="0"/>
      <w:r w:rsidRPr="00E554AD">
        <w:rPr>
          <w:rFonts w:ascii="宋体" w:hAnsi="宋体" w:cs="宋体"/>
          <w:kern w:val="0"/>
          <w:sz w:val="24"/>
        </w:rPr>
        <w:t>5</w:t>
      </w:r>
      <w:r w:rsidRPr="00E554AD">
        <w:rPr>
          <w:rFonts w:ascii="宋体" w:hAnsi="宋体" w:cs="宋体" w:hint="eastAsia"/>
          <w:kern w:val="0"/>
          <w:sz w:val="24"/>
        </w:rPr>
        <w:t>0MΩ；</w:t>
      </w:r>
      <w:r w:rsidRPr="00E554AD">
        <w:rPr>
          <w:rFonts w:ascii="宋体" w:hAnsi="宋体"/>
          <w:kern w:val="0"/>
          <w:sz w:val="24"/>
        </w:rPr>
        <w:t>耐极化电压：</w:t>
      </w:r>
      <w:r w:rsidRPr="00E554AD">
        <w:rPr>
          <w:rFonts w:ascii="宋体" w:hAnsi="宋体" w:cs="宋体" w:hint="eastAsia"/>
          <w:kern w:val="0"/>
          <w:sz w:val="24"/>
        </w:rPr>
        <w:t>≥±550mV；</w:t>
      </w:r>
      <w:r w:rsidRPr="00E554AD">
        <w:rPr>
          <w:rFonts w:ascii="宋体" w:hAnsi="宋体"/>
          <w:kern w:val="0"/>
          <w:sz w:val="24"/>
        </w:rPr>
        <w:t>共模抑制比</w:t>
      </w:r>
      <w:r w:rsidRPr="00E554AD">
        <w:rPr>
          <w:rFonts w:ascii="宋体" w:hAnsi="宋体" w:hint="eastAsia"/>
          <w:kern w:val="0"/>
          <w:sz w:val="24"/>
        </w:rPr>
        <w:t>：</w:t>
      </w:r>
      <w:r w:rsidRPr="00E554AD">
        <w:rPr>
          <w:rFonts w:ascii="宋体" w:hAnsi="宋体" w:cs="宋体" w:hint="eastAsia"/>
          <w:kern w:val="0"/>
          <w:sz w:val="24"/>
        </w:rPr>
        <w:t>≥10</w:t>
      </w:r>
      <w:r w:rsidRPr="00E554AD">
        <w:rPr>
          <w:rFonts w:ascii="宋体" w:hAnsi="宋体" w:cs="宋体"/>
          <w:kern w:val="0"/>
          <w:sz w:val="24"/>
        </w:rPr>
        <w:t>5</w:t>
      </w:r>
      <w:r w:rsidRPr="00E554AD">
        <w:rPr>
          <w:rFonts w:ascii="宋体" w:hAnsi="宋体" w:cs="宋体" w:hint="eastAsia"/>
          <w:kern w:val="0"/>
          <w:sz w:val="24"/>
        </w:rPr>
        <w:t>dB；</w:t>
      </w:r>
      <w:r w:rsidRPr="00E554AD">
        <w:rPr>
          <w:rFonts w:ascii="宋体" w:hAnsi="宋体"/>
          <w:kern w:val="0"/>
          <w:sz w:val="24"/>
        </w:rPr>
        <w:t>频</w:t>
      </w:r>
      <w:r w:rsidRPr="00E554AD">
        <w:rPr>
          <w:rFonts w:ascii="宋体" w:hAnsi="宋体" w:cs="宋体"/>
          <w:kern w:val="0"/>
          <w:sz w:val="24"/>
        </w:rPr>
        <w:t>率响应</w:t>
      </w:r>
      <w:r w:rsidRPr="00E554AD">
        <w:rPr>
          <w:rFonts w:ascii="宋体" w:hAnsi="宋体" w:cs="宋体" w:hint="eastAsia"/>
          <w:kern w:val="0"/>
          <w:sz w:val="24"/>
        </w:rPr>
        <w:t>：0.5Hz-</w:t>
      </w:r>
      <w:r w:rsidRPr="00E554AD">
        <w:rPr>
          <w:rFonts w:ascii="宋体" w:hAnsi="宋体" w:cs="宋体"/>
          <w:kern w:val="0"/>
          <w:sz w:val="24"/>
        </w:rPr>
        <w:t>500</w:t>
      </w:r>
      <w:r w:rsidRPr="00E554AD">
        <w:rPr>
          <w:rFonts w:ascii="宋体" w:hAnsi="宋体" w:cs="宋体" w:hint="eastAsia"/>
          <w:kern w:val="0"/>
          <w:sz w:val="24"/>
        </w:rPr>
        <w:t>Hz ；</w:t>
      </w:r>
      <w:r w:rsidRPr="00E554AD">
        <w:rPr>
          <w:rFonts w:ascii="宋体" w:hAnsi="宋体"/>
          <w:kern w:val="0"/>
          <w:sz w:val="24"/>
        </w:rPr>
        <w:t>标准灵敏度</w:t>
      </w:r>
      <w:r w:rsidRPr="00E554AD">
        <w:rPr>
          <w:rFonts w:ascii="宋体" w:hAnsi="宋体" w:hint="eastAsia"/>
          <w:kern w:val="0"/>
          <w:sz w:val="24"/>
        </w:rPr>
        <w:t>：</w:t>
      </w:r>
      <w:r w:rsidRPr="00E554AD">
        <w:rPr>
          <w:rFonts w:ascii="宋体" w:hAnsi="宋体" w:cs="宋体" w:hint="eastAsia"/>
          <w:kern w:val="0"/>
          <w:sz w:val="24"/>
        </w:rPr>
        <w:t>10mm/mV, 误差≤±5%；</w:t>
      </w:r>
      <w:r w:rsidRPr="00E554AD">
        <w:rPr>
          <w:rFonts w:ascii="宋体" w:hAnsi="宋体"/>
          <w:kern w:val="0"/>
          <w:sz w:val="24"/>
        </w:rPr>
        <w:t>时间常数</w:t>
      </w:r>
      <w:r w:rsidRPr="00E554AD">
        <w:rPr>
          <w:rFonts w:ascii="宋体" w:hAnsi="宋体" w:hint="eastAsia"/>
          <w:kern w:val="0"/>
          <w:sz w:val="24"/>
        </w:rPr>
        <w:t>：</w:t>
      </w:r>
      <w:r w:rsidRPr="00E554AD">
        <w:rPr>
          <w:rFonts w:ascii="宋体" w:hAnsi="宋体" w:cs="宋体" w:hint="eastAsia"/>
          <w:kern w:val="0"/>
          <w:sz w:val="24"/>
        </w:rPr>
        <w:t>≥</w:t>
      </w:r>
      <w:r w:rsidRPr="00E554AD">
        <w:rPr>
          <w:rFonts w:ascii="宋体" w:hAnsi="宋体" w:cs="宋体"/>
          <w:kern w:val="0"/>
          <w:sz w:val="24"/>
        </w:rPr>
        <w:t>4</w:t>
      </w:r>
      <w:r w:rsidRPr="00E554AD">
        <w:rPr>
          <w:rFonts w:ascii="宋体" w:hAnsi="宋体" w:cs="宋体" w:hint="eastAsia"/>
          <w:kern w:val="0"/>
          <w:sz w:val="24"/>
        </w:rPr>
        <w:t>.2秒；</w:t>
      </w:r>
    </w:p>
    <w:p w14:paraId="288F1618"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滤波器：低通滤波、肌电滤波、交流滤波、基线抑制滤波；低通滤波：75Hz, 100Hz, 150Hz；3</w:t>
      </w:r>
      <w:r w:rsidRPr="00E554AD">
        <w:rPr>
          <w:rFonts w:ascii="宋体" w:hAnsi="宋体" w:cs="宋体"/>
          <w:kern w:val="0"/>
          <w:sz w:val="24"/>
        </w:rPr>
        <w:t>00H</w:t>
      </w:r>
      <w:r w:rsidRPr="00E554AD">
        <w:rPr>
          <w:rFonts w:ascii="宋体" w:hAnsi="宋体" w:cs="宋体" w:hint="eastAsia"/>
          <w:kern w:val="0"/>
          <w:sz w:val="24"/>
        </w:rPr>
        <w:t>z； 三档；肌电滤波：25Hz/35Hz 二档；交流滤波；50Hz或60Hz；基线抑制：强/弱 二档</w:t>
      </w:r>
    </w:p>
    <w:p w14:paraId="144F5A02"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增益/灵敏度选择：5，10，20mm/mV，手动或自动；不正常状态检测：电极脱落报警，高频噪声过高报警；</w:t>
      </w:r>
      <w:r w:rsidRPr="00E554AD">
        <w:rPr>
          <w:rFonts w:ascii="宋体" w:hAnsi="宋体"/>
          <w:kern w:val="0"/>
          <w:sz w:val="24"/>
        </w:rPr>
        <w:t>电极脱落</w:t>
      </w:r>
      <w:r w:rsidRPr="00E554AD">
        <w:rPr>
          <w:rFonts w:ascii="宋体" w:hAnsi="宋体" w:hint="eastAsia"/>
          <w:kern w:val="0"/>
          <w:sz w:val="24"/>
        </w:rPr>
        <w:t>：</w:t>
      </w:r>
      <w:r w:rsidRPr="00E554AD">
        <w:rPr>
          <w:rFonts w:ascii="宋体" w:hAnsi="宋体" w:cs="宋体" w:hint="eastAsia"/>
          <w:kern w:val="0"/>
          <w:sz w:val="24"/>
        </w:rPr>
        <w:t>液晶显示器显示脱落部位</w:t>
      </w:r>
    </w:p>
    <w:p w14:paraId="433CB68C"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显示方式：≥7.</w:t>
      </w:r>
      <w:r w:rsidRPr="00E554AD">
        <w:rPr>
          <w:rFonts w:ascii="宋体" w:hAnsi="宋体" w:cs="宋体"/>
          <w:kern w:val="0"/>
          <w:sz w:val="24"/>
        </w:rPr>
        <w:t>8</w:t>
      </w:r>
      <w:r w:rsidRPr="00E554AD">
        <w:rPr>
          <w:rFonts w:ascii="宋体" w:hAnsi="宋体" w:cs="宋体" w:hint="eastAsia"/>
          <w:kern w:val="0"/>
          <w:sz w:val="24"/>
        </w:rPr>
        <w:t>"液晶显示，屏幕可180度翻转；显示分辨率：≥800*480；显示导联数：同屏12导联，≥</w:t>
      </w:r>
      <w:r w:rsidRPr="00E554AD">
        <w:rPr>
          <w:rFonts w:ascii="宋体" w:hAnsi="宋体" w:cs="宋体"/>
          <w:kern w:val="0"/>
          <w:sz w:val="24"/>
        </w:rPr>
        <w:t>5</w:t>
      </w:r>
      <w:r w:rsidRPr="00E554AD">
        <w:rPr>
          <w:rFonts w:ascii="宋体" w:hAnsi="宋体" w:cs="宋体" w:hint="eastAsia"/>
          <w:kern w:val="0"/>
          <w:sz w:val="24"/>
        </w:rPr>
        <w:t>s</w:t>
      </w:r>
    </w:p>
    <w:p w14:paraId="4FBDD43D"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显示内容：系统菜单、心电波形、心率、导联名称、走纸速度、增益、滤波器、日期、患者信息、测量信息、工作模式、标记等</w:t>
      </w:r>
    </w:p>
    <w:p w14:paraId="4084014A" w14:textId="52E3F1BA" w:rsidR="00DC4AC6" w:rsidRPr="00E554AD" w:rsidRDefault="00DC4AC6" w:rsidP="00DC4AC6">
      <w:pPr>
        <w:pStyle w:val="a7"/>
        <w:numPr>
          <w:ilvl w:val="0"/>
          <w:numId w:val="1"/>
        </w:numPr>
        <w:ind w:firstLineChars="0"/>
        <w:textAlignment w:val="baseline"/>
      </w:pPr>
      <w:r w:rsidRPr="00E554AD">
        <w:rPr>
          <w:rFonts w:ascii="宋体" w:hAnsi="宋体"/>
          <w:kern w:val="0"/>
          <w:sz w:val="24"/>
        </w:rPr>
        <w:t>记录器</w:t>
      </w:r>
      <w:r w:rsidRPr="00E554AD">
        <w:rPr>
          <w:rFonts w:ascii="宋体" w:hAnsi="宋体" w:hint="eastAsia"/>
          <w:kern w:val="0"/>
          <w:sz w:val="24"/>
        </w:rPr>
        <w:t>：</w:t>
      </w:r>
      <w:r w:rsidRPr="00E554AD">
        <w:rPr>
          <w:rFonts w:ascii="宋体" w:hAnsi="宋体" w:cs="宋体" w:hint="eastAsia"/>
          <w:kern w:val="0"/>
          <w:sz w:val="24"/>
        </w:rPr>
        <w:t>内置高分辨率热线阵打印；</w:t>
      </w:r>
      <w:r w:rsidRPr="00E554AD">
        <w:rPr>
          <w:rFonts w:ascii="宋体" w:hAnsi="宋体"/>
          <w:kern w:val="0"/>
          <w:sz w:val="24"/>
        </w:rPr>
        <w:t>记录纸宽度</w:t>
      </w:r>
      <w:r w:rsidRPr="00E554AD">
        <w:rPr>
          <w:rFonts w:ascii="宋体" w:hAnsi="宋体" w:hint="eastAsia"/>
          <w:kern w:val="0"/>
          <w:sz w:val="24"/>
        </w:rPr>
        <w:t>：</w:t>
      </w:r>
      <w:r w:rsidRPr="00E554AD">
        <w:rPr>
          <w:rFonts w:ascii="宋体" w:hAnsi="宋体" w:cs="宋体" w:hint="eastAsia"/>
          <w:kern w:val="0"/>
          <w:sz w:val="24"/>
        </w:rPr>
        <w:t>210mmx140mm折纸；</w:t>
      </w:r>
      <w:r w:rsidRPr="00E554AD">
        <w:rPr>
          <w:rFonts w:ascii="宋体" w:hAnsi="宋体"/>
          <w:kern w:val="0"/>
          <w:sz w:val="24"/>
        </w:rPr>
        <w:t>记录道数</w:t>
      </w:r>
      <w:r w:rsidRPr="00E554AD">
        <w:rPr>
          <w:rFonts w:ascii="宋体" w:hAnsi="宋体" w:hint="eastAsia"/>
          <w:kern w:val="0"/>
          <w:sz w:val="24"/>
        </w:rPr>
        <w:t>：</w:t>
      </w:r>
      <w:r w:rsidRPr="00E554AD">
        <w:rPr>
          <w:rFonts w:ascii="宋体" w:hAnsi="宋体" w:cs="宋体" w:hint="eastAsia"/>
          <w:kern w:val="0"/>
          <w:sz w:val="24"/>
        </w:rPr>
        <w:t>3, 3+1, 6, 12道；1</w:t>
      </w:r>
      <w:r w:rsidRPr="00E554AD">
        <w:rPr>
          <w:rFonts w:ascii="宋体" w:hAnsi="宋体" w:cs="宋体"/>
          <w:kern w:val="0"/>
          <w:sz w:val="24"/>
        </w:rPr>
        <w:t>2+6</w:t>
      </w:r>
      <w:r w:rsidRPr="00E554AD">
        <w:rPr>
          <w:rFonts w:ascii="宋体" w:hAnsi="宋体" w:cs="宋体" w:hint="eastAsia"/>
          <w:kern w:val="0"/>
          <w:sz w:val="24"/>
        </w:rPr>
        <w:t>道；</w:t>
      </w:r>
      <w:r w:rsidRPr="00E554AD">
        <w:rPr>
          <w:rFonts w:ascii="宋体" w:hAnsi="宋体"/>
          <w:kern w:val="0"/>
          <w:sz w:val="24"/>
        </w:rPr>
        <w:t>走纸速度</w:t>
      </w:r>
      <w:r w:rsidRPr="00E554AD">
        <w:rPr>
          <w:rFonts w:ascii="宋体" w:hAnsi="宋体" w:hint="eastAsia"/>
          <w:kern w:val="0"/>
          <w:sz w:val="24"/>
        </w:rPr>
        <w:t>：</w:t>
      </w:r>
      <w:r w:rsidRPr="00E554AD">
        <w:rPr>
          <w:rFonts w:ascii="宋体" w:hAnsi="宋体" w:cs="宋体" w:hint="eastAsia"/>
          <w:kern w:val="0"/>
          <w:sz w:val="24"/>
        </w:rPr>
        <w:t>10, 12.5, 25，50mm/S；</w:t>
      </w:r>
      <w:r w:rsidRPr="00E554AD">
        <w:rPr>
          <w:rFonts w:ascii="宋体" w:hAnsi="宋体"/>
          <w:kern w:val="0"/>
          <w:sz w:val="24"/>
        </w:rPr>
        <w:t>无纸检出</w:t>
      </w:r>
      <w:r w:rsidRPr="00E554AD">
        <w:rPr>
          <w:rFonts w:ascii="宋体" w:hAnsi="宋体" w:hint="eastAsia"/>
          <w:kern w:val="0"/>
          <w:sz w:val="24"/>
        </w:rPr>
        <w:t>：</w:t>
      </w:r>
      <w:r w:rsidRPr="00E554AD">
        <w:rPr>
          <w:rFonts w:ascii="宋体" w:hAnsi="宋体" w:cs="宋体" w:hint="eastAsia"/>
          <w:kern w:val="0"/>
          <w:sz w:val="24"/>
        </w:rPr>
        <w:t>记录纸用完后自动停止</w:t>
      </w:r>
      <w:proofErr w:type="gramStart"/>
      <w:r w:rsidRPr="00E554AD">
        <w:rPr>
          <w:rFonts w:ascii="宋体" w:hAnsi="宋体" w:cs="宋体" w:hint="eastAsia"/>
          <w:kern w:val="0"/>
          <w:sz w:val="24"/>
        </w:rPr>
        <w:t>走纸并报警</w:t>
      </w:r>
      <w:proofErr w:type="gramEnd"/>
      <w:r w:rsidRPr="00E554AD">
        <w:rPr>
          <w:rFonts w:ascii="宋体" w:hAnsi="宋体" w:cs="宋体" w:hint="eastAsia"/>
          <w:kern w:val="0"/>
          <w:sz w:val="24"/>
        </w:rPr>
        <w:t>；</w:t>
      </w:r>
    </w:p>
    <w:p w14:paraId="23323CDD"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波形质量检测：可实现波形质量稳定情况下，设备自动开始记录</w:t>
      </w:r>
    </w:p>
    <w:p w14:paraId="5955C0FA" w14:textId="77777777" w:rsidR="00DC4AC6" w:rsidRPr="00E554AD" w:rsidRDefault="00DC4AC6" w:rsidP="00DC4AC6">
      <w:pPr>
        <w:pStyle w:val="a7"/>
        <w:numPr>
          <w:ilvl w:val="0"/>
          <w:numId w:val="1"/>
        </w:numPr>
        <w:ind w:firstLineChars="0"/>
        <w:textAlignment w:val="baseline"/>
      </w:pPr>
      <w:r w:rsidRPr="00E554AD">
        <w:rPr>
          <w:rFonts w:ascii="宋体" w:hAnsi="宋体"/>
          <w:kern w:val="0"/>
          <w:sz w:val="24"/>
        </w:rPr>
        <w:t>打印数据</w:t>
      </w:r>
      <w:r w:rsidRPr="00E554AD">
        <w:rPr>
          <w:rFonts w:ascii="宋体" w:hAnsi="宋体" w:hint="eastAsia"/>
          <w:kern w:val="0"/>
          <w:sz w:val="24"/>
        </w:rPr>
        <w:t>：</w:t>
      </w:r>
      <w:r w:rsidRPr="00E554AD">
        <w:rPr>
          <w:rFonts w:ascii="宋体" w:hAnsi="宋体" w:cs="宋体" w:hint="eastAsia"/>
          <w:kern w:val="0"/>
          <w:sz w:val="24"/>
        </w:rPr>
        <w:t>程序型号、版本、日期和时间、走纸速度、灵敏度、导联名称、滤波器、患者信息（ID号码、年龄、性别）、电极检出、噪声、计时标记、事件标记、心电波形、分析报告等</w:t>
      </w:r>
    </w:p>
    <w:p w14:paraId="303DCA06" w14:textId="57F8F62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操作模式：可自动或手动。自动操作时支持实时或回顾记录，具备自动检测并延长记录心律失常波形，且支持全自动开始记录，记录波形10-24秒可调，支持二阶梯实验，支持运动后检查，支持RR间期检查</w:t>
      </w:r>
    </w:p>
    <w:p w14:paraId="4D7C0D6A" w14:textId="0BD84A72"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机器可</w:t>
      </w:r>
      <w:r w:rsidRPr="00E554AD">
        <w:rPr>
          <w:rFonts w:ascii="宋体" w:hAnsi="宋体" w:hint="eastAsia"/>
          <w:sz w:val="24"/>
        </w:rPr>
        <w:t>直接输出pdf类型的心电图文件（输出至SD卡）</w:t>
      </w:r>
    </w:p>
    <w:p w14:paraId="2B1B6F0E" w14:textId="03ACBFB9"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测量分析：标准的1</w:t>
      </w:r>
      <w:r w:rsidRPr="00E554AD">
        <w:rPr>
          <w:rFonts w:ascii="宋体" w:hAnsi="宋体" w:cs="宋体"/>
          <w:kern w:val="0"/>
          <w:sz w:val="24"/>
        </w:rPr>
        <w:t>2</w:t>
      </w:r>
      <w:r w:rsidRPr="00E554AD">
        <w:rPr>
          <w:rFonts w:ascii="宋体" w:hAnsi="宋体" w:cs="宋体" w:hint="eastAsia"/>
          <w:kern w:val="0"/>
          <w:sz w:val="24"/>
        </w:rPr>
        <w:t>导联性别年龄特异性算法，支持超过40种心电相关参数自动测量，符合IEC-60601-2-51性能要求，</w:t>
      </w:r>
      <w:r w:rsidRPr="00E554AD">
        <w:rPr>
          <w:rFonts w:ascii="宋体" w:hAnsi="宋体" w:cs="宋体"/>
          <w:kern w:val="0"/>
          <w:sz w:val="24"/>
        </w:rPr>
        <w:t>18</w:t>
      </w:r>
      <w:r w:rsidRPr="00E554AD">
        <w:rPr>
          <w:rFonts w:ascii="宋体" w:hAnsi="宋体" w:cs="宋体" w:hint="eastAsia"/>
          <w:kern w:val="0"/>
          <w:sz w:val="24"/>
        </w:rPr>
        <w:t>导联自动分析计算算法，不需要移动病人体位即可针对右胸后壁导联提供详细自动测量分析并得出1</w:t>
      </w:r>
      <w:r w:rsidRPr="00E554AD">
        <w:rPr>
          <w:rFonts w:ascii="宋体" w:hAnsi="宋体" w:cs="宋体"/>
          <w:kern w:val="0"/>
          <w:sz w:val="24"/>
        </w:rPr>
        <w:t>8</w:t>
      </w:r>
      <w:r w:rsidRPr="00E554AD">
        <w:rPr>
          <w:rFonts w:ascii="宋体" w:hAnsi="宋体" w:cs="宋体" w:hint="eastAsia"/>
          <w:kern w:val="0"/>
          <w:sz w:val="24"/>
        </w:rPr>
        <w:t>导联心电图报告。ECG分析程序：全球通用的智能自动分析算法程序，可分析长达3分钟的12导联心电波形，并具有最适合亚洲人的心电分析数据库，分析算法有5种判断类型241种病倒分析；分析结果支持中英文切换。5大类240种以上分析结论支持；支持右胸后壁导联独立分析；支持18导联心电图及ST-Map电压图分析输出，分析结果支持中文或英文切换（可包含原因说明）显示和打印语言可分别设置，支持两版本明尼苏达码</w:t>
      </w:r>
      <w:bookmarkStart w:id="1" w:name="_Hlk50730357"/>
      <w:r w:rsidRPr="00E554AD">
        <w:rPr>
          <w:rFonts w:ascii="宋体" w:hAnsi="宋体" w:cs="宋体" w:hint="eastAsia"/>
          <w:kern w:val="0"/>
          <w:sz w:val="24"/>
        </w:rPr>
        <w:t>表示</w:t>
      </w:r>
      <w:bookmarkEnd w:id="1"/>
    </w:p>
    <w:p w14:paraId="568033DE" w14:textId="1543DA8D"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电极噪声标记：双模式（屏幕，报告）提示，点划线热敏标记打印，热敏报告可显示噪声、脱落的具体时间段</w:t>
      </w:r>
    </w:p>
    <w:p w14:paraId="0F52A5F1" w14:textId="77777777"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外部输入：10mm/0.5V±5%，输入阻抗≥100kΩ</w:t>
      </w:r>
    </w:p>
    <w:p w14:paraId="70B4BD4E" w14:textId="67240B7E"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信号输出：0.5V/1mV±5%，输出阻抗≤100Ω，输出短路时不损坏心电图机；模拟信号打印：具备外部信号输入接口，可打印</w:t>
      </w:r>
      <w:proofErr w:type="gramStart"/>
      <w:r w:rsidRPr="00E554AD">
        <w:rPr>
          <w:rFonts w:ascii="宋体" w:hAnsi="宋体" w:cs="宋体" w:hint="eastAsia"/>
          <w:kern w:val="0"/>
          <w:sz w:val="24"/>
        </w:rPr>
        <w:t>心音脉波放大器</w:t>
      </w:r>
      <w:proofErr w:type="gramEnd"/>
      <w:r w:rsidRPr="00E554AD">
        <w:rPr>
          <w:rFonts w:ascii="宋体" w:hAnsi="宋体" w:cs="宋体" w:hint="eastAsia"/>
          <w:kern w:val="0"/>
          <w:sz w:val="24"/>
        </w:rPr>
        <w:t>等外部</w:t>
      </w:r>
      <w:r w:rsidRPr="00E554AD">
        <w:rPr>
          <w:rFonts w:ascii="宋体" w:hAnsi="宋体" w:cs="宋体" w:hint="eastAsia"/>
          <w:kern w:val="0"/>
          <w:sz w:val="24"/>
        </w:rPr>
        <w:lastRenderedPageBreak/>
        <w:t>机器的模拟信号</w:t>
      </w:r>
    </w:p>
    <w:p w14:paraId="60CF405C" w14:textId="36D1BB44" w:rsidR="00DC4AC6" w:rsidRPr="00E554AD" w:rsidRDefault="00DC4AC6" w:rsidP="00DC4AC6">
      <w:pPr>
        <w:pStyle w:val="a7"/>
        <w:numPr>
          <w:ilvl w:val="0"/>
          <w:numId w:val="1"/>
        </w:numPr>
        <w:ind w:firstLineChars="0"/>
        <w:textAlignment w:val="baseline"/>
      </w:pPr>
      <w:r w:rsidRPr="00E554AD">
        <w:rPr>
          <w:rFonts w:ascii="宋体" w:hAnsi="宋体" w:cs="宋体" w:hint="eastAsia"/>
          <w:kern w:val="0"/>
          <w:sz w:val="24"/>
        </w:rPr>
        <w:t>其它输出接口：USB/SD</w:t>
      </w:r>
    </w:p>
    <w:p w14:paraId="438C289E" w14:textId="6CD9CA6B"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输</w:t>
      </w:r>
      <w:r w:rsidRPr="00E554AD">
        <w:rPr>
          <w:rFonts w:ascii="宋体" w:hAnsi="宋体" w:cs="宋体"/>
          <w:kern w:val="0"/>
          <w:sz w:val="24"/>
        </w:rPr>
        <w:t>出设备</w:t>
      </w:r>
      <w:r w:rsidRPr="00E554AD">
        <w:rPr>
          <w:rFonts w:ascii="宋体" w:hAnsi="宋体" w:cs="宋体" w:hint="eastAsia"/>
          <w:kern w:val="0"/>
          <w:sz w:val="24"/>
        </w:rPr>
        <w:t>：</w:t>
      </w:r>
      <w:r w:rsidRPr="00E554AD">
        <w:rPr>
          <w:rFonts w:ascii="宋体" w:hAnsi="宋体" w:cs="宋体"/>
          <w:kern w:val="0"/>
          <w:sz w:val="24"/>
        </w:rPr>
        <w:t>可直连打印机</w:t>
      </w:r>
      <w:r w:rsidRPr="00E554AD">
        <w:rPr>
          <w:rFonts w:ascii="宋体" w:hAnsi="宋体" w:cs="宋体" w:hint="eastAsia"/>
          <w:kern w:val="0"/>
          <w:sz w:val="24"/>
        </w:rPr>
        <w:t>，</w:t>
      </w:r>
      <w:r w:rsidRPr="00E554AD">
        <w:rPr>
          <w:rFonts w:ascii="宋体" w:hAnsi="宋体" w:cs="宋体"/>
          <w:kern w:val="0"/>
          <w:sz w:val="24"/>
        </w:rPr>
        <w:t>打印</w:t>
      </w:r>
      <w:r w:rsidRPr="00E554AD">
        <w:rPr>
          <w:rFonts w:ascii="宋体" w:hAnsi="宋体" w:cs="宋体" w:hint="eastAsia"/>
          <w:kern w:val="0"/>
          <w:sz w:val="24"/>
        </w:rPr>
        <w:t>A</w:t>
      </w:r>
      <w:r w:rsidRPr="00E554AD">
        <w:rPr>
          <w:rFonts w:ascii="宋体" w:hAnsi="宋体" w:cs="宋体"/>
          <w:kern w:val="0"/>
          <w:sz w:val="24"/>
        </w:rPr>
        <w:t>4尺寸报告</w:t>
      </w:r>
      <w:r w:rsidRPr="00E554AD">
        <w:rPr>
          <w:rFonts w:ascii="宋体" w:hAnsi="宋体" w:cs="宋体" w:hint="eastAsia"/>
          <w:kern w:val="0"/>
          <w:sz w:val="24"/>
        </w:rPr>
        <w:t>；在不安装插件或软件情况下，可通过电脑端进行设备</w:t>
      </w:r>
      <w:proofErr w:type="spellStart"/>
      <w:r w:rsidRPr="00E554AD">
        <w:rPr>
          <w:rFonts w:ascii="宋体" w:hAnsi="宋体" w:cs="宋体" w:hint="eastAsia"/>
          <w:kern w:val="0"/>
          <w:sz w:val="24"/>
        </w:rPr>
        <w:t>wep</w:t>
      </w:r>
      <w:proofErr w:type="spellEnd"/>
      <w:r w:rsidRPr="00E554AD">
        <w:rPr>
          <w:rFonts w:ascii="宋体" w:hAnsi="宋体" w:cs="宋体" w:hint="eastAsia"/>
          <w:kern w:val="0"/>
          <w:sz w:val="24"/>
        </w:rPr>
        <w:t>数据的查看及打印</w:t>
      </w:r>
    </w:p>
    <w:p w14:paraId="72FF1561" w14:textId="7A376F6B"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存储和传输：数据存储格式：</w:t>
      </w:r>
      <w:r w:rsidRPr="00E554AD">
        <w:rPr>
          <w:rFonts w:ascii="宋体" w:hAnsi="宋体" w:cs="宋体"/>
          <w:kern w:val="0"/>
          <w:sz w:val="24"/>
        </w:rPr>
        <w:t>PDF/XML/DAT</w:t>
      </w:r>
      <w:r w:rsidRPr="00E554AD">
        <w:rPr>
          <w:rFonts w:ascii="宋体" w:hAnsi="宋体" w:cs="宋体" w:hint="eastAsia"/>
          <w:kern w:val="0"/>
          <w:sz w:val="24"/>
        </w:rPr>
        <w:t>；内置</w:t>
      </w:r>
      <w:r w:rsidRPr="00E554AD">
        <w:rPr>
          <w:rFonts w:ascii="宋体" w:hAnsi="宋体" w:cs="宋体"/>
          <w:kern w:val="0"/>
          <w:sz w:val="24"/>
        </w:rPr>
        <w:t>8</w:t>
      </w:r>
      <w:r w:rsidRPr="00E554AD">
        <w:rPr>
          <w:rFonts w:ascii="宋体" w:hAnsi="宋体" w:cs="宋体" w:hint="eastAsia"/>
          <w:kern w:val="0"/>
          <w:sz w:val="24"/>
        </w:rPr>
        <w:t>00份心电图，扩展支持32G；数据传输方式：D</w:t>
      </w:r>
      <w:r w:rsidRPr="00E554AD">
        <w:rPr>
          <w:rFonts w:ascii="宋体" w:hAnsi="宋体" w:cs="宋体"/>
          <w:kern w:val="0"/>
          <w:sz w:val="24"/>
        </w:rPr>
        <w:t>ICOM/ECTP</w:t>
      </w:r>
    </w:p>
    <w:p w14:paraId="3EE41E3A"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网络: 支持有线或无线网(</w:t>
      </w:r>
      <w:r w:rsidRPr="00E554AD">
        <w:rPr>
          <w:rFonts w:ascii="宋体" w:hAnsi="宋体" w:cs="宋体"/>
          <w:kern w:val="0"/>
          <w:sz w:val="24"/>
        </w:rPr>
        <w:t>USB</w:t>
      </w:r>
      <w:r w:rsidRPr="00E554AD">
        <w:rPr>
          <w:rFonts w:ascii="宋体" w:hAnsi="宋体" w:cs="宋体" w:hint="eastAsia"/>
          <w:kern w:val="0"/>
          <w:sz w:val="24"/>
        </w:rPr>
        <w:t>无线方式)</w:t>
      </w:r>
    </w:p>
    <w:p w14:paraId="506877CD"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提示音：QRS同步或</w:t>
      </w:r>
      <w:proofErr w:type="gramStart"/>
      <w:r w:rsidRPr="00E554AD">
        <w:rPr>
          <w:rFonts w:ascii="宋体" w:hAnsi="宋体" w:cs="宋体" w:hint="eastAsia"/>
          <w:kern w:val="0"/>
          <w:sz w:val="24"/>
        </w:rPr>
        <w:t>热笔拟笔</w:t>
      </w:r>
      <w:proofErr w:type="gramEnd"/>
      <w:r w:rsidRPr="00E554AD">
        <w:rPr>
          <w:rFonts w:ascii="宋体" w:hAnsi="宋体" w:cs="宋体" w:hint="eastAsia"/>
          <w:kern w:val="0"/>
          <w:sz w:val="24"/>
        </w:rPr>
        <w:t>音</w:t>
      </w:r>
    </w:p>
    <w:p w14:paraId="52C8E06B" w14:textId="3BBA4226"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输入键：全键盘设计，可直接在机器面板上直接中文输入患者ID号，年龄，性别等患者信息</w:t>
      </w:r>
    </w:p>
    <w:p w14:paraId="7F5646C1" w14:textId="73888365"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打印网格：具备在无网格纸上打印网格功能；</w:t>
      </w:r>
      <w:r w:rsidRPr="00E554AD">
        <w:rPr>
          <w:rFonts w:ascii="宋体" w:hAnsi="宋体" w:cs="宋体"/>
          <w:kern w:val="0"/>
          <w:sz w:val="24"/>
        </w:rPr>
        <w:t xml:space="preserve"> </w:t>
      </w:r>
    </w:p>
    <w:p w14:paraId="2BE54ACF" w14:textId="5725A07E"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心律失常检测: 具备心律失常检测并自动延长记录的功能，节律导联可支持最长时间3分钟的节律记录, 长达3分钟的同屏12道心电波形冻结功能，冻结波形可即时打印出来</w:t>
      </w:r>
    </w:p>
    <w:p w14:paraId="1673A1DF"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具备系统登录加密功能，开启后可实现用户使用密码登录</w:t>
      </w:r>
    </w:p>
    <w:p w14:paraId="6D15A41A" w14:textId="77777777" w:rsidR="00DC4AC6" w:rsidRPr="00E554AD" w:rsidRDefault="00DC4AC6" w:rsidP="00DC4AC6">
      <w:pPr>
        <w:pStyle w:val="a7"/>
        <w:numPr>
          <w:ilvl w:val="0"/>
          <w:numId w:val="1"/>
        </w:numPr>
        <w:ind w:firstLineChars="0"/>
        <w:textAlignment w:val="baseline"/>
        <w:rPr>
          <w:rFonts w:ascii="宋体" w:hAnsi="宋体" w:cs="宋体" w:hint="eastAsia"/>
          <w:kern w:val="0"/>
          <w:sz w:val="24"/>
        </w:rPr>
      </w:pPr>
      <w:r w:rsidRPr="00E554AD">
        <w:rPr>
          <w:rFonts w:ascii="宋体" w:hAnsi="宋体" w:cs="宋体" w:hint="eastAsia"/>
          <w:kern w:val="0"/>
          <w:sz w:val="24"/>
        </w:rPr>
        <w:t>QTc算法: 支持2种或2种以上算法</w:t>
      </w:r>
    </w:p>
    <w:p w14:paraId="2709F1C0" w14:textId="12659A4C" w:rsidR="00DC4AC6" w:rsidRPr="00E554AD" w:rsidRDefault="00DC4AC6" w:rsidP="00DC4AC6">
      <w:pPr>
        <w:pStyle w:val="a7"/>
        <w:numPr>
          <w:ilvl w:val="0"/>
          <w:numId w:val="1"/>
        </w:numPr>
        <w:ind w:firstLineChars="0"/>
        <w:textAlignment w:val="baseline"/>
      </w:pPr>
      <w:r w:rsidRPr="00E554AD">
        <w:rPr>
          <w:rFonts w:ascii="宋体" w:hAnsi="宋体"/>
          <w:kern w:val="0"/>
          <w:sz w:val="24"/>
        </w:rPr>
        <w:t>安全性</w:t>
      </w:r>
      <w:r w:rsidRPr="00E554AD">
        <w:rPr>
          <w:rFonts w:ascii="宋体" w:hAnsi="宋体" w:hint="eastAsia"/>
          <w:kern w:val="0"/>
          <w:sz w:val="24"/>
        </w:rPr>
        <w:t>:</w:t>
      </w:r>
      <w:r w:rsidRPr="00E554AD">
        <w:rPr>
          <w:rFonts w:ascii="宋体" w:hAnsi="宋体" w:cs="宋体" w:hint="eastAsia"/>
          <w:kern w:val="0"/>
          <w:sz w:val="24"/>
        </w:rPr>
        <w:t xml:space="preserve"> 电击防护类型: I类CF型;</w:t>
      </w:r>
      <w:r w:rsidRPr="00E554AD">
        <w:rPr>
          <w:rFonts w:ascii="宋体" w:hAnsi="宋体"/>
          <w:kern w:val="0"/>
          <w:sz w:val="24"/>
        </w:rPr>
        <w:t>交流</w:t>
      </w:r>
      <w:r w:rsidRPr="00E554AD">
        <w:rPr>
          <w:rFonts w:ascii="宋体" w:hAnsi="宋体" w:hint="eastAsia"/>
          <w:kern w:val="0"/>
          <w:sz w:val="24"/>
        </w:rPr>
        <w:t>:</w:t>
      </w:r>
      <w:r w:rsidRPr="00E554AD">
        <w:rPr>
          <w:rFonts w:ascii="宋体" w:hAnsi="宋体" w:cs="宋体" w:hint="eastAsia"/>
          <w:kern w:val="0"/>
          <w:sz w:val="24"/>
        </w:rPr>
        <w:t xml:space="preserve"> 100-240±10%</w:t>
      </w:r>
      <w:r w:rsidRPr="00E554AD">
        <w:rPr>
          <w:rFonts w:ascii="宋体" w:hAnsi="宋体" w:cs="宋体"/>
          <w:kern w:val="0"/>
          <w:sz w:val="24"/>
        </w:rPr>
        <w:t>;</w:t>
      </w:r>
      <w:r w:rsidRPr="00E554AD">
        <w:rPr>
          <w:rFonts w:ascii="宋体" w:hAnsi="宋体"/>
          <w:kern w:val="0"/>
          <w:sz w:val="24"/>
        </w:rPr>
        <w:t>直流</w:t>
      </w:r>
      <w:r w:rsidRPr="00E554AD">
        <w:rPr>
          <w:rFonts w:ascii="宋体" w:hAnsi="宋体" w:hint="eastAsia"/>
          <w:kern w:val="0"/>
          <w:sz w:val="24"/>
        </w:rPr>
        <w:t>:</w:t>
      </w:r>
      <w:r w:rsidRPr="00E554AD">
        <w:rPr>
          <w:rFonts w:ascii="宋体" w:hAnsi="宋体" w:cs="宋体" w:hint="eastAsia"/>
          <w:kern w:val="0"/>
          <w:sz w:val="24"/>
        </w:rPr>
        <w:t xml:space="preserve"> 长效可充电电池，充满电可连续工作</w:t>
      </w:r>
      <w:r w:rsidRPr="00E554AD">
        <w:rPr>
          <w:rFonts w:ascii="宋体" w:hAnsi="宋体" w:cs="宋体"/>
          <w:kern w:val="0"/>
          <w:sz w:val="24"/>
        </w:rPr>
        <w:t>2</w:t>
      </w:r>
      <w:r w:rsidRPr="00E554AD">
        <w:rPr>
          <w:rFonts w:ascii="宋体" w:hAnsi="宋体" w:cs="宋体" w:hint="eastAsia"/>
          <w:kern w:val="0"/>
          <w:sz w:val="24"/>
        </w:rPr>
        <w:t>小时以上</w:t>
      </w:r>
    </w:p>
    <w:p w14:paraId="3A0399D9" w14:textId="77777777" w:rsidR="00E554AD" w:rsidRPr="00E554AD" w:rsidRDefault="00E554AD" w:rsidP="00E554AD">
      <w:pPr>
        <w:textAlignment w:val="baseline"/>
      </w:pPr>
    </w:p>
    <w:p w14:paraId="54C625E4" w14:textId="77777777" w:rsidR="00E554AD" w:rsidRPr="00E554AD" w:rsidRDefault="00E554AD" w:rsidP="00E554AD">
      <w:pPr>
        <w:textAlignment w:val="baseline"/>
        <w:rPr>
          <w:rFonts w:ascii="宋体" w:eastAsia="宋体" w:hAnsi="宋体" w:hint="eastAsia"/>
          <w:sz w:val="24"/>
          <w:szCs w:val="24"/>
        </w:rPr>
      </w:pPr>
    </w:p>
    <w:p w14:paraId="65D3E81C" w14:textId="77777777" w:rsidR="00E554AD" w:rsidRDefault="00E554AD" w:rsidP="00E554AD">
      <w:pPr>
        <w:textAlignment w:val="baseline"/>
        <w:rPr>
          <w:rFonts w:ascii="宋体" w:eastAsia="宋体" w:hAnsi="宋体"/>
          <w:b/>
          <w:caps/>
          <w:sz w:val="24"/>
          <w:szCs w:val="24"/>
        </w:rPr>
      </w:pPr>
      <w:r w:rsidRPr="00E554AD">
        <w:rPr>
          <w:rFonts w:ascii="宋体" w:eastAsia="宋体" w:hAnsi="宋体" w:hint="eastAsia"/>
          <w:b/>
          <w:caps/>
          <w:sz w:val="24"/>
          <w:szCs w:val="24"/>
        </w:rPr>
        <w:t>服务要求</w:t>
      </w:r>
    </w:p>
    <w:p w14:paraId="1B8F1330" w14:textId="77777777" w:rsidR="00E554AD" w:rsidRPr="00E554AD" w:rsidRDefault="00E554AD" w:rsidP="00E554AD">
      <w:pPr>
        <w:textAlignment w:val="baseline"/>
        <w:rPr>
          <w:rFonts w:ascii="宋体" w:eastAsia="宋体" w:hAnsi="宋体" w:hint="eastAsia"/>
          <w:b/>
          <w:caps/>
          <w:sz w:val="24"/>
          <w:szCs w:val="24"/>
        </w:rPr>
      </w:pPr>
    </w:p>
    <w:p w14:paraId="0D7C6D91"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1、提供详细的产品使用说明书和操作指南。</w:t>
      </w:r>
    </w:p>
    <w:p w14:paraId="7983FCA9"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2、提供安装和调试服务，确保产品正确安装并能正常使用。</w:t>
      </w:r>
    </w:p>
    <w:p w14:paraId="5780C6F2"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3、提供操作培训，使科室工作人员能够熟练掌握产品的使用方法。</w:t>
      </w:r>
    </w:p>
    <w:p w14:paraId="025D0CF5"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4、提供≥3年的免费保修期，在此期间内非人为损坏由供应商负责免费维修或更换。</w:t>
      </w:r>
    </w:p>
    <w:p w14:paraId="46C6BAB7"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商务要求</w:t>
      </w:r>
    </w:p>
    <w:p w14:paraId="50F5E2A9"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1、时间要求:中标供应商应在接到送货通知后7天内完成设备的交付，并在15天内完成安装调试。</w:t>
      </w:r>
    </w:p>
    <w:p w14:paraId="0405589F"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2、地点要求:交货地点院方指定地点。</w:t>
      </w:r>
    </w:p>
    <w:p w14:paraId="5C257C77"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3、财务要求:货到交货地点并经验收合格后，在货物验收合格和收到厂家开具的等额增值税普通发票等付款材料之日起30个工作日内向乙方支付100%货款。</w:t>
      </w:r>
    </w:p>
    <w:p w14:paraId="2524BD9E" w14:textId="77777777" w:rsidR="00E554AD"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4、包装与运输:设备需采用防震包装，确保运输过程中的安全。运输费用由供应商承担，运输途中的一切风险由供应商负责。</w:t>
      </w:r>
    </w:p>
    <w:p w14:paraId="5EDD0D6E" w14:textId="0D8B2ED1" w:rsidR="00DC4AC6" w:rsidRPr="00E554AD" w:rsidRDefault="00E554AD" w:rsidP="00E554AD">
      <w:pPr>
        <w:textAlignment w:val="baseline"/>
        <w:rPr>
          <w:rFonts w:ascii="宋体" w:eastAsia="宋体" w:hAnsi="宋体" w:hint="eastAsia"/>
          <w:bCs/>
          <w:caps/>
          <w:sz w:val="24"/>
          <w:szCs w:val="24"/>
        </w:rPr>
      </w:pPr>
      <w:r w:rsidRPr="00E554AD">
        <w:rPr>
          <w:rFonts w:ascii="宋体" w:eastAsia="宋体" w:hAnsi="宋体" w:hint="eastAsia"/>
          <w:bCs/>
          <w:caps/>
          <w:sz w:val="24"/>
          <w:szCs w:val="24"/>
        </w:rPr>
        <w:t>5、需遵守医院供应</w:t>
      </w:r>
      <w:proofErr w:type="gramStart"/>
      <w:r w:rsidRPr="00E554AD">
        <w:rPr>
          <w:rFonts w:ascii="宋体" w:eastAsia="宋体" w:hAnsi="宋体" w:hint="eastAsia"/>
          <w:bCs/>
          <w:caps/>
          <w:sz w:val="24"/>
          <w:szCs w:val="24"/>
        </w:rPr>
        <w:t>商管理</w:t>
      </w:r>
      <w:proofErr w:type="gramEnd"/>
      <w:r w:rsidRPr="00E554AD">
        <w:rPr>
          <w:rFonts w:ascii="宋体" w:eastAsia="宋体" w:hAnsi="宋体" w:hint="eastAsia"/>
          <w:bCs/>
          <w:caps/>
          <w:sz w:val="24"/>
          <w:szCs w:val="24"/>
        </w:rPr>
        <w:t>规定（规定详见</w:t>
      </w:r>
      <w:proofErr w:type="gramStart"/>
      <w:r w:rsidRPr="00E554AD">
        <w:rPr>
          <w:rFonts w:ascii="宋体" w:eastAsia="宋体" w:hAnsi="宋体" w:hint="eastAsia"/>
          <w:bCs/>
          <w:caps/>
          <w:sz w:val="24"/>
          <w:szCs w:val="24"/>
        </w:rPr>
        <w:t>医院官网</w:t>
      </w:r>
      <w:proofErr w:type="gramEnd"/>
      <w:r w:rsidRPr="00E554AD">
        <w:rPr>
          <w:rFonts w:ascii="宋体" w:eastAsia="宋体" w:hAnsi="宋体" w:hint="eastAsia"/>
          <w:bCs/>
          <w:caps/>
          <w:sz w:val="24"/>
          <w:szCs w:val="24"/>
        </w:rPr>
        <w:t>-采购公告置顶内）</w:t>
      </w:r>
    </w:p>
    <w:p w14:paraId="6E6A1B88" w14:textId="77AF27FD" w:rsidR="00DC4AC6" w:rsidRPr="00E554AD" w:rsidRDefault="00DC4AC6" w:rsidP="00DC4AC6">
      <w:pPr>
        <w:textAlignment w:val="baseline"/>
        <w:rPr>
          <w:rFonts w:hint="eastAsia"/>
          <w:b/>
          <w:caps/>
        </w:rPr>
      </w:pPr>
    </w:p>
    <w:p w14:paraId="5A58F6BE" w14:textId="77777777" w:rsidR="00E554AD" w:rsidRDefault="00E554AD" w:rsidP="00DC4AC6">
      <w:pPr>
        <w:textAlignment w:val="baseline"/>
        <w:rPr>
          <w:rFonts w:ascii="黑体" w:eastAsia="黑体"/>
          <w:color w:val="000000"/>
          <w:sz w:val="32"/>
          <w:szCs w:val="32"/>
        </w:rPr>
      </w:pPr>
    </w:p>
    <w:p w14:paraId="44B10A7D" w14:textId="77777777" w:rsidR="00E554AD" w:rsidRDefault="00E554AD" w:rsidP="00DC4AC6">
      <w:pPr>
        <w:textAlignment w:val="baseline"/>
        <w:rPr>
          <w:rFonts w:ascii="黑体" w:eastAsia="黑体"/>
          <w:color w:val="000000"/>
          <w:sz w:val="32"/>
          <w:szCs w:val="32"/>
        </w:rPr>
      </w:pPr>
    </w:p>
    <w:p w14:paraId="3FF65993" w14:textId="77777777" w:rsidR="00E554AD" w:rsidRDefault="00E554AD" w:rsidP="00DC4AC6">
      <w:pPr>
        <w:textAlignment w:val="baseline"/>
        <w:rPr>
          <w:rFonts w:ascii="黑体" w:eastAsia="黑体"/>
          <w:color w:val="000000"/>
          <w:sz w:val="32"/>
          <w:szCs w:val="32"/>
        </w:rPr>
      </w:pPr>
    </w:p>
    <w:p w14:paraId="258D6013" w14:textId="77777777" w:rsidR="00E554AD" w:rsidRDefault="00E554AD" w:rsidP="00DC4AC6">
      <w:pPr>
        <w:textAlignment w:val="baseline"/>
        <w:rPr>
          <w:rFonts w:ascii="黑体" w:eastAsia="黑体"/>
          <w:color w:val="000000"/>
          <w:sz w:val="32"/>
          <w:szCs w:val="32"/>
        </w:rPr>
      </w:pPr>
    </w:p>
    <w:p w14:paraId="79E3128C" w14:textId="68D74560" w:rsidR="00D05A3D" w:rsidRPr="00E554AD" w:rsidRDefault="00DC4AC6" w:rsidP="00DC4AC6">
      <w:pPr>
        <w:textAlignment w:val="baseline"/>
        <w:rPr>
          <w:rFonts w:ascii="黑体" w:eastAsia="黑体" w:hint="eastAsia"/>
          <w:color w:val="000000"/>
          <w:sz w:val="32"/>
          <w:szCs w:val="32"/>
        </w:rPr>
      </w:pPr>
      <w:r w:rsidRPr="00E554AD">
        <w:rPr>
          <w:rFonts w:ascii="黑体" w:eastAsia="黑体" w:hint="eastAsia"/>
          <w:color w:val="000000"/>
          <w:sz w:val="32"/>
          <w:szCs w:val="32"/>
        </w:rPr>
        <w:lastRenderedPageBreak/>
        <w:t>配置</w:t>
      </w:r>
      <w:r w:rsidR="00E554AD" w:rsidRPr="00E554AD">
        <w:rPr>
          <w:rFonts w:ascii="黑体" w:eastAsia="黑体" w:hint="eastAsia"/>
          <w:color w:val="000000"/>
          <w:sz w:val="32"/>
          <w:szCs w:val="32"/>
        </w:rPr>
        <w:t>要求</w:t>
      </w:r>
    </w:p>
    <w:p w14:paraId="5DD8DE43" w14:textId="4E19982D" w:rsidR="00DC4AC6" w:rsidRPr="00E554AD" w:rsidRDefault="00DC4AC6" w:rsidP="00DC4AC6">
      <w:pPr>
        <w:textAlignment w:val="baseline"/>
        <w:rPr>
          <w:rFonts w:hint="eastAsia"/>
          <w:sz w:val="28"/>
          <w:szCs w:val="28"/>
        </w:rPr>
      </w:pPr>
      <w:r w:rsidRPr="00E554AD">
        <w:rPr>
          <w:rFonts w:hint="eastAsia"/>
          <w:sz w:val="28"/>
          <w:szCs w:val="28"/>
        </w:rPr>
        <w:t xml:space="preserve">1、心电图机主机 </w:t>
      </w:r>
      <w:r w:rsidRPr="00E554AD">
        <w:rPr>
          <w:sz w:val="28"/>
          <w:szCs w:val="28"/>
        </w:rPr>
        <w:t xml:space="preserve">                          1</w:t>
      </w:r>
      <w:r w:rsidRPr="00E554AD">
        <w:rPr>
          <w:rFonts w:hint="eastAsia"/>
          <w:sz w:val="28"/>
          <w:szCs w:val="28"/>
        </w:rPr>
        <w:t>台</w:t>
      </w:r>
    </w:p>
    <w:p w14:paraId="0FADBA36" w14:textId="128E13EB" w:rsidR="00DC4AC6" w:rsidRPr="00E554AD" w:rsidRDefault="00DC4AC6" w:rsidP="00DC4AC6">
      <w:pPr>
        <w:textAlignment w:val="baseline"/>
        <w:rPr>
          <w:rFonts w:hint="eastAsia"/>
          <w:sz w:val="28"/>
          <w:szCs w:val="28"/>
        </w:rPr>
      </w:pPr>
      <w:r w:rsidRPr="00E554AD">
        <w:rPr>
          <w:rFonts w:hint="eastAsia"/>
          <w:sz w:val="28"/>
          <w:szCs w:val="28"/>
        </w:rPr>
        <w:t xml:space="preserve">2、患者导联线 </w:t>
      </w:r>
      <w:r w:rsidRPr="00E554AD">
        <w:rPr>
          <w:sz w:val="28"/>
          <w:szCs w:val="28"/>
        </w:rPr>
        <w:t xml:space="preserve">                            1</w:t>
      </w:r>
      <w:r w:rsidRPr="00E554AD">
        <w:rPr>
          <w:rFonts w:hint="eastAsia"/>
          <w:sz w:val="28"/>
          <w:szCs w:val="28"/>
        </w:rPr>
        <w:t>套</w:t>
      </w:r>
    </w:p>
    <w:p w14:paraId="67E04DB2" w14:textId="3FC354E5" w:rsidR="00DC4AC6" w:rsidRPr="00E554AD" w:rsidRDefault="00551518" w:rsidP="00DC4AC6">
      <w:pPr>
        <w:textAlignment w:val="baseline"/>
        <w:rPr>
          <w:rFonts w:hint="eastAsia"/>
          <w:sz w:val="28"/>
          <w:szCs w:val="28"/>
        </w:rPr>
      </w:pPr>
      <w:r w:rsidRPr="00E554AD">
        <w:rPr>
          <w:sz w:val="28"/>
          <w:szCs w:val="28"/>
        </w:rPr>
        <w:t>3</w:t>
      </w:r>
      <w:r w:rsidR="00DC4AC6" w:rsidRPr="00E554AD">
        <w:rPr>
          <w:rFonts w:hint="eastAsia"/>
          <w:sz w:val="28"/>
          <w:szCs w:val="28"/>
        </w:rPr>
        <w:t xml:space="preserve">、吸着电极 </w:t>
      </w:r>
      <w:r w:rsidR="00DC4AC6" w:rsidRPr="00E554AD">
        <w:rPr>
          <w:sz w:val="28"/>
          <w:szCs w:val="28"/>
        </w:rPr>
        <w:t xml:space="preserve">                              1</w:t>
      </w:r>
      <w:r w:rsidR="00DC4AC6" w:rsidRPr="00E554AD">
        <w:rPr>
          <w:rFonts w:hint="eastAsia"/>
          <w:sz w:val="28"/>
          <w:szCs w:val="28"/>
        </w:rPr>
        <w:t>套（</w:t>
      </w:r>
      <w:r w:rsidRPr="00E554AD">
        <w:rPr>
          <w:sz w:val="28"/>
          <w:szCs w:val="28"/>
        </w:rPr>
        <w:t>6</w:t>
      </w:r>
      <w:r w:rsidR="00DC4AC6" w:rsidRPr="00E554AD">
        <w:rPr>
          <w:rFonts w:hint="eastAsia"/>
          <w:sz w:val="28"/>
          <w:szCs w:val="28"/>
        </w:rPr>
        <w:t>个）</w:t>
      </w:r>
    </w:p>
    <w:p w14:paraId="5AB650F8" w14:textId="1918BAD0" w:rsidR="00DC4AC6" w:rsidRPr="00E554AD" w:rsidRDefault="00551518" w:rsidP="00DC4AC6">
      <w:pPr>
        <w:textAlignment w:val="baseline"/>
        <w:rPr>
          <w:rFonts w:hint="eastAsia"/>
          <w:sz w:val="28"/>
          <w:szCs w:val="28"/>
        </w:rPr>
      </w:pPr>
      <w:r w:rsidRPr="00E554AD">
        <w:rPr>
          <w:sz w:val="28"/>
          <w:szCs w:val="28"/>
        </w:rPr>
        <w:t>4</w:t>
      </w:r>
      <w:r w:rsidR="00DC4AC6" w:rsidRPr="00E554AD">
        <w:rPr>
          <w:rFonts w:hint="eastAsia"/>
          <w:sz w:val="28"/>
          <w:szCs w:val="28"/>
        </w:rPr>
        <w:t xml:space="preserve">、四肢电极 </w:t>
      </w:r>
      <w:r w:rsidR="00DC4AC6" w:rsidRPr="00E554AD">
        <w:rPr>
          <w:sz w:val="28"/>
          <w:szCs w:val="28"/>
        </w:rPr>
        <w:t xml:space="preserve">                              1</w:t>
      </w:r>
      <w:r w:rsidR="00DC4AC6" w:rsidRPr="00E554AD">
        <w:rPr>
          <w:rFonts w:hint="eastAsia"/>
          <w:sz w:val="28"/>
          <w:szCs w:val="28"/>
        </w:rPr>
        <w:t>套（4个）</w:t>
      </w:r>
    </w:p>
    <w:p w14:paraId="036D1717" w14:textId="69CBDBEB" w:rsidR="00DC4AC6" w:rsidRPr="00E554AD" w:rsidRDefault="00551518" w:rsidP="00DC4AC6">
      <w:pPr>
        <w:textAlignment w:val="baseline"/>
        <w:rPr>
          <w:rFonts w:hint="eastAsia"/>
          <w:sz w:val="28"/>
          <w:szCs w:val="28"/>
        </w:rPr>
      </w:pPr>
      <w:r w:rsidRPr="00E554AD">
        <w:rPr>
          <w:sz w:val="28"/>
          <w:szCs w:val="28"/>
        </w:rPr>
        <w:t>5</w:t>
      </w:r>
      <w:r w:rsidR="00DC4AC6" w:rsidRPr="00E554AD">
        <w:rPr>
          <w:rFonts w:hint="eastAsia"/>
          <w:sz w:val="28"/>
          <w:szCs w:val="28"/>
        </w:rPr>
        <w:t xml:space="preserve">、热敏打印纸 </w:t>
      </w:r>
      <w:r w:rsidR="00DC4AC6" w:rsidRPr="00E554AD">
        <w:rPr>
          <w:sz w:val="28"/>
          <w:szCs w:val="28"/>
        </w:rPr>
        <w:t xml:space="preserve">                            1</w:t>
      </w:r>
      <w:r w:rsidR="00DC4AC6" w:rsidRPr="00E554AD">
        <w:rPr>
          <w:rFonts w:hint="eastAsia"/>
          <w:sz w:val="28"/>
          <w:szCs w:val="28"/>
        </w:rPr>
        <w:t>本</w:t>
      </w:r>
    </w:p>
    <w:p w14:paraId="43360920" w14:textId="15CEDDC8" w:rsidR="00DC4AC6" w:rsidRPr="00E554AD" w:rsidRDefault="00551518" w:rsidP="00DC4AC6">
      <w:pPr>
        <w:textAlignment w:val="baseline"/>
        <w:rPr>
          <w:rFonts w:hint="eastAsia"/>
          <w:sz w:val="28"/>
          <w:szCs w:val="28"/>
        </w:rPr>
      </w:pPr>
      <w:r w:rsidRPr="00E554AD">
        <w:rPr>
          <w:sz w:val="28"/>
          <w:szCs w:val="28"/>
        </w:rPr>
        <w:t>6</w:t>
      </w:r>
      <w:r w:rsidR="00DC4AC6" w:rsidRPr="00E554AD">
        <w:rPr>
          <w:rFonts w:hint="eastAsia"/>
          <w:sz w:val="28"/>
          <w:szCs w:val="28"/>
        </w:rPr>
        <w:t>、</w:t>
      </w:r>
      <w:r w:rsidR="00D05A3D" w:rsidRPr="00E554AD">
        <w:rPr>
          <w:rFonts w:hint="eastAsia"/>
          <w:sz w:val="28"/>
          <w:szCs w:val="28"/>
        </w:rPr>
        <w:t xml:space="preserve">电池 </w:t>
      </w:r>
      <w:r w:rsidR="00D05A3D" w:rsidRPr="00E554AD">
        <w:rPr>
          <w:sz w:val="28"/>
          <w:szCs w:val="28"/>
        </w:rPr>
        <w:t xml:space="preserve">                                  1</w:t>
      </w:r>
      <w:r w:rsidR="00D05A3D" w:rsidRPr="00E554AD">
        <w:rPr>
          <w:rFonts w:hint="eastAsia"/>
          <w:sz w:val="28"/>
          <w:szCs w:val="28"/>
        </w:rPr>
        <w:t>个</w:t>
      </w:r>
    </w:p>
    <w:p w14:paraId="6746F4ED" w14:textId="0D246EB4" w:rsidR="00D05A3D" w:rsidRPr="00E554AD" w:rsidRDefault="00551518" w:rsidP="00DC4AC6">
      <w:pPr>
        <w:textAlignment w:val="baseline"/>
        <w:rPr>
          <w:rFonts w:hint="eastAsia"/>
          <w:sz w:val="28"/>
          <w:szCs w:val="28"/>
        </w:rPr>
      </w:pPr>
      <w:r w:rsidRPr="00E554AD">
        <w:rPr>
          <w:sz w:val="28"/>
          <w:szCs w:val="28"/>
        </w:rPr>
        <w:t>7</w:t>
      </w:r>
      <w:r w:rsidR="00D05A3D" w:rsidRPr="00E554AD">
        <w:rPr>
          <w:rFonts w:hint="eastAsia"/>
          <w:sz w:val="28"/>
          <w:szCs w:val="28"/>
        </w:rPr>
        <w:t xml:space="preserve">、日常检修橡皮 </w:t>
      </w:r>
      <w:r w:rsidR="00D05A3D" w:rsidRPr="00E554AD">
        <w:rPr>
          <w:sz w:val="28"/>
          <w:szCs w:val="28"/>
        </w:rPr>
        <w:t xml:space="preserve">                          1</w:t>
      </w:r>
      <w:r w:rsidR="00D05A3D" w:rsidRPr="00E554AD">
        <w:rPr>
          <w:rFonts w:hint="eastAsia"/>
          <w:sz w:val="28"/>
          <w:szCs w:val="28"/>
        </w:rPr>
        <w:t>块</w:t>
      </w:r>
    </w:p>
    <w:p w14:paraId="4B78AC5D" w14:textId="279931AC" w:rsidR="00D05A3D" w:rsidRPr="00E554AD" w:rsidRDefault="00551518" w:rsidP="00DC4AC6">
      <w:pPr>
        <w:textAlignment w:val="baseline"/>
        <w:rPr>
          <w:rFonts w:hint="eastAsia"/>
          <w:sz w:val="28"/>
          <w:szCs w:val="28"/>
        </w:rPr>
      </w:pPr>
      <w:r w:rsidRPr="00E554AD">
        <w:rPr>
          <w:sz w:val="28"/>
          <w:szCs w:val="28"/>
        </w:rPr>
        <w:t>8</w:t>
      </w:r>
      <w:r w:rsidR="00D05A3D" w:rsidRPr="00E554AD">
        <w:rPr>
          <w:rFonts w:hint="eastAsia"/>
          <w:sz w:val="28"/>
          <w:szCs w:val="28"/>
        </w:rPr>
        <w:t>、打印头</w:t>
      </w:r>
      <w:proofErr w:type="gramStart"/>
      <w:r w:rsidR="00D05A3D" w:rsidRPr="00E554AD">
        <w:rPr>
          <w:rFonts w:hint="eastAsia"/>
          <w:sz w:val="28"/>
          <w:szCs w:val="28"/>
        </w:rPr>
        <w:t>清洁笔</w:t>
      </w:r>
      <w:proofErr w:type="gramEnd"/>
      <w:r w:rsidR="00D05A3D" w:rsidRPr="00E554AD">
        <w:rPr>
          <w:rFonts w:hint="eastAsia"/>
          <w:sz w:val="28"/>
          <w:szCs w:val="28"/>
        </w:rPr>
        <w:t xml:space="preserve"> </w:t>
      </w:r>
      <w:r w:rsidR="00D05A3D" w:rsidRPr="00E554AD">
        <w:rPr>
          <w:sz w:val="28"/>
          <w:szCs w:val="28"/>
        </w:rPr>
        <w:t xml:space="preserve">                          1</w:t>
      </w:r>
      <w:r w:rsidR="00D05A3D" w:rsidRPr="00E554AD">
        <w:rPr>
          <w:rFonts w:hint="eastAsia"/>
          <w:sz w:val="28"/>
          <w:szCs w:val="28"/>
        </w:rPr>
        <w:t>支</w:t>
      </w:r>
    </w:p>
    <w:p w14:paraId="5147571A" w14:textId="67EBB645" w:rsidR="00D05A3D" w:rsidRPr="00E554AD" w:rsidRDefault="006272C4" w:rsidP="00DC4AC6">
      <w:pPr>
        <w:textAlignment w:val="baseline"/>
        <w:rPr>
          <w:rFonts w:hint="eastAsia"/>
          <w:sz w:val="28"/>
          <w:szCs w:val="28"/>
        </w:rPr>
      </w:pPr>
      <w:r w:rsidRPr="00E554AD">
        <w:rPr>
          <w:sz w:val="28"/>
          <w:szCs w:val="28"/>
        </w:rPr>
        <w:t>9</w:t>
      </w:r>
      <w:r w:rsidR="00D05A3D" w:rsidRPr="00E554AD">
        <w:rPr>
          <w:rFonts w:hint="eastAsia"/>
          <w:sz w:val="28"/>
          <w:szCs w:val="28"/>
        </w:rPr>
        <w:t xml:space="preserve">、电源线 </w:t>
      </w:r>
      <w:r w:rsidR="00D05A3D" w:rsidRPr="00E554AD">
        <w:rPr>
          <w:sz w:val="28"/>
          <w:szCs w:val="28"/>
        </w:rPr>
        <w:t xml:space="preserve">                               </w:t>
      </w:r>
      <w:r w:rsidRPr="00E554AD">
        <w:rPr>
          <w:sz w:val="28"/>
          <w:szCs w:val="28"/>
        </w:rPr>
        <w:t xml:space="preserve"> </w:t>
      </w:r>
      <w:r w:rsidR="00D05A3D" w:rsidRPr="00E554AD">
        <w:rPr>
          <w:sz w:val="28"/>
          <w:szCs w:val="28"/>
        </w:rPr>
        <w:t>1</w:t>
      </w:r>
      <w:r w:rsidR="00D05A3D" w:rsidRPr="00E554AD">
        <w:rPr>
          <w:rFonts w:hint="eastAsia"/>
          <w:sz w:val="28"/>
          <w:szCs w:val="28"/>
        </w:rPr>
        <w:t>根</w:t>
      </w:r>
    </w:p>
    <w:p w14:paraId="30FCDFF3" w14:textId="390273DB" w:rsidR="00D05A3D" w:rsidRPr="00E554AD" w:rsidRDefault="00D05A3D" w:rsidP="00DC4AC6">
      <w:pPr>
        <w:textAlignment w:val="baseline"/>
        <w:rPr>
          <w:rFonts w:hint="eastAsia"/>
          <w:sz w:val="28"/>
          <w:szCs w:val="28"/>
        </w:rPr>
      </w:pPr>
      <w:r w:rsidRPr="00E554AD">
        <w:rPr>
          <w:rFonts w:hint="eastAsia"/>
          <w:sz w:val="28"/>
          <w:szCs w:val="28"/>
        </w:rPr>
        <w:t>1</w:t>
      </w:r>
      <w:r w:rsidR="006272C4" w:rsidRPr="00E554AD">
        <w:rPr>
          <w:sz w:val="28"/>
          <w:szCs w:val="28"/>
        </w:rPr>
        <w:t>0</w:t>
      </w:r>
      <w:r w:rsidRPr="00E554AD">
        <w:rPr>
          <w:rFonts w:hint="eastAsia"/>
          <w:sz w:val="28"/>
          <w:szCs w:val="28"/>
        </w:rPr>
        <w:t xml:space="preserve">、技术说明书 </w:t>
      </w:r>
      <w:r w:rsidRPr="00E554AD">
        <w:rPr>
          <w:sz w:val="28"/>
          <w:szCs w:val="28"/>
        </w:rPr>
        <w:t xml:space="preserve">                           1</w:t>
      </w:r>
      <w:r w:rsidRPr="00E554AD">
        <w:rPr>
          <w:rFonts w:hint="eastAsia"/>
          <w:sz w:val="28"/>
          <w:szCs w:val="28"/>
        </w:rPr>
        <w:t>套</w:t>
      </w:r>
    </w:p>
    <w:p w14:paraId="4C6E7A5A" w14:textId="43283D4A" w:rsidR="00D05A3D" w:rsidRPr="00E554AD" w:rsidRDefault="00D05A3D" w:rsidP="00DC4AC6">
      <w:pPr>
        <w:textAlignment w:val="baseline"/>
        <w:rPr>
          <w:rFonts w:hint="eastAsia"/>
          <w:sz w:val="28"/>
          <w:szCs w:val="28"/>
        </w:rPr>
      </w:pPr>
      <w:r w:rsidRPr="00E554AD">
        <w:rPr>
          <w:rFonts w:hint="eastAsia"/>
          <w:sz w:val="28"/>
          <w:szCs w:val="28"/>
        </w:rPr>
        <w:t>1</w:t>
      </w:r>
      <w:r w:rsidR="006272C4" w:rsidRPr="00E554AD">
        <w:rPr>
          <w:sz w:val="28"/>
          <w:szCs w:val="28"/>
        </w:rPr>
        <w:t>1</w:t>
      </w:r>
      <w:r w:rsidRPr="00E554AD">
        <w:rPr>
          <w:rFonts w:hint="eastAsia"/>
          <w:sz w:val="28"/>
          <w:szCs w:val="28"/>
        </w:rPr>
        <w:t>、解析程序</w:t>
      </w:r>
      <w:r w:rsidRPr="00E554AD">
        <w:rPr>
          <w:sz w:val="28"/>
          <w:szCs w:val="28"/>
        </w:rPr>
        <w:t xml:space="preserve">             </w:t>
      </w:r>
      <w:r w:rsidR="00E554AD" w:rsidRPr="00E554AD">
        <w:rPr>
          <w:rFonts w:hint="eastAsia"/>
          <w:sz w:val="28"/>
          <w:szCs w:val="28"/>
        </w:rPr>
        <w:t xml:space="preserve">                </w:t>
      </w:r>
      <w:r w:rsidRPr="00E554AD">
        <w:rPr>
          <w:sz w:val="28"/>
          <w:szCs w:val="28"/>
        </w:rPr>
        <w:t xml:space="preserve"> 1</w:t>
      </w:r>
      <w:r w:rsidRPr="00E554AD">
        <w:rPr>
          <w:rFonts w:hint="eastAsia"/>
          <w:sz w:val="28"/>
          <w:szCs w:val="28"/>
        </w:rPr>
        <w:t>套</w:t>
      </w:r>
    </w:p>
    <w:sectPr w:rsidR="00D05A3D" w:rsidRPr="00E55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0123C" w14:textId="77777777" w:rsidR="00034407" w:rsidRDefault="00034407" w:rsidP="00A93C9E">
      <w:pPr>
        <w:rPr>
          <w:rFonts w:hint="eastAsia"/>
        </w:rPr>
      </w:pPr>
      <w:r>
        <w:separator/>
      </w:r>
    </w:p>
  </w:endnote>
  <w:endnote w:type="continuationSeparator" w:id="0">
    <w:p w14:paraId="7560A130" w14:textId="77777777" w:rsidR="00034407" w:rsidRDefault="00034407" w:rsidP="00A93C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67349" w14:textId="77777777" w:rsidR="00034407" w:rsidRDefault="00034407" w:rsidP="00A93C9E">
      <w:pPr>
        <w:rPr>
          <w:rFonts w:hint="eastAsia"/>
        </w:rPr>
      </w:pPr>
      <w:r>
        <w:separator/>
      </w:r>
    </w:p>
  </w:footnote>
  <w:footnote w:type="continuationSeparator" w:id="0">
    <w:p w14:paraId="755BF544" w14:textId="77777777" w:rsidR="00034407" w:rsidRDefault="00034407" w:rsidP="00A93C9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C09D9"/>
    <w:multiLevelType w:val="hybridMultilevel"/>
    <w:tmpl w:val="87B4A74E"/>
    <w:lvl w:ilvl="0" w:tplc="E10AFD86">
      <w:start w:val="1"/>
      <w:numFmt w:val="decimal"/>
      <w:lvlText w:val="%1、"/>
      <w:lvlJc w:val="left"/>
      <w:pPr>
        <w:ind w:left="360" w:hanging="360"/>
      </w:pPr>
      <w:rPr>
        <w:rFonts w:ascii="Calibri" w:hAnsi="Calibri"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0674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97"/>
    <w:rsid w:val="00034407"/>
    <w:rsid w:val="00231B97"/>
    <w:rsid w:val="003F55EF"/>
    <w:rsid w:val="00551518"/>
    <w:rsid w:val="00602822"/>
    <w:rsid w:val="006272C4"/>
    <w:rsid w:val="00A1047A"/>
    <w:rsid w:val="00A93C9E"/>
    <w:rsid w:val="00BC1B2D"/>
    <w:rsid w:val="00C23E8C"/>
    <w:rsid w:val="00D05A3D"/>
    <w:rsid w:val="00DC4AC6"/>
    <w:rsid w:val="00E554AD"/>
    <w:rsid w:val="00ED6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1DE99"/>
  <w15:chartTrackingRefBased/>
  <w15:docId w15:val="{E38C2235-D20F-46ED-937B-667959D6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3C9E"/>
    <w:rPr>
      <w:sz w:val="18"/>
      <w:szCs w:val="18"/>
    </w:rPr>
  </w:style>
  <w:style w:type="paragraph" w:styleId="a5">
    <w:name w:val="footer"/>
    <w:basedOn w:val="a"/>
    <w:link w:val="a6"/>
    <w:uiPriority w:val="99"/>
    <w:unhideWhenUsed/>
    <w:rsid w:val="00A93C9E"/>
    <w:pPr>
      <w:tabs>
        <w:tab w:val="center" w:pos="4153"/>
        <w:tab w:val="right" w:pos="8306"/>
      </w:tabs>
      <w:snapToGrid w:val="0"/>
      <w:jc w:val="left"/>
    </w:pPr>
    <w:rPr>
      <w:sz w:val="18"/>
      <w:szCs w:val="18"/>
    </w:rPr>
  </w:style>
  <w:style w:type="character" w:customStyle="1" w:styleId="a6">
    <w:name w:val="页脚 字符"/>
    <w:basedOn w:val="a0"/>
    <w:link w:val="a5"/>
    <w:uiPriority w:val="99"/>
    <w:rsid w:val="00A93C9E"/>
    <w:rPr>
      <w:sz w:val="18"/>
      <w:szCs w:val="18"/>
    </w:rPr>
  </w:style>
  <w:style w:type="paragraph" w:styleId="a7">
    <w:name w:val="List Paragraph"/>
    <w:basedOn w:val="a"/>
    <w:uiPriority w:val="34"/>
    <w:qFormat/>
    <w:rsid w:val="00A93C9E"/>
    <w:pPr>
      <w:ind w:firstLineChars="200" w:firstLine="420"/>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1224</Words>
  <Characters>1310</Characters>
  <Application>Microsoft Office Word</Application>
  <DocSecurity>0</DocSecurity>
  <Lines>54</Lines>
  <Paragraphs>76</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13580549141@163.com</dc:creator>
  <cp:keywords/>
  <dc:description/>
  <cp:lastModifiedBy>pf Liu</cp:lastModifiedBy>
  <cp:revision>4</cp:revision>
  <dcterms:created xsi:type="dcterms:W3CDTF">2023-02-10T04:17:00Z</dcterms:created>
  <dcterms:modified xsi:type="dcterms:W3CDTF">2025-07-10T08:00:00Z</dcterms:modified>
</cp:coreProperties>
</file>