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D2D70">
      <w:pPr>
        <w:pStyle w:val="2"/>
        <w:spacing w:before="138" w:line="219" w:lineRule="auto"/>
        <w:ind w:left="2015"/>
        <w:outlineLvl w:val="0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患者承载器械维保服务</w:t>
      </w:r>
      <w:r>
        <w:rPr>
          <w:b/>
          <w:bCs/>
          <w:sz w:val="36"/>
          <w:szCs w:val="36"/>
        </w:rPr>
        <w:t>需求</w:t>
      </w:r>
    </w:p>
    <w:p w14:paraId="12A96239">
      <w:pPr>
        <w:pStyle w:val="2"/>
        <w:spacing w:before="234" w:line="411" w:lineRule="auto"/>
        <w:ind w:left="19" w:firstLine="400"/>
        <w:jc w:val="both"/>
        <w:rPr>
          <w:rFonts w:hint="eastAsia"/>
          <w:spacing w:val="16"/>
          <w:lang w:val="en-US" w:eastAsia="zh-CN"/>
        </w:rPr>
      </w:pPr>
    </w:p>
    <w:p w14:paraId="5D57134F">
      <w:pPr>
        <w:pStyle w:val="2"/>
        <w:spacing w:before="234" w:line="411" w:lineRule="auto"/>
        <w:ind w:left="19" w:firstLine="400"/>
        <w:jc w:val="both"/>
        <w:rPr>
          <w:rFonts w:hint="default" w:eastAsia="宋体"/>
          <w:spacing w:val="16"/>
          <w:lang w:val="en-US" w:eastAsia="zh-CN"/>
        </w:rPr>
      </w:pPr>
      <w:r>
        <w:rPr>
          <w:rFonts w:hint="eastAsia"/>
          <w:spacing w:val="16"/>
          <w:lang w:val="en-US" w:eastAsia="zh-CN"/>
        </w:rPr>
        <w:t>项目名称：患者承载器械维保服务1年</w:t>
      </w:r>
    </w:p>
    <w:p w14:paraId="59469DC8">
      <w:pPr>
        <w:pStyle w:val="2"/>
        <w:spacing w:before="234" w:line="411" w:lineRule="auto"/>
        <w:ind w:left="19" w:firstLine="400"/>
        <w:jc w:val="both"/>
      </w:pPr>
      <w:r>
        <w:rPr>
          <w:spacing w:val="16"/>
        </w:rPr>
        <w:t>项目背景：本院现有</w:t>
      </w:r>
      <w:r>
        <w:rPr>
          <w:rFonts w:hint="eastAsia"/>
          <w:spacing w:val="16"/>
          <w:lang w:val="en-US" w:eastAsia="zh-CN"/>
        </w:rPr>
        <w:t>患者承载器械</w:t>
      </w:r>
      <w:r>
        <w:rPr>
          <w:spacing w:val="16"/>
        </w:rPr>
        <w:t>总数约为</w:t>
      </w:r>
      <w:r>
        <w:rPr>
          <w:rFonts w:hint="eastAsia"/>
          <w:spacing w:val="16"/>
          <w:lang w:val="en-US" w:eastAsia="zh-CN"/>
        </w:rPr>
        <w:t>4205</w:t>
      </w:r>
      <w:r>
        <w:rPr>
          <w:spacing w:val="16"/>
        </w:rPr>
        <w:t>张</w:t>
      </w:r>
      <w:r>
        <w:rPr>
          <w:rFonts w:hint="eastAsia"/>
          <w:spacing w:val="16"/>
          <w:lang w:val="en-US" w:eastAsia="zh-CN"/>
        </w:rPr>
        <w:t>/台</w:t>
      </w:r>
      <w:r>
        <w:rPr>
          <w:spacing w:val="16"/>
        </w:rPr>
        <w:t>，</w:t>
      </w:r>
      <w:r>
        <w:rPr>
          <w:spacing w:val="15"/>
        </w:rPr>
        <w:t>涵盖多品牌</w:t>
      </w:r>
      <w:r>
        <w:rPr>
          <w:rFonts w:hint="eastAsia"/>
          <w:spacing w:val="15"/>
          <w:lang w:val="en-US" w:eastAsia="zh-CN"/>
        </w:rPr>
        <w:t>多型号的电/手动病床、产(检)床、婴儿床、电/手动推车(床)担架</w:t>
      </w:r>
      <w:r>
        <w:rPr>
          <w:spacing w:val="15"/>
        </w:rPr>
        <w:t>，</w:t>
      </w:r>
      <w:r>
        <w:rPr>
          <w:spacing w:val="9"/>
        </w:rPr>
        <w:t>为了确保</w:t>
      </w:r>
      <w:r>
        <w:rPr>
          <w:rFonts w:hint="eastAsia"/>
          <w:spacing w:val="9"/>
          <w:lang w:val="en-US" w:eastAsia="zh-CN"/>
        </w:rPr>
        <w:t>以上</w:t>
      </w:r>
      <w:r>
        <w:rPr>
          <w:rFonts w:hint="eastAsia"/>
          <w:spacing w:val="16"/>
          <w:lang w:val="en-US" w:eastAsia="zh-CN"/>
        </w:rPr>
        <w:t>患者承载器械</w:t>
      </w:r>
      <w:r>
        <w:rPr>
          <w:spacing w:val="9"/>
        </w:rPr>
        <w:t>正常运作，提升医疗服</w:t>
      </w:r>
      <w:r>
        <w:rPr>
          <w:spacing w:val="8"/>
        </w:rPr>
        <w:t>务质量和患者安全，特此</w:t>
      </w:r>
      <w:r>
        <w:rPr>
          <w:spacing w:val="9"/>
        </w:rPr>
        <w:t>进行年度维保服务采购。本次采购旨在通过专</w:t>
      </w:r>
      <w:r>
        <w:rPr>
          <w:spacing w:val="8"/>
        </w:rPr>
        <w:t>业的维护保养，预防故</w:t>
      </w:r>
      <w:r>
        <w:rPr>
          <w:spacing w:val="7"/>
        </w:rPr>
        <w:t>障发生，延长病床使用寿命，并确保在遇到问题时能迅速得到响应和</w:t>
      </w:r>
      <w:r>
        <w:rPr>
          <w:spacing w:val="5"/>
        </w:rPr>
        <w:t>解决。</w:t>
      </w:r>
    </w:p>
    <w:p w14:paraId="2097021A">
      <w:pPr>
        <w:pStyle w:val="2"/>
        <w:spacing w:before="234" w:line="411" w:lineRule="auto"/>
        <w:ind w:left="19" w:firstLine="400"/>
        <w:jc w:val="both"/>
        <w:rPr>
          <w:rFonts w:hint="eastAsia"/>
          <w:spacing w:val="16"/>
          <w:lang w:val="en-US" w:eastAsia="zh-CN"/>
        </w:rPr>
      </w:pPr>
      <w:r>
        <w:rPr>
          <w:rFonts w:hint="eastAsia"/>
          <w:spacing w:val="16"/>
          <w:lang w:val="en-US" w:eastAsia="zh-CN"/>
        </w:rPr>
        <w:t>一、技术要求：</w:t>
      </w:r>
    </w:p>
    <w:p w14:paraId="2BFA72C3">
      <w:pPr>
        <w:pStyle w:val="2"/>
        <w:spacing w:before="234" w:line="411" w:lineRule="auto"/>
        <w:ind w:left="19" w:firstLine="400"/>
        <w:jc w:val="both"/>
        <w:rPr>
          <w:rFonts w:hint="eastAsia"/>
          <w:spacing w:val="16"/>
          <w:lang w:val="en-US" w:eastAsia="zh-CN"/>
        </w:rPr>
      </w:pPr>
      <w:r>
        <w:rPr>
          <w:rFonts w:hint="eastAsia"/>
          <w:spacing w:val="16"/>
          <w:lang w:val="en-US" w:eastAsia="zh-CN"/>
        </w:rPr>
        <w:t>服务内容：</w:t>
      </w:r>
    </w:p>
    <w:p w14:paraId="5F991786">
      <w:pPr>
        <w:pStyle w:val="2"/>
        <w:spacing w:before="234" w:line="411" w:lineRule="auto"/>
        <w:ind w:left="19" w:firstLine="400"/>
        <w:jc w:val="both"/>
        <w:rPr>
          <w:rFonts w:hint="eastAsia"/>
          <w:spacing w:val="16"/>
          <w:lang w:val="en-US" w:eastAsia="zh-CN"/>
        </w:rPr>
      </w:pPr>
      <w:r>
        <w:rPr>
          <w:rFonts w:hint="eastAsia"/>
          <w:spacing w:val="16"/>
          <w:lang w:val="en-US" w:eastAsia="zh-CN"/>
        </w:rPr>
        <w:t>定期巡检：每年至少进行4次全面的现场巡检，检查病床的机械部件、传动系统、手摇装置、床体结构及安全锁紧装置等，确保所有功能正常运行。</w:t>
      </w:r>
    </w:p>
    <w:p w14:paraId="2E878205">
      <w:pPr>
        <w:pStyle w:val="2"/>
        <w:spacing w:before="234" w:line="411" w:lineRule="auto"/>
        <w:ind w:left="19" w:firstLine="400"/>
        <w:jc w:val="both"/>
        <w:rPr>
          <w:rFonts w:hint="eastAsia"/>
          <w:spacing w:val="16"/>
          <w:lang w:val="en-US" w:eastAsia="zh-CN"/>
        </w:rPr>
      </w:pPr>
      <w:r>
        <w:rPr>
          <w:rFonts w:hint="eastAsia"/>
          <w:spacing w:val="16"/>
          <w:lang w:val="en-US" w:eastAsia="zh-CN"/>
        </w:rPr>
        <w:t>维修服务：提供不限次数的紧急维修服务，响应时间不超过4小时，确保病床故障能够得到及时处理。</w:t>
      </w:r>
    </w:p>
    <w:p w14:paraId="7C6A80BD">
      <w:pPr>
        <w:pStyle w:val="2"/>
        <w:spacing w:before="234" w:line="411" w:lineRule="auto"/>
        <w:ind w:left="19" w:firstLine="400"/>
        <w:jc w:val="both"/>
        <w:rPr>
          <w:rFonts w:hint="eastAsia"/>
          <w:spacing w:val="16"/>
          <w:lang w:val="en-US" w:eastAsia="zh-CN"/>
        </w:rPr>
      </w:pPr>
      <w:r>
        <w:rPr>
          <w:rFonts w:hint="eastAsia"/>
          <w:spacing w:val="16"/>
          <w:lang w:val="en-US" w:eastAsia="zh-CN"/>
        </w:rPr>
        <w:t>零配件更换：包含必要的零配件更换，如丝杆、手柄、锁定装置等，零配件需为原厂或同等质量标准。</w:t>
      </w:r>
      <w:bookmarkStart w:id="0" w:name="_GoBack"/>
      <w:bookmarkEnd w:id="0"/>
    </w:p>
    <w:p w14:paraId="057EED37">
      <w:pPr>
        <w:pStyle w:val="2"/>
        <w:spacing w:before="234" w:line="411" w:lineRule="auto"/>
        <w:ind w:left="19" w:firstLine="400"/>
        <w:jc w:val="both"/>
        <w:rPr>
          <w:rFonts w:hint="eastAsia"/>
          <w:spacing w:val="16"/>
          <w:lang w:val="en-US" w:eastAsia="zh-CN"/>
        </w:rPr>
      </w:pPr>
      <w:r>
        <w:rPr>
          <w:rFonts w:hint="eastAsia"/>
          <w:spacing w:val="16"/>
          <w:lang w:val="en-US" w:eastAsia="zh-CN"/>
        </w:rPr>
        <w:t>技术支持：提供电话及现场技术支持，解答使用过程中的疑问。维保服务应确保所有病床操作顺畅，无卡顿，调节功能准确无误。</w:t>
      </w:r>
    </w:p>
    <w:p w14:paraId="0D83858F">
      <w:pPr>
        <w:pStyle w:val="2"/>
        <w:spacing w:before="234" w:line="411" w:lineRule="auto"/>
        <w:ind w:left="19" w:firstLine="400"/>
        <w:jc w:val="both"/>
        <w:rPr>
          <w:rFonts w:hint="eastAsia"/>
          <w:spacing w:val="16"/>
          <w:lang w:val="en-US" w:eastAsia="zh-CN"/>
        </w:rPr>
      </w:pPr>
      <w:r>
        <w:rPr>
          <w:rFonts w:hint="eastAsia"/>
          <w:spacing w:val="16"/>
          <w:lang w:val="en-US" w:eastAsia="zh-CN"/>
        </w:rPr>
        <w:t>所有维修作业应设置有至少2名专业技术人员执行。维保过程中需严格遵守医院安全操作规程，确保无安全隐患。</w:t>
      </w:r>
    </w:p>
    <w:p w14:paraId="3046B0C5">
      <w:pPr>
        <w:pStyle w:val="2"/>
        <w:spacing w:before="234" w:line="411" w:lineRule="auto"/>
        <w:ind w:left="19" w:firstLine="400"/>
        <w:jc w:val="both"/>
        <w:rPr>
          <w:rFonts w:hint="eastAsia"/>
          <w:spacing w:val="16"/>
          <w:lang w:val="en-US" w:eastAsia="zh-CN"/>
        </w:rPr>
      </w:pPr>
      <w:r>
        <w:rPr>
          <w:rFonts w:hint="eastAsia"/>
          <w:spacing w:val="16"/>
          <w:lang w:val="en-US" w:eastAsia="zh-CN"/>
        </w:rPr>
        <w:t>二、商务要求：</w:t>
      </w:r>
    </w:p>
    <w:p w14:paraId="38F68FE6">
      <w:pPr>
        <w:pStyle w:val="2"/>
        <w:spacing w:before="234" w:line="411" w:lineRule="auto"/>
        <w:ind w:left="19" w:firstLine="400"/>
        <w:jc w:val="both"/>
        <w:rPr>
          <w:rFonts w:hint="eastAsia"/>
          <w:spacing w:val="16"/>
          <w:lang w:val="en-US" w:eastAsia="zh-CN"/>
        </w:rPr>
      </w:pPr>
      <w:r>
        <w:rPr>
          <w:rFonts w:hint="eastAsia"/>
          <w:spacing w:val="16"/>
          <w:lang w:val="en-US" w:eastAsia="zh-CN"/>
        </w:rPr>
        <w:t>交付时间与地点：服务合同签订后尽快启动首次巡检。维保服务周期为12个月，从合同生效之日起计算。</w:t>
      </w:r>
    </w:p>
    <w:p w14:paraId="49E2F020">
      <w:pPr>
        <w:pStyle w:val="2"/>
        <w:spacing w:before="234" w:line="411" w:lineRule="auto"/>
        <w:ind w:left="19" w:firstLine="400"/>
        <w:jc w:val="both"/>
        <w:rPr>
          <w:rFonts w:hint="eastAsia"/>
          <w:spacing w:val="16"/>
          <w:lang w:val="en-US" w:eastAsia="zh-CN"/>
        </w:rPr>
      </w:pPr>
      <w:r>
        <w:rPr>
          <w:rFonts w:hint="eastAsia"/>
          <w:spacing w:val="16"/>
          <w:lang w:val="en-US" w:eastAsia="zh-CN"/>
        </w:rPr>
        <w:t>付款方式：合同签订后，当年服务期满6个月，付50%服务费，服务期满一年后支付剩余50%费用。</w:t>
      </w:r>
    </w:p>
    <w:p w14:paraId="659C9953">
      <w:pPr>
        <w:pStyle w:val="2"/>
        <w:spacing w:before="234" w:line="411" w:lineRule="auto"/>
        <w:ind w:left="19" w:firstLine="400"/>
        <w:jc w:val="both"/>
        <w:rPr>
          <w:rFonts w:hint="eastAsia"/>
          <w:spacing w:val="16"/>
          <w:lang w:val="en-US" w:eastAsia="zh-CN"/>
        </w:rPr>
      </w:pPr>
      <w:r>
        <w:rPr>
          <w:rFonts w:hint="eastAsia"/>
          <w:spacing w:val="16"/>
          <w:lang w:val="en-US" w:eastAsia="zh-CN"/>
        </w:rPr>
        <w:t>包装与运输：维保所需工具及零配件的运输由服务提供商负责，确保运输过程中的安全与卫生。</w:t>
      </w:r>
    </w:p>
    <w:p w14:paraId="6BE3182D">
      <w:pPr>
        <w:pStyle w:val="2"/>
        <w:spacing w:before="234" w:line="411" w:lineRule="auto"/>
        <w:ind w:left="19" w:firstLine="400"/>
        <w:jc w:val="both"/>
        <w:rPr>
          <w:rFonts w:hint="eastAsia"/>
          <w:spacing w:val="16"/>
          <w:lang w:val="en-US" w:eastAsia="zh-CN"/>
        </w:rPr>
      </w:pPr>
      <w:r>
        <w:rPr>
          <w:rFonts w:hint="eastAsia"/>
          <w:spacing w:val="16"/>
          <w:lang w:val="en-US" w:eastAsia="zh-CN"/>
        </w:rPr>
        <w:t>服务要求：提供24小时报修热线，随时响应维修请求。维保服务应提供详细的维护报告，记录每次服务的内容。</w:t>
      </w:r>
    </w:p>
    <w:p w14:paraId="69A76F10">
      <w:pPr>
        <w:pStyle w:val="2"/>
        <w:spacing w:before="89" w:line="220" w:lineRule="auto"/>
      </w:pPr>
    </w:p>
    <w:sectPr>
      <w:pgSz w:w="11910" w:h="16840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B651FE2"/>
    <w:rsid w:val="440E6918"/>
    <w:rsid w:val="4869307A"/>
    <w:rsid w:val="5FE832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611</Words>
  <Characters>620</Characters>
  <TotalTime>1</TotalTime>
  <ScaleCrop>false</ScaleCrop>
  <LinksUpToDate>false</LinksUpToDate>
  <CharactersWithSpaces>620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2025-09-22T16:11:00Z</dcterms:created>
  <dc:creator>user</dc:creator>
  <cp:lastModifiedBy>胡伟坡</cp:lastModifiedBy>
  <dcterms:modified xsi:type="dcterms:W3CDTF">2025-10-09T03:45:51Z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2025-09-22T16:11:26Z</vt:filetime>
  </property>
  <property fmtid="{D5CDD505-2E9C-101B-9397-08002B2CF9AE}" pid="4" name="UsrData">
    <vt:lpwstr>68d104ab10e070001f24093bwl</vt:lpwstr>
  </property>
  <property fmtid="{D5CDD505-2E9C-101B-9397-08002B2CF9AE}" pid="5" name="KSOTemplateDocerSaveRecord">
    <vt:lpwstr>eyJoZGlkIjoiMWNhNjEwNjEzM2FmNmM1OTc0NWQxMGUxNzdiMWY2NDQiLCJ1c2VySWQiOiIxNjU3MTU3OTk5In0=</vt:lpwstr>
  </property>
  <property fmtid="{D5CDD505-2E9C-101B-9397-08002B2CF9AE}" pid="6" name="KSOProductBuildVer">
    <vt:lpwstr>2052-12.1.0.19770</vt:lpwstr>
  </property>
  <property fmtid="{D5CDD505-2E9C-101B-9397-08002B2CF9AE}" pid="7" name="ICV">
    <vt:lpwstr>C07FE90942994517B207A9CD6B44003E_13</vt:lpwstr>
  </property>
</Properties>
</file>