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A5" w:rsidRPr="00663FA5" w:rsidRDefault="00DF4FA5" w:rsidP="00DF4FA5">
      <w:pPr>
        <w:rPr>
          <w:rFonts w:eastAsiaTheme="minorHAnsi"/>
          <w:b/>
          <w:bCs/>
          <w:sz w:val="32"/>
        </w:rPr>
      </w:pPr>
      <w:r w:rsidRPr="00663FA5">
        <w:rPr>
          <w:rFonts w:eastAsiaTheme="minorHAnsi" w:hint="eastAsia"/>
          <w:b/>
          <w:bCs/>
          <w:sz w:val="32"/>
        </w:rPr>
        <w:t>参数要求</w:t>
      </w:r>
    </w:p>
    <w:p w:rsidR="00663FA5" w:rsidRPr="00663FA5" w:rsidRDefault="00663FA5" w:rsidP="00663FA5">
      <w:pPr>
        <w:spacing w:line="360" w:lineRule="auto"/>
        <w:rPr>
          <w:rFonts w:eastAsiaTheme="minorHAnsi"/>
          <w:sz w:val="24"/>
          <w:szCs w:val="24"/>
        </w:rPr>
      </w:pPr>
      <w:bookmarkStart w:id="0" w:name="OLE_LINK11"/>
      <w:r w:rsidRPr="00663FA5">
        <w:rPr>
          <w:rFonts w:eastAsiaTheme="minorHAnsi"/>
          <w:sz w:val="24"/>
          <w:szCs w:val="24"/>
        </w:rPr>
        <w:t>1.床体尺寸</w:t>
      </w:r>
    </w:p>
    <w:p w:rsidR="00663FA5" w:rsidRPr="00663FA5" w:rsidRDefault="00663FA5" w:rsidP="00663FA5">
      <w:pPr>
        <w:spacing w:line="360" w:lineRule="auto"/>
        <w:rPr>
          <w:rFonts w:eastAsiaTheme="minorHAnsi"/>
          <w:sz w:val="24"/>
          <w:szCs w:val="24"/>
        </w:rPr>
      </w:pPr>
      <w:r w:rsidRPr="00663FA5">
        <w:rPr>
          <w:rFonts w:eastAsiaTheme="minorHAnsi"/>
          <w:sz w:val="24"/>
          <w:szCs w:val="24"/>
        </w:rPr>
        <w:t>1.1床体</w:t>
      </w:r>
      <w:r w:rsidRPr="00663FA5">
        <w:rPr>
          <w:rFonts w:eastAsiaTheme="minorHAnsi" w:hint="eastAsia"/>
          <w:sz w:val="24"/>
          <w:szCs w:val="24"/>
        </w:rPr>
        <w:t>整体</w:t>
      </w:r>
      <w:r w:rsidRPr="00663FA5">
        <w:rPr>
          <w:rFonts w:eastAsiaTheme="minorHAnsi"/>
          <w:sz w:val="24"/>
          <w:szCs w:val="24"/>
        </w:rPr>
        <w:t>长度</w:t>
      </w:r>
      <w:r w:rsidRPr="00663FA5">
        <w:rPr>
          <w:rFonts w:eastAsiaTheme="minorHAnsi" w:hint="eastAsia"/>
          <w:sz w:val="24"/>
          <w:szCs w:val="24"/>
        </w:rPr>
        <w:t>（含床头床尾板）</w:t>
      </w:r>
      <w:r w:rsidRPr="00663FA5">
        <w:rPr>
          <w:rFonts w:eastAsiaTheme="minorHAnsi"/>
          <w:sz w:val="24"/>
          <w:szCs w:val="24"/>
        </w:rPr>
        <w:t>： 2</w:t>
      </w:r>
      <w:r w:rsidRPr="00663FA5">
        <w:rPr>
          <w:rFonts w:eastAsiaTheme="minorHAnsi" w:hint="eastAsia"/>
          <w:sz w:val="24"/>
          <w:szCs w:val="24"/>
        </w:rPr>
        <w:t>10</w:t>
      </w:r>
      <w:r w:rsidRPr="00663FA5">
        <w:rPr>
          <w:rFonts w:eastAsiaTheme="minorHAnsi"/>
          <w:sz w:val="24"/>
          <w:szCs w:val="24"/>
        </w:rPr>
        <w:t>0mm (±5</w:t>
      </w:r>
      <w:r w:rsidRPr="00663FA5">
        <w:rPr>
          <w:rFonts w:eastAsiaTheme="minorHAnsi" w:hint="eastAsia"/>
          <w:sz w:val="24"/>
          <w:szCs w:val="24"/>
        </w:rPr>
        <w:t>0</w:t>
      </w:r>
      <w:r w:rsidRPr="00663FA5">
        <w:rPr>
          <w:rFonts w:eastAsiaTheme="minorHAnsi"/>
          <w:sz w:val="24"/>
          <w:szCs w:val="24"/>
        </w:rPr>
        <w:t>mm）；</w:t>
      </w:r>
    </w:p>
    <w:p w:rsidR="00663FA5" w:rsidRPr="00663FA5" w:rsidRDefault="00663FA5" w:rsidP="00663FA5">
      <w:pPr>
        <w:spacing w:line="360" w:lineRule="auto"/>
        <w:rPr>
          <w:rFonts w:eastAsiaTheme="minorHAnsi"/>
          <w:sz w:val="24"/>
          <w:szCs w:val="24"/>
        </w:rPr>
      </w:pPr>
      <w:r w:rsidRPr="00663FA5">
        <w:rPr>
          <w:rFonts w:eastAsiaTheme="minorHAnsi"/>
          <w:sz w:val="24"/>
          <w:szCs w:val="24"/>
        </w:rPr>
        <w:t>1.2床体内部长度</w:t>
      </w:r>
      <w:r w:rsidRPr="00663FA5">
        <w:rPr>
          <w:rFonts w:eastAsiaTheme="minorHAnsi" w:hint="eastAsia"/>
          <w:sz w:val="24"/>
          <w:szCs w:val="24"/>
        </w:rPr>
        <w:t>（不含床头床尾板）</w:t>
      </w:r>
      <w:r w:rsidRPr="00663FA5">
        <w:rPr>
          <w:rFonts w:eastAsiaTheme="minorHAnsi"/>
          <w:sz w:val="24"/>
          <w:szCs w:val="24"/>
        </w:rPr>
        <w:t xml:space="preserve">： </w:t>
      </w:r>
      <w:r w:rsidRPr="00663FA5">
        <w:rPr>
          <w:rFonts w:eastAsiaTheme="minorHAnsi" w:hint="eastAsia"/>
          <w:sz w:val="24"/>
          <w:szCs w:val="24"/>
        </w:rPr>
        <w:t>200</w:t>
      </w:r>
      <w:r w:rsidRPr="00663FA5">
        <w:rPr>
          <w:rFonts w:eastAsiaTheme="minorHAnsi"/>
          <w:sz w:val="24"/>
          <w:szCs w:val="24"/>
        </w:rPr>
        <w:t>0mm(±</w:t>
      </w:r>
      <w:r w:rsidRPr="00663FA5">
        <w:rPr>
          <w:rFonts w:eastAsiaTheme="minorHAnsi" w:hint="eastAsia"/>
          <w:sz w:val="24"/>
          <w:szCs w:val="24"/>
        </w:rPr>
        <w:t>10</w:t>
      </w:r>
      <w:r w:rsidRPr="00663FA5">
        <w:rPr>
          <w:rFonts w:eastAsiaTheme="minorHAnsi"/>
          <w:sz w:val="24"/>
          <w:szCs w:val="24"/>
        </w:rPr>
        <w:t>mm）；</w:t>
      </w:r>
    </w:p>
    <w:p w:rsidR="00663FA5" w:rsidRPr="00663FA5" w:rsidRDefault="00663FA5" w:rsidP="00663FA5">
      <w:pPr>
        <w:spacing w:line="360" w:lineRule="auto"/>
        <w:rPr>
          <w:rFonts w:eastAsiaTheme="minorHAnsi"/>
          <w:sz w:val="24"/>
          <w:szCs w:val="24"/>
        </w:rPr>
      </w:pPr>
      <w:r w:rsidRPr="00663FA5">
        <w:rPr>
          <w:rFonts w:eastAsiaTheme="minorHAnsi"/>
          <w:sz w:val="24"/>
          <w:szCs w:val="24"/>
        </w:rPr>
        <w:t>1.3床体外尺寸（宽× 高）</w:t>
      </w:r>
      <w:r w:rsidRPr="00663FA5">
        <w:rPr>
          <w:rFonts w:eastAsiaTheme="minorHAnsi" w:hint="eastAsia"/>
          <w:sz w:val="24"/>
          <w:szCs w:val="24"/>
        </w:rPr>
        <w:t>（含护栏）</w:t>
      </w:r>
      <w:r w:rsidRPr="00663FA5">
        <w:rPr>
          <w:rFonts w:eastAsiaTheme="minorHAnsi"/>
          <w:sz w:val="24"/>
          <w:szCs w:val="24"/>
        </w:rPr>
        <w:t>：960×500mm  (±</w:t>
      </w:r>
      <w:r w:rsidRPr="00663FA5">
        <w:rPr>
          <w:rFonts w:eastAsiaTheme="minorHAnsi" w:hint="eastAsia"/>
          <w:sz w:val="24"/>
          <w:szCs w:val="24"/>
        </w:rPr>
        <w:t>50</w:t>
      </w:r>
      <w:r w:rsidRPr="00663FA5">
        <w:rPr>
          <w:rFonts w:eastAsiaTheme="minorHAnsi" w:cs="Segoe UI"/>
          <w:color w:val="000000"/>
          <w:sz w:val="24"/>
          <w:szCs w:val="24"/>
          <w:shd w:val="clear" w:color="auto" w:fill="FFFFFF"/>
        </w:rPr>
        <w:t>mm</w:t>
      </w:r>
      <w:r w:rsidRPr="00663FA5">
        <w:rPr>
          <w:rFonts w:eastAsiaTheme="minorHAnsi"/>
          <w:sz w:val="24"/>
          <w:szCs w:val="24"/>
        </w:rPr>
        <w:t xml:space="preserve">）； </w:t>
      </w:r>
    </w:p>
    <w:p w:rsidR="00663FA5" w:rsidRPr="00663FA5" w:rsidRDefault="00663FA5" w:rsidP="00663FA5">
      <w:pPr>
        <w:spacing w:line="360" w:lineRule="auto"/>
        <w:rPr>
          <w:rFonts w:eastAsiaTheme="minorHAnsi" w:cs="宋体"/>
          <w:sz w:val="24"/>
          <w:szCs w:val="24"/>
        </w:rPr>
      </w:pPr>
      <w:r w:rsidRPr="00663FA5">
        <w:rPr>
          <w:rFonts w:eastAsiaTheme="minorHAnsi"/>
          <w:sz w:val="24"/>
          <w:szCs w:val="24"/>
        </w:rPr>
        <w:t>内尺寸（宽× 高）</w:t>
      </w:r>
      <w:r w:rsidRPr="00663FA5">
        <w:rPr>
          <w:rFonts w:eastAsiaTheme="minorHAnsi" w:hint="eastAsia"/>
          <w:sz w:val="24"/>
          <w:szCs w:val="24"/>
        </w:rPr>
        <w:t>（不含护栏）</w:t>
      </w:r>
      <w:r w:rsidRPr="00663FA5">
        <w:rPr>
          <w:rFonts w:eastAsiaTheme="minorHAnsi"/>
          <w:sz w:val="24"/>
          <w:szCs w:val="24"/>
        </w:rPr>
        <w:t>：</w:t>
      </w:r>
      <w:r w:rsidRPr="00663FA5">
        <w:rPr>
          <w:rFonts w:eastAsiaTheme="minorHAnsi" w:hint="eastAsia"/>
          <w:sz w:val="24"/>
          <w:szCs w:val="24"/>
        </w:rPr>
        <w:t>90</w:t>
      </w:r>
      <w:r w:rsidRPr="00663FA5">
        <w:rPr>
          <w:rFonts w:eastAsiaTheme="minorHAnsi"/>
          <w:sz w:val="24"/>
          <w:szCs w:val="24"/>
        </w:rPr>
        <w:t>0×500mm  (±5</w:t>
      </w:r>
      <w:r w:rsidRPr="00663FA5">
        <w:rPr>
          <w:rFonts w:eastAsiaTheme="minorHAnsi" w:hint="eastAsia"/>
          <w:sz w:val="24"/>
          <w:szCs w:val="24"/>
        </w:rPr>
        <w:t>0</w:t>
      </w:r>
      <w:r w:rsidRPr="00663FA5">
        <w:rPr>
          <w:rFonts w:eastAsiaTheme="minorHAnsi" w:cs="Segoe UI"/>
          <w:color w:val="000000"/>
          <w:sz w:val="24"/>
          <w:szCs w:val="24"/>
          <w:shd w:val="clear" w:color="auto" w:fill="FFFFFF"/>
        </w:rPr>
        <w:t>mm</w:t>
      </w:r>
      <w:r w:rsidRPr="00663FA5">
        <w:rPr>
          <w:rFonts w:eastAsiaTheme="minorHAnsi"/>
          <w:sz w:val="24"/>
          <w:szCs w:val="24"/>
        </w:rPr>
        <w:t>）；</w:t>
      </w:r>
    </w:p>
    <w:p w:rsidR="00663FA5" w:rsidRPr="00663FA5" w:rsidRDefault="00663FA5" w:rsidP="00663FA5">
      <w:pPr>
        <w:spacing w:line="360" w:lineRule="auto"/>
        <w:rPr>
          <w:rFonts w:eastAsiaTheme="minorHAnsi"/>
          <w:sz w:val="24"/>
          <w:szCs w:val="24"/>
        </w:rPr>
      </w:pPr>
      <w:r w:rsidRPr="00663FA5">
        <w:rPr>
          <w:rFonts w:eastAsiaTheme="minorHAnsi" w:hint="eastAsia"/>
          <w:sz w:val="24"/>
          <w:szCs w:val="24"/>
        </w:rPr>
        <w:t>2、功能：背部可升降角度：0-80°±5°，起腿：0-25°±5°；</w:t>
      </w:r>
    </w:p>
    <w:p w:rsidR="00663FA5" w:rsidRPr="00663FA5" w:rsidRDefault="00663FA5" w:rsidP="00663FA5">
      <w:pPr>
        <w:spacing w:line="360" w:lineRule="auto"/>
        <w:rPr>
          <w:rFonts w:eastAsiaTheme="minorHAnsi"/>
          <w:sz w:val="24"/>
          <w:szCs w:val="24"/>
        </w:rPr>
      </w:pPr>
      <w:r w:rsidRPr="00663FA5">
        <w:rPr>
          <w:rFonts w:eastAsiaTheme="minorHAnsi" w:hint="eastAsia"/>
          <w:sz w:val="24"/>
          <w:szCs w:val="24"/>
        </w:rPr>
        <w:t>▲</w:t>
      </w:r>
      <w:r w:rsidR="00602AA6">
        <w:rPr>
          <w:rFonts w:eastAsiaTheme="minorHAnsi"/>
          <w:sz w:val="24"/>
          <w:szCs w:val="24"/>
        </w:rPr>
        <w:t>4</w:t>
      </w:r>
      <w:r w:rsidRPr="00663FA5">
        <w:rPr>
          <w:rFonts w:eastAsiaTheme="minorHAnsi" w:hint="eastAsia"/>
          <w:sz w:val="24"/>
          <w:szCs w:val="24"/>
        </w:rPr>
        <w:t xml:space="preserve">、 </w:t>
      </w:r>
      <w:r w:rsidRPr="00663FA5">
        <w:rPr>
          <w:rFonts w:eastAsiaTheme="minorHAnsi" w:cs="宋体" w:hint="eastAsia"/>
          <w:bCs/>
          <w:sz w:val="24"/>
          <w:szCs w:val="24"/>
        </w:rPr>
        <w:t>床面均布静载荷重≥700kg，动态承重≥360kg</w:t>
      </w:r>
    </w:p>
    <w:p w:rsidR="00491D7F" w:rsidRDefault="00663FA5" w:rsidP="00663FA5">
      <w:pPr>
        <w:spacing w:line="360" w:lineRule="auto"/>
        <w:rPr>
          <w:rFonts w:eastAsiaTheme="minorHAnsi"/>
          <w:sz w:val="24"/>
          <w:szCs w:val="24"/>
        </w:rPr>
      </w:pPr>
      <w:r w:rsidRPr="00663FA5">
        <w:rPr>
          <w:rFonts w:eastAsiaTheme="minorHAnsi" w:hint="eastAsia"/>
          <w:sz w:val="24"/>
          <w:szCs w:val="24"/>
        </w:rPr>
        <w:t>▲</w:t>
      </w:r>
      <w:r w:rsidR="00602AA6">
        <w:rPr>
          <w:rFonts w:eastAsiaTheme="minorHAnsi"/>
          <w:sz w:val="24"/>
          <w:szCs w:val="24"/>
        </w:rPr>
        <w:t>5</w:t>
      </w:r>
      <w:r w:rsidRPr="00663FA5">
        <w:rPr>
          <w:rFonts w:eastAsiaTheme="minorHAnsi" w:hint="eastAsia"/>
          <w:sz w:val="24"/>
          <w:szCs w:val="24"/>
        </w:rPr>
        <w:t>、可拆卸式床头、尾护板。带有锁扣式自动锁定装置，在紧急时能方便拆卸抢救、特殊护理及安全搬运病人。</w:t>
      </w:r>
    </w:p>
    <w:p w:rsidR="00663FA5" w:rsidRPr="00663FA5" w:rsidRDefault="00663FA5" w:rsidP="00663FA5">
      <w:pPr>
        <w:spacing w:line="360" w:lineRule="auto"/>
        <w:rPr>
          <w:rFonts w:eastAsiaTheme="minorHAnsi"/>
          <w:sz w:val="24"/>
          <w:szCs w:val="24"/>
        </w:rPr>
      </w:pPr>
      <w:r w:rsidRPr="00663FA5">
        <w:rPr>
          <w:rFonts w:eastAsiaTheme="minorHAnsi" w:hint="eastAsia"/>
          <w:sz w:val="24"/>
          <w:szCs w:val="24"/>
        </w:rPr>
        <w:t>▲</w:t>
      </w:r>
      <w:r w:rsidR="00602AA6">
        <w:rPr>
          <w:rFonts w:eastAsiaTheme="minorHAnsi"/>
          <w:sz w:val="24"/>
          <w:szCs w:val="24"/>
        </w:rPr>
        <w:t>6</w:t>
      </w:r>
      <w:r w:rsidRPr="00663FA5">
        <w:rPr>
          <w:rFonts w:eastAsiaTheme="minorHAnsi" w:cs="宋体" w:hint="eastAsia"/>
          <w:bCs/>
          <w:sz w:val="24"/>
          <w:szCs w:val="24"/>
        </w:rPr>
        <w:t>、背部床板采用双支撑结构，背部添加钢管加固结构，背部框架臂厚≥1.2mm</w:t>
      </w:r>
    </w:p>
    <w:p w:rsidR="00663FA5" w:rsidRPr="00663FA5" w:rsidRDefault="00663FA5" w:rsidP="00663FA5">
      <w:pPr>
        <w:spacing w:line="360" w:lineRule="auto"/>
        <w:rPr>
          <w:rFonts w:eastAsiaTheme="minorHAnsi"/>
          <w:sz w:val="24"/>
          <w:szCs w:val="24"/>
        </w:rPr>
      </w:pPr>
      <w:r w:rsidRPr="00663FA5">
        <w:rPr>
          <w:rFonts w:eastAsiaTheme="minorHAnsi" w:hint="eastAsia"/>
          <w:sz w:val="24"/>
          <w:szCs w:val="24"/>
        </w:rPr>
        <w:t>▲</w:t>
      </w:r>
      <w:r w:rsidR="00602AA6">
        <w:rPr>
          <w:rFonts w:eastAsiaTheme="minorHAnsi"/>
          <w:sz w:val="24"/>
          <w:szCs w:val="24"/>
        </w:rPr>
        <w:t>7</w:t>
      </w:r>
      <w:r w:rsidRPr="00663FA5">
        <w:rPr>
          <w:rFonts w:eastAsiaTheme="minorHAnsi" w:hint="eastAsia"/>
          <w:sz w:val="24"/>
          <w:szCs w:val="24"/>
        </w:rPr>
        <w:t>、</w:t>
      </w:r>
      <w:r w:rsidRPr="00663FA5">
        <w:rPr>
          <w:rFonts w:eastAsiaTheme="minorHAnsi" w:cs="宋体" w:hint="eastAsia"/>
          <w:bCs/>
          <w:sz w:val="24"/>
          <w:szCs w:val="24"/>
        </w:rPr>
        <w:t>床身框架结构采用碳钢冷拉型材焊接而成，厚度≥1.5mm，确保床体的承载能力</w:t>
      </w:r>
    </w:p>
    <w:p w:rsidR="00602AA6" w:rsidRDefault="00663FA5" w:rsidP="00663FA5">
      <w:pPr>
        <w:spacing w:line="360" w:lineRule="auto"/>
        <w:rPr>
          <w:rFonts w:eastAsiaTheme="minorHAnsi" w:cs="宋体"/>
          <w:bCs/>
          <w:sz w:val="24"/>
          <w:szCs w:val="24"/>
        </w:rPr>
      </w:pPr>
      <w:r w:rsidRPr="00663FA5">
        <w:rPr>
          <w:rFonts w:eastAsiaTheme="minorHAnsi" w:hint="eastAsia"/>
          <w:sz w:val="24"/>
          <w:szCs w:val="24"/>
        </w:rPr>
        <w:t>▲</w:t>
      </w:r>
      <w:r w:rsidR="00602AA6">
        <w:rPr>
          <w:rFonts w:eastAsiaTheme="minorHAnsi"/>
          <w:sz w:val="24"/>
          <w:szCs w:val="24"/>
        </w:rPr>
        <w:t>8</w:t>
      </w:r>
      <w:r w:rsidRPr="00663FA5">
        <w:rPr>
          <w:rFonts w:eastAsiaTheme="minorHAnsi" w:hint="eastAsia"/>
          <w:sz w:val="24"/>
          <w:szCs w:val="24"/>
        </w:rPr>
        <w:t>、</w:t>
      </w:r>
      <w:r w:rsidRPr="00663FA5">
        <w:rPr>
          <w:rFonts w:eastAsiaTheme="minorHAnsi" w:cs="宋体" w:hint="eastAsia"/>
          <w:bCs/>
          <w:sz w:val="24"/>
          <w:szCs w:val="24"/>
        </w:rPr>
        <w:t>病床床板、床架等金属表面采用自有喷涂线，经电泳静电喷塑处理工艺，抗酸碱腐蚀，防霉，耐褪色。病床床板、床架等金属表面漆粉采用优质抗菌环保漆粉。</w:t>
      </w:r>
    </w:p>
    <w:p w:rsidR="00663FA5" w:rsidRPr="00663FA5" w:rsidRDefault="00602AA6" w:rsidP="00663FA5">
      <w:pPr>
        <w:pStyle w:val="null3"/>
        <w:spacing w:line="360" w:lineRule="auto"/>
        <w:jc w:val="both"/>
        <w:rPr>
          <w:rFonts w:asciiTheme="minorHAnsi" w:eastAsiaTheme="minorHAnsi" w:hAnsiTheme="minorHAnsi" w:hint="default"/>
          <w:sz w:val="24"/>
          <w:szCs w:val="24"/>
        </w:rPr>
      </w:pPr>
      <w:r>
        <w:rPr>
          <w:rFonts w:asciiTheme="minorHAnsi" w:eastAsiaTheme="minorHAnsi" w:hAnsiTheme="minorHAnsi" w:hint="default"/>
          <w:sz w:val="24"/>
          <w:szCs w:val="24"/>
          <w:lang w:eastAsia="zh-CN"/>
        </w:rPr>
        <w:t>8</w:t>
      </w:r>
      <w:r w:rsidR="00663FA5" w:rsidRPr="00663FA5">
        <w:rPr>
          <w:rFonts w:asciiTheme="minorHAnsi" w:eastAsiaTheme="minorHAnsi" w:hAnsiTheme="minorHAnsi"/>
          <w:sz w:val="24"/>
          <w:szCs w:val="24"/>
        </w:rPr>
        <w:t>、铝合金护栏设计，表面经硬化处理</w:t>
      </w:r>
      <w:r w:rsidR="00663FA5" w:rsidRPr="00663FA5">
        <w:rPr>
          <w:rFonts w:asciiTheme="minorHAnsi" w:eastAsiaTheme="minorHAnsi" w:hAnsiTheme="minorHAnsi"/>
          <w:sz w:val="24"/>
          <w:szCs w:val="24"/>
          <w:lang w:eastAsia="zh-CN"/>
        </w:rPr>
        <w:t>，不锈钢立柱(带防夹手功能)</w:t>
      </w:r>
      <w:r w:rsidR="00663FA5" w:rsidRPr="00663FA5">
        <w:rPr>
          <w:rFonts w:asciiTheme="minorHAnsi" w:eastAsiaTheme="minorHAnsi" w:hAnsiTheme="minorHAnsi"/>
          <w:sz w:val="24"/>
          <w:szCs w:val="24"/>
        </w:rPr>
        <w:t>。护栏采用防夹手手握式开关，床身四角部位有四个点滴架插孔，方便不同体位的输液使用。</w:t>
      </w:r>
    </w:p>
    <w:p w:rsidR="00663FA5" w:rsidRPr="00663FA5" w:rsidRDefault="00663FA5" w:rsidP="00663FA5">
      <w:pPr>
        <w:spacing w:line="360" w:lineRule="auto"/>
        <w:rPr>
          <w:rFonts w:eastAsiaTheme="minorHAnsi"/>
          <w:sz w:val="24"/>
          <w:szCs w:val="24"/>
        </w:rPr>
      </w:pPr>
      <w:r w:rsidRPr="00663FA5">
        <w:rPr>
          <w:rFonts w:eastAsiaTheme="minorHAnsi" w:hint="eastAsia"/>
          <w:sz w:val="24"/>
          <w:szCs w:val="24"/>
        </w:rPr>
        <w:t>▲</w:t>
      </w:r>
      <w:r w:rsidR="00602AA6">
        <w:rPr>
          <w:rFonts w:eastAsiaTheme="minorHAnsi"/>
          <w:sz w:val="24"/>
          <w:szCs w:val="24"/>
        </w:rPr>
        <w:t>9</w:t>
      </w:r>
      <w:r w:rsidRPr="00663FA5">
        <w:rPr>
          <w:rFonts w:eastAsiaTheme="minorHAnsi" w:hint="eastAsia"/>
          <w:sz w:val="24"/>
          <w:szCs w:val="24"/>
        </w:rPr>
        <w:t>、</w:t>
      </w:r>
      <w:r w:rsidRPr="00663FA5">
        <w:rPr>
          <w:rFonts w:eastAsiaTheme="minorHAnsi" w:cs="宋体" w:hint="eastAsia"/>
          <w:bCs/>
          <w:sz w:val="24"/>
          <w:szCs w:val="24"/>
        </w:rPr>
        <w:t>ABS材料注塑成型可推拉折叠设计，传动系统丝杆等金属部件采用优质45＃钢，材料经HRC35°∽45°调质，螺帽材料采用进口工程尼龙注塑而成</w:t>
      </w:r>
    </w:p>
    <w:p w:rsidR="00663FA5" w:rsidRPr="00663FA5" w:rsidRDefault="00663FA5" w:rsidP="00663FA5">
      <w:pPr>
        <w:spacing w:line="360" w:lineRule="auto"/>
        <w:rPr>
          <w:rFonts w:eastAsiaTheme="minorHAnsi"/>
          <w:sz w:val="24"/>
          <w:szCs w:val="24"/>
        </w:rPr>
      </w:pPr>
      <w:r w:rsidRPr="00663FA5">
        <w:rPr>
          <w:rFonts w:eastAsiaTheme="minorHAnsi" w:hint="eastAsia"/>
          <w:sz w:val="24"/>
          <w:szCs w:val="24"/>
        </w:rPr>
        <w:t>▲</w:t>
      </w:r>
      <w:r w:rsidR="00602AA6">
        <w:rPr>
          <w:rFonts w:eastAsiaTheme="minorHAnsi"/>
          <w:sz w:val="24"/>
          <w:szCs w:val="24"/>
        </w:rPr>
        <w:t>10</w:t>
      </w:r>
      <w:r w:rsidRPr="00663FA5">
        <w:rPr>
          <w:rFonts w:eastAsiaTheme="minorHAnsi" w:hint="eastAsia"/>
          <w:sz w:val="24"/>
          <w:szCs w:val="24"/>
        </w:rPr>
        <w:t>、</w:t>
      </w:r>
      <w:r w:rsidRPr="00663FA5">
        <w:rPr>
          <w:rFonts w:eastAsiaTheme="minorHAnsi" w:cs="宋体" w:hint="eastAsia"/>
          <w:bCs/>
          <w:sz w:val="24"/>
          <w:szCs w:val="24"/>
        </w:rPr>
        <w:t>摇手与丝杠间传动部件采用六角钢配不锈钢导管，连接部位采用高强度增韧尼龙与铸钢材料含件注塑而成</w:t>
      </w:r>
    </w:p>
    <w:p w:rsidR="00663FA5" w:rsidRPr="00663FA5" w:rsidRDefault="00663FA5" w:rsidP="00663FA5">
      <w:pPr>
        <w:spacing w:line="360" w:lineRule="auto"/>
        <w:rPr>
          <w:rFonts w:eastAsiaTheme="minorHAnsi"/>
          <w:sz w:val="24"/>
          <w:szCs w:val="24"/>
        </w:rPr>
      </w:pPr>
      <w:r w:rsidRPr="00663FA5">
        <w:rPr>
          <w:rFonts w:eastAsiaTheme="minorHAnsi" w:hint="eastAsia"/>
          <w:sz w:val="24"/>
          <w:szCs w:val="24"/>
        </w:rPr>
        <w:lastRenderedPageBreak/>
        <w:t>▲</w:t>
      </w:r>
      <w:r w:rsidR="00602AA6">
        <w:rPr>
          <w:rFonts w:eastAsiaTheme="minorHAnsi"/>
          <w:sz w:val="24"/>
          <w:szCs w:val="24"/>
        </w:rPr>
        <w:t>11</w:t>
      </w:r>
      <w:r w:rsidRPr="00663FA5">
        <w:rPr>
          <w:rFonts w:eastAsiaTheme="minorHAnsi" w:hint="eastAsia"/>
          <w:sz w:val="24"/>
          <w:szCs w:val="24"/>
        </w:rPr>
        <w:t>、</w:t>
      </w:r>
      <w:r w:rsidRPr="00663FA5">
        <w:rPr>
          <w:rFonts w:eastAsiaTheme="minorHAnsi" w:cs="宋体" w:hint="eastAsia"/>
          <w:bCs/>
          <w:sz w:val="24"/>
          <w:szCs w:val="24"/>
        </w:rPr>
        <w:t>手动病床金属配件表面喷涂抗菌防霉环保材料：手动病床床架医疗器械用配件</w:t>
      </w:r>
      <w:r w:rsidRPr="00663FA5">
        <w:rPr>
          <w:rFonts w:eastAsiaTheme="minorHAnsi" w:cs="宋体" w:hint="eastAsia"/>
          <w:sz w:val="24"/>
          <w:szCs w:val="24"/>
        </w:rPr>
        <w:t>对于</w:t>
      </w:r>
      <w:r w:rsidRPr="00663FA5">
        <w:rPr>
          <w:rFonts w:eastAsiaTheme="minorHAnsi" w:cs="宋体" w:hint="eastAsia"/>
          <w:bCs/>
          <w:sz w:val="24"/>
          <w:szCs w:val="24"/>
        </w:rPr>
        <w:t>鼠伤寒沙门氏菌率＞99.99%，抗菌活性值≥6.2</w:t>
      </w:r>
    </w:p>
    <w:p w:rsidR="00663FA5" w:rsidRPr="00663FA5" w:rsidRDefault="00602AA6" w:rsidP="00663FA5">
      <w:pPr>
        <w:spacing w:line="360" w:lineRule="auto"/>
        <w:rPr>
          <w:rFonts w:eastAsiaTheme="minorHAnsi"/>
          <w:sz w:val="24"/>
          <w:szCs w:val="24"/>
        </w:rPr>
      </w:pPr>
      <w:r>
        <w:rPr>
          <w:rFonts w:eastAsiaTheme="minorHAnsi"/>
          <w:sz w:val="24"/>
          <w:szCs w:val="24"/>
        </w:rPr>
        <w:t>12</w:t>
      </w:r>
      <w:r w:rsidR="00663FA5" w:rsidRPr="00663FA5">
        <w:rPr>
          <w:rFonts w:eastAsiaTheme="minorHAnsi" w:hint="eastAsia"/>
          <w:sz w:val="24"/>
          <w:szCs w:val="24"/>
        </w:rPr>
        <w:t>、床体具有≥4个，一体焊接引流挂钩。标配输液架，</w:t>
      </w:r>
    </w:p>
    <w:p w:rsidR="00491D7F" w:rsidRDefault="00663FA5" w:rsidP="00663FA5">
      <w:pPr>
        <w:spacing w:line="360" w:lineRule="auto"/>
        <w:rPr>
          <w:rFonts w:eastAsiaTheme="minorHAnsi"/>
          <w:sz w:val="24"/>
          <w:szCs w:val="24"/>
        </w:rPr>
      </w:pPr>
      <w:r w:rsidRPr="00663FA5">
        <w:rPr>
          <w:rFonts w:eastAsiaTheme="minorHAnsi" w:cs="宋体" w:hint="eastAsia"/>
          <w:sz w:val="24"/>
          <w:szCs w:val="24"/>
        </w:rPr>
        <w:t>▲</w:t>
      </w:r>
      <w:r w:rsidR="00602AA6">
        <w:rPr>
          <w:rFonts w:eastAsiaTheme="minorHAnsi"/>
          <w:sz w:val="24"/>
          <w:szCs w:val="24"/>
        </w:rPr>
        <w:t>13</w:t>
      </w:r>
      <w:r w:rsidRPr="00663FA5">
        <w:rPr>
          <w:rFonts w:eastAsiaTheme="minorHAnsi" w:hint="eastAsia"/>
          <w:sz w:val="24"/>
          <w:szCs w:val="24"/>
        </w:rPr>
        <w:t>、≥6CM半棕半棉床垫</w:t>
      </w:r>
    </w:p>
    <w:p w:rsidR="00663FA5" w:rsidRPr="00663FA5" w:rsidRDefault="00663FA5" w:rsidP="00663FA5">
      <w:pPr>
        <w:spacing w:line="360" w:lineRule="auto"/>
        <w:rPr>
          <w:rFonts w:eastAsiaTheme="minorHAnsi" w:cs="宋体"/>
          <w:bCs/>
          <w:sz w:val="24"/>
          <w:szCs w:val="24"/>
        </w:rPr>
      </w:pPr>
      <w:r w:rsidRPr="00663FA5">
        <w:rPr>
          <w:rFonts w:eastAsiaTheme="minorHAnsi" w:cs="宋体" w:hint="eastAsia"/>
          <w:sz w:val="24"/>
          <w:szCs w:val="24"/>
        </w:rPr>
        <w:t>▲</w:t>
      </w:r>
      <w:r w:rsidR="00602AA6">
        <w:rPr>
          <w:rFonts w:eastAsiaTheme="minorHAnsi" w:cs="宋体"/>
          <w:bCs/>
          <w:sz w:val="24"/>
          <w:szCs w:val="24"/>
        </w:rPr>
        <w:t>14</w:t>
      </w:r>
      <w:r w:rsidRPr="00663FA5">
        <w:rPr>
          <w:rFonts w:eastAsiaTheme="minorHAnsi" w:cs="宋体" w:hint="eastAsia"/>
          <w:bCs/>
          <w:sz w:val="24"/>
          <w:szCs w:val="24"/>
        </w:rPr>
        <w:t>、床垫套PU涤纶布防水性能≥4级，具有抗沾湿性能</w:t>
      </w:r>
    </w:p>
    <w:p w:rsidR="00602AA6" w:rsidRDefault="00602AA6" w:rsidP="00663FA5">
      <w:pPr>
        <w:spacing w:line="360" w:lineRule="auto"/>
        <w:rPr>
          <w:rFonts w:eastAsiaTheme="minorHAnsi"/>
          <w:sz w:val="24"/>
          <w:szCs w:val="24"/>
        </w:rPr>
      </w:pPr>
      <w:r>
        <w:rPr>
          <w:rFonts w:eastAsiaTheme="minorHAnsi" w:hint="eastAsia"/>
          <w:sz w:val="24"/>
          <w:szCs w:val="24"/>
        </w:rPr>
        <w:t>1</w:t>
      </w:r>
      <w:r w:rsidR="00491D7F">
        <w:rPr>
          <w:rFonts w:eastAsiaTheme="minorHAnsi"/>
          <w:sz w:val="24"/>
          <w:szCs w:val="24"/>
        </w:rPr>
        <w:t>5</w:t>
      </w:r>
      <w:r>
        <w:rPr>
          <w:rFonts w:eastAsiaTheme="minorHAnsi" w:hint="eastAsia"/>
          <w:sz w:val="24"/>
          <w:szCs w:val="24"/>
        </w:rPr>
        <w:t>、</w:t>
      </w:r>
      <w:r w:rsidR="00663FA5" w:rsidRPr="00663FA5">
        <w:rPr>
          <w:rFonts w:eastAsiaTheme="minorHAnsi" w:hint="eastAsia"/>
          <w:sz w:val="24"/>
          <w:szCs w:val="24"/>
        </w:rPr>
        <w:t>可伸缩餐板：ABS材质，长度88CM</w:t>
      </w:r>
      <w:r w:rsidR="00663FA5" w:rsidRPr="00663FA5">
        <w:rPr>
          <w:rFonts w:eastAsiaTheme="minorHAnsi"/>
          <w:sz w:val="24"/>
          <w:szCs w:val="24"/>
        </w:rPr>
        <w:t>~</w:t>
      </w:r>
      <w:r w:rsidR="00663FA5" w:rsidRPr="00663FA5">
        <w:rPr>
          <w:rFonts w:eastAsiaTheme="minorHAnsi" w:hint="eastAsia"/>
          <w:sz w:val="24"/>
          <w:szCs w:val="24"/>
        </w:rPr>
        <w:t>106CM.宽度32CM,产品厚度2.5CM，配置橡胶挂钩。</w:t>
      </w:r>
    </w:p>
    <w:p w:rsidR="00663FA5" w:rsidRPr="00663FA5" w:rsidRDefault="00602AA6" w:rsidP="00663FA5">
      <w:pPr>
        <w:spacing w:line="360" w:lineRule="auto"/>
        <w:rPr>
          <w:rFonts w:eastAsiaTheme="minorHAnsi"/>
          <w:sz w:val="24"/>
          <w:szCs w:val="24"/>
        </w:rPr>
      </w:pPr>
      <w:r>
        <w:rPr>
          <w:rFonts w:eastAsiaTheme="minorHAnsi" w:hint="eastAsia"/>
          <w:sz w:val="24"/>
          <w:szCs w:val="24"/>
        </w:rPr>
        <w:t>1</w:t>
      </w:r>
      <w:r w:rsidR="00491D7F">
        <w:rPr>
          <w:rFonts w:eastAsiaTheme="minorHAnsi"/>
          <w:sz w:val="24"/>
          <w:szCs w:val="24"/>
        </w:rPr>
        <w:t>6</w:t>
      </w:r>
      <w:r w:rsidR="00663FA5" w:rsidRPr="00663FA5">
        <w:rPr>
          <w:rFonts w:eastAsiaTheme="minorHAnsi" w:hint="eastAsia"/>
          <w:sz w:val="24"/>
          <w:szCs w:val="24"/>
        </w:rPr>
        <w:t>、床头柜外部尺寸为:</w:t>
      </w:r>
      <w:r w:rsidR="00663FA5" w:rsidRPr="00663FA5">
        <w:rPr>
          <w:rFonts w:eastAsiaTheme="minorHAnsi" w:cs="宋体" w:hint="eastAsia"/>
          <w:sz w:val="24"/>
          <w:szCs w:val="24"/>
        </w:rPr>
        <w:t>≧</w:t>
      </w:r>
      <w:r w:rsidR="00663FA5" w:rsidRPr="00663FA5">
        <w:rPr>
          <w:rFonts w:eastAsiaTheme="minorHAnsi" w:hint="eastAsia"/>
          <w:sz w:val="24"/>
          <w:szCs w:val="24"/>
        </w:rPr>
        <w:t>480*480*760mm;</w:t>
      </w:r>
    </w:p>
    <w:p w:rsidR="00663FA5" w:rsidRPr="00663FA5" w:rsidRDefault="00602AA6" w:rsidP="00663FA5">
      <w:pPr>
        <w:spacing w:line="360" w:lineRule="auto"/>
        <w:rPr>
          <w:rFonts w:eastAsiaTheme="minorHAnsi"/>
          <w:sz w:val="24"/>
          <w:szCs w:val="24"/>
        </w:rPr>
      </w:pPr>
      <w:r>
        <w:rPr>
          <w:rFonts w:eastAsiaTheme="minorHAnsi"/>
          <w:sz w:val="24"/>
          <w:szCs w:val="24"/>
        </w:rPr>
        <w:t>1</w:t>
      </w:r>
      <w:r w:rsidR="00491D7F">
        <w:rPr>
          <w:rFonts w:eastAsiaTheme="minorHAnsi"/>
          <w:sz w:val="24"/>
          <w:szCs w:val="24"/>
        </w:rPr>
        <w:t>7</w:t>
      </w:r>
      <w:bookmarkStart w:id="1" w:name="_GoBack"/>
      <w:bookmarkEnd w:id="1"/>
      <w:r>
        <w:rPr>
          <w:rFonts w:eastAsiaTheme="minorHAnsi" w:hint="eastAsia"/>
          <w:sz w:val="24"/>
          <w:szCs w:val="24"/>
        </w:rPr>
        <w:t>、</w:t>
      </w:r>
      <w:r w:rsidR="00663FA5" w:rsidRPr="00663FA5">
        <w:rPr>
          <w:rFonts w:eastAsiaTheme="minorHAnsi" w:hint="eastAsia"/>
          <w:sz w:val="24"/>
          <w:szCs w:val="24"/>
        </w:rPr>
        <w:t>整体用全新 ABS 注塑成型，轻巧坚固，抗老化，颜色与病床匹配。两侧配置隐藏式毛巾2架，抽屉和大容量储物箱。净重:</w:t>
      </w:r>
      <w:r w:rsidR="00663FA5" w:rsidRPr="00663FA5">
        <w:rPr>
          <w:rFonts w:eastAsiaTheme="minorHAnsi" w:cs="宋体" w:hint="eastAsia"/>
          <w:sz w:val="24"/>
          <w:szCs w:val="24"/>
        </w:rPr>
        <w:t>≧</w:t>
      </w:r>
      <w:r w:rsidR="00663FA5" w:rsidRPr="00663FA5">
        <w:rPr>
          <w:rFonts w:eastAsiaTheme="minorHAnsi" w:hint="eastAsia"/>
          <w:sz w:val="24"/>
          <w:szCs w:val="24"/>
        </w:rPr>
        <w:t>11kg</w:t>
      </w:r>
    </w:p>
    <w:p w:rsidR="00663FA5" w:rsidRPr="00663FA5" w:rsidRDefault="00663FA5" w:rsidP="00663FA5">
      <w:pPr>
        <w:rPr>
          <w:rFonts w:eastAsiaTheme="minorHAnsi" w:cs="宋体"/>
          <w:b/>
          <w:bCs/>
          <w:color w:val="000000"/>
          <w:kern w:val="0"/>
          <w:sz w:val="28"/>
          <w:szCs w:val="28"/>
        </w:rPr>
      </w:pPr>
      <w:r w:rsidRPr="00663FA5">
        <w:rPr>
          <w:rFonts w:eastAsiaTheme="minorHAnsi" w:cs="宋体" w:hint="eastAsia"/>
          <w:b/>
          <w:bCs/>
          <w:color w:val="000000"/>
          <w:kern w:val="0"/>
          <w:sz w:val="28"/>
          <w:szCs w:val="28"/>
        </w:rPr>
        <w:t>配置清单</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3260"/>
        <w:gridCol w:w="1843"/>
        <w:gridCol w:w="2126"/>
      </w:tblGrid>
      <w:tr w:rsidR="00663FA5" w:rsidRPr="00663FA5" w:rsidTr="00B20A49">
        <w:trPr>
          <w:trHeight w:val="680"/>
        </w:trPr>
        <w:tc>
          <w:tcPr>
            <w:tcW w:w="1098" w:type="dxa"/>
            <w:tcBorders>
              <w:top w:val="single" w:sz="12" w:space="0" w:color="auto"/>
              <w:left w:val="single" w:sz="12" w:space="0" w:color="auto"/>
              <w:bottom w:val="single" w:sz="12"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序号</w:t>
            </w:r>
          </w:p>
        </w:tc>
        <w:tc>
          <w:tcPr>
            <w:tcW w:w="3260" w:type="dxa"/>
            <w:tcBorders>
              <w:top w:val="single" w:sz="12" w:space="0" w:color="auto"/>
              <w:left w:val="single" w:sz="4" w:space="0" w:color="auto"/>
              <w:bottom w:val="single" w:sz="12"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名   称</w:t>
            </w:r>
          </w:p>
        </w:tc>
        <w:tc>
          <w:tcPr>
            <w:tcW w:w="1843" w:type="dxa"/>
            <w:tcBorders>
              <w:top w:val="single" w:sz="12"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数   量</w:t>
            </w:r>
          </w:p>
        </w:tc>
        <w:tc>
          <w:tcPr>
            <w:tcW w:w="2126" w:type="dxa"/>
            <w:tcBorders>
              <w:top w:val="single" w:sz="12"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备 注</w:t>
            </w:r>
          </w:p>
        </w:tc>
      </w:tr>
      <w:tr w:rsidR="00663FA5" w:rsidRPr="00663FA5" w:rsidTr="00B20A49">
        <w:trPr>
          <w:trHeight w:val="680"/>
        </w:trPr>
        <w:tc>
          <w:tcPr>
            <w:tcW w:w="1098" w:type="dxa"/>
            <w:tcBorders>
              <w:top w:val="single" w:sz="12"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w:t>
            </w:r>
          </w:p>
        </w:tc>
        <w:tc>
          <w:tcPr>
            <w:tcW w:w="3260" w:type="dxa"/>
            <w:tcBorders>
              <w:top w:val="single" w:sz="12"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床体部分</w:t>
            </w:r>
          </w:p>
        </w:tc>
        <w:tc>
          <w:tcPr>
            <w:tcW w:w="1843" w:type="dxa"/>
            <w:tcBorders>
              <w:top w:val="single" w:sz="12"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1台</w:t>
            </w:r>
          </w:p>
        </w:tc>
        <w:tc>
          <w:tcPr>
            <w:tcW w:w="2126" w:type="dxa"/>
            <w:tcBorders>
              <w:top w:val="single" w:sz="12"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p>
        </w:tc>
      </w:tr>
      <w:tr w:rsidR="00663FA5" w:rsidRPr="00663FA5" w:rsidTr="00B20A49">
        <w:trPr>
          <w:trHeight w:val="680"/>
        </w:trPr>
        <w:tc>
          <w:tcPr>
            <w:tcW w:w="1098" w:type="dxa"/>
            <w:tcBorders>
              <w:top w:val="single" w:sz="12"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2</w:t>
            </w:r>
          </w:p>
        </w:tc>
        <w:tc>
          <w:tcPr>
            <w:tcW w:w="3260" w:type="dxa"/>
            <w:tcBorders>
              <w:top w:val="single" w:sz="12"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中控刹车系统</w:t>
            </w:r>
          </w:p>
        </w:tc>
        <w:tc>
          <w:tcPr>
            <w:tcW w:w="1843" w:type="dxa"/>
            <w:tcBorders>
              <w:top w:val="single" w:sz="12"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1套</w:t>
            </w:r>
          </w:p>
        </w:tc>
        <w:tc>
          <w:tcPr>
            <w:tcW w:w="2126" w:type="dxa"/>
            <w:tcBorders>
              <w:top w:val="single" w:sz="12"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p>
        </w:tc>
      </w:tr>
      <w:tr w:rsidR="00663FA5" w:rsidRPr="00663FA5" w:rsidTr="00B20A49">
        <w:trPr>
          <w:trHeight w:val="680"/>
        </w:trPr>
        <w:tc>
          <w:tcPr>
            <w:tcW w:w="1098" w:type="dxa"/>
            <w:tcBorders>
              <w:top w:val="single" w:sz="4"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3</w:t>
            </w:r>
          </w:p>
        </w:tc>
        <w:tc>
          <w:tcPr>
            <w:tcW w:w="3260"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床头床尾板</w:t>
            </w:r>
          </w:p>
        </w:tc>
        <w:tc>
          <w:tcPr>
            <w:tcW w:w="1843"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1对</w:t>
            </w:r>
          </w:p>
        </w:tc>
        <w:tc>
          <w:tcPr>
            <w:tcW w:w="2126" w:type="dxa"/>
            <w:tcBorders>
              <w:top w:val="single" w:sz="4"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p>
        </w:tc>
      </w:tr>
      <w:tr w:rsidR="00663FA5" w:rsidRPr="00663FA5" w:rsidTr="00B20A49">
        <w:trPr>
          <w:trHeight w:val="680"/>
        </w:trPr>
        <w:tc>
          <w:tcPr>
            <w:tcW w:w="1098" w:type="dxa"/>
            <w:tcBorders>
              <w:top w:val="single" w:sz="4"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4</w:t>
            </w:r>
          </w:p>
        </w:tc>
        <w:tc>
          <w:tcPr>
            <w:tcW w:w="3260"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护栏</w:t>
            </w:r>
          </w:p>
        </w:tc>
        <w:tc>
          <w:tcPr>
            <w:tcW w:w="1843"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1对</w:t>
            </w:r>
          </w:p>
        </w:tc>
        <w:tc>
          <w:tcPr>
            <w:tcW w:w="2126" w:type="dxa"/>
            <w:tcBorders>
              <w:top w:val="single" w:sz="4"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p>
        </w:tc>
      </w:tr>
      <w:tr w:rsidR="00663FA5" w:rsidRPr="00663FA5" w:rsidTr="00B20A49">
        <w:trPr>
          <w:trHeight w:val="680"/>
        </w:trPr>
        <w:tc>
          <w:tcPr>
            <w:tcW w:w="1098" w:type="dxa"/>
            <w:tcBorders>
              <w:top w:val="single" w:sz="4"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5</w:t>
            </w:r>
          </w:p>
        </w:tc>
        <w:tc>
          <w:tcPr>
            <w:tcW w:w="3260"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静音轮</w:t>
            </w:r>
          </w:p>
        </w:tc>
        <w:tc>
          <w:tcPr>
            <w:tcW w:w="1843"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2对</w:t>
            </w:r>
          </w:p>
        </w:tc>
        <w:tc>
          <w:tcPr>
            <w:tcW w:w="2126" w:type="dxa"/>
            <w:tcBorders>
              <w:top w:val="single" w:sz="4"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p>
        </w:tc>
      </w:tr>
      <w:tr w:rsidR="00663FA5" w:rsidRPr="00663FA5" w:rsidTr="00B20A49">
        <w:trPr>
          <w:trHeight w:val="680"/>
        </w:trPr>
        <w:tc>
          <w:tcPr>
            <w:tcW w:w="1098" w:type="dxa"/>
            <w:tcBorders>
              <w:top w:val="single" w:sz="4"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6</w:t>
            </w:r>
          </w:p>
        </w:tc>
        <w:tc>
          <w:tcPr>
            <w:tcW w:w="3260"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输液杆</w:t>
            </w:r>
          </w:p>
        </w:tc>
        <w:tc>
          <w:tcPr>
            <w:tcW w:w="1843"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1个</w:t>
            </w:r>
          </w:p>
        </w:tc>
        <w:tc>
          <w:tcPr>
            <w:tcW w:w="2126" w:type="dxa"/>
            <w:tcBorders>
              <w:top w:val="single" w:sz="4"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p>
        </w:tc>
      </w:tr>
      <w:tr w:rsidR="00663FA5" w:rsidRPr="00663FA5" w:rsidTr="00B20A49">
        <w:trPr>
          <w:trHeight w:val="680"/>
        </w:trPr>
        <w:tc>
          <w:tcPr>
            <w:tcW w:w="1098" w:type="dxa"/>
            <w:tcBorders>
              <w:top w:val="single" w:sz="4"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7</w:t>
            </w:r>
          </w:p>
        </w:tc>
        <w:tc>
          <w:tcPr>
            <w:tcW w:w="3260"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床垫</w:t>
            </w:r>
          </w:p>
        </w:tc>
        <w:tc>
          <w:tcPr>
            <w:tcW w:w="1843"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1个</w:t>
            </w:r>
          </w:p>
        </w:tc>
        <w:tc>
          <w:tcPr>
            <w:tcW w:w="2126" w:type="dxa"/>
            <w:tcBorders>
              <w:top w:val="single" w:sz="4"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p>
        </w:tc>
      </w:tr>
      <w:tr w:rsidR="00663FA5" w:rsidRPr="00663FA5" w:rsidTr="00B20A49">
        <w:trPr>
          <w:trHeight w:val="680"/>
        </w:trPr>
        <w:tc>
          <w:tcPr>
            <w:tcW w:w="1098" w:type="dxa"/>
            <w:tcBorders>
              <w:top w:val="single" w:sz="4"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8</w:t>
            </w:r>
          </w:p>
        </w:tc>
        <w:tc>
          <w:tcPr>
            <w:tcW w:w="3260"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置物架</w:t>
            </w:r>
          </w:p>
        </w:tc>
        <w:tc>
          <w:tcPr>
            <w:tcW w:w="1843"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1个</w:t>
            </w:r>
          </w:p>
        </w:tc>
        <w:tc>
          <w:tcPr>
            <w:tcW w:w="2126" w:type="dxa"/>
            <w:tcBorders>
              <w:top w:val="single" w:sz="4"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p>
        </w:tc>
      </w:tr>
      <w:bookmarkEnd w:id="0"/>
      <w:tr w:rsidR="00663FA5" w:rsidRPr="00663FA5" w:rsidTr="00B20A49">
        <w:trPr>
          <w:trHeight w:val="680"/>
        </w:trPr>
        <w:tc>
          <w:tcPr>
            <w:tcW w:w="1098" w:type="dxa"/>
            <w:tcBorders>
              <w:top w:val="single" w:sz="4"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9</w:t>
            </w:r>
          </w:p>
        </w:tc>
        <w:tc>
          <w:tcPr>
            <w:tcW w:w="3260"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床头柜</w:t>
            </w:r>
          </w:p>
        </w:tc>
        <w:tc>
          <w:tcPr>
            <w:tcW w:w="1843"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1个</w:t>
            </w:r>
          </w:p>
        </w:tc>
        <w:tc>
          <w:tcPr>
            <w:tcW w:w="2126" w:type="dxa"/>
            <w:tcBorders>
              <w:top w:val="single" w:sz="4"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p>
        </w:tc>
      </w:tr>
      <w:tr w:rsidR="00663FA5" w:rsidRPr="00663FA5" w:rsidTr="00B20A49">
        <w:trPr>
          <w:trHeight w:val="680"/>
        </w:trPr>
        <w:tc>
          <w:tcPr>
            <w:tcW w:w="1098" w:type="dxa"/>
            <w:tcBorders>
              <w:top w:val="single" w:sz="4" w:space="0" w:color="auto"/>
              <w:left w:val="single" w:sz="12"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lastRenderedPageBreak/>
              <w:t>10</w:t>
            </w:r>
          </w:p>
        </w:tc>
        <w:tc>
          <w:tcPr>
            <w:tcW w:w="3260"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伸缩餐板</w:t>
            </w:r>
          </w:p>
        </w:tc>
        <w:tc>
          <w:tcPr>
            <w:tcW w:w="1843" w:type="dxa"/>
            <w:tcBorders>
              <w:top w:val="single" w:sz="4" w:space="0" w:color="auto"/>
              <w:left w:val="single" w:sz="4" w:space="0" w:color="auto"/>
              <w:bottom w:val="single" w:sz="4" w:space="0" w:color="auto"/>
              <w:right w:val="single" w:sz="4"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1个</w:t>
            </w:r>
          </w:p>
        </w:tc>
        <w:tc>
          <w:tcPr>
            <w:tcW w:w="2126" w:type="dxa"/>
            <w:tcBorders>
              <w:top w:val="single" w:sz="4" w:space="0" w:color="auto"/>
              <w:left w:val="single" w:sz="4" w:space="0" w:color="auto"/>
              <w:bottom w:val="single" w:sz="4" w:space="0" w:color="auto"/>
              <w:right w:val="single" w:sz="12" w:space="0" w:color="auto"/>
            </w:tcBorders>
            <w:vAlign w:val="center"/>
          </w:tcPr>
          <w:p w:rsidR="00663FA5" w:rsidRPr="00663FA5" w:rsidRDefault="00663FA5" w:rsidP="00B20A49">
            <w:pPr>
              <w:jc w:val="center"/>
              <w:rPr>
                <w:rFonts w:eastAsiaTheme="minorHAnsi"/>
                <w:sz w:val="24"/>
                <w:szCs w:val="24"/>
              </w:rPr>
            </w:pPr>
            <w:r w:rsidRPr="00663FA5">
              <w:rPr>
                <w:rFonts w:eastAsiaTheme="minorHAnsi" w:hint="eastAsia"/>
                <w:sz w:val="24"/>
                <w:szCs w:val="24"/>
              </w:rPr>
              <w:t>橡胶挂钩</w:t>
            </w:r>
          </w:p>
        </w:tc>
      </w:tr>
    </w:tbl>
    <w:p w:rsidR="00DF4FA5" w:rsidRPr="00663FA5" w:rsidRDefault="00DF4FA5" w:rsidP="00BB54C7">
      <w:pPr>
        <w:widowControl/>
        <w:rPr>
          <w:rFonts w:eastAsiaTheme="minorHAnsi"/>
          <w:b/>
        </w:rPr>
      </w:pPr>
      <w:r w:rsidRPr="00663FA5">
        <w:rPr>
          <w:rFonts w:eastAsiaTheme="minorHAnsi" w:hint="eastAsia"/>
          <w:b/>
        </w:rPr>
        <w:t>服务要求</w:t>
      </w:r>
    </w:p>
    <w:p w:rsidR="00DF4FA5" w:rsidRPr="00663FA5" w:rsidRDefault="00DF4FA5" w:rsidP="00DF4FA5">
      <w:pPr>
        <w:rPr>
          <w:rFonts w:eastAsiaTheme="minorHAnsi"/>
        </w:rPr>
      </w:pPr>
      <w:r w:rsidRPr="00663FA5">
        <w:rPr>
          <w:rFonts w:eastAsiaTheme="minorHAnsi"/>
        </w:rPr>
        <w:t>1、提供详细的产品使用说明书和操作指南。</w:t>
      </w:r>
    </w:p>
    <w:p w:rsidR="00DF4FA5" w:rsidRPr="00663FA5" w:rsidRDefault="00DF4FA5" w:rsidP="00DF4FA5">
      <w:pPr>
        <w:rPr>
          <w:rFonts w:eastAsiaTheme="minorHAnsi"/>
        </w:rPr>
      </w:pPr>
      <w:r w:rsidRPr="00663FA5">
        <w:rPr>
          <w:rFonts w:eastAsiaTheme="minorHAnsi"/>
        </w:rPr>
        <w:t>2、提供安装和调试服务，确保产品正确安装并能正常使用。</w:t>
      </w:r>
    </w:p>
    <w:p w:rsidR="00DF4FA5" w:rsidRPr="00663FA5" w:rsidRDefault="00DF4FA5" w:rsidP="00DF4FA5">
      <w:pPr>
        <w:rPr>
          <w:rFonts w:eastAsiaTheme="minorHAnsi"/>
        </w:rPr>
      </w:pPr>
      <w:r w:rsidRPr="00663FA5">
        <w:rPr>
          <w:rFonts w:eastAsiaTheme="minorHAnsi"/>
        </w:rPr>
        <w:t>3、提供操作培训，使科室工作人员能够熟练掌握产品的使用方法。</w:t>
      </w:r>
    </w:p>
    <w:p w:rsidR="00DF4FA5" w:rsidRPr="00663FA5" w:rsidRDefault="00DF4FA5" w:rsidP="00DF4FA5">
      <w:pPr>
        <w:rPr>
          <w:rFonts w:eastAsiaTheme="minorHAnsi"/>
        </w:rPr>
      </w:pPr>
      <w:r w:rsidRPr="00663FA5">
        <w:rPr>
          <w:rFonts w:eastAsiaTheme="minorHAnsi"/>
        </w:rPr>
        <w:t>4、提供≥</w:t>
      </w:r>
      <w:r w:rsidR="00663FA5">
        <w:rPr>
          <w:rFonts w:eastAsiaTheme="minorHAnsi"/>
        </w:rPr>
        <w:t>3</w:t>
      </w:r>
      <w:r w:rsidRPr="00663FA5">
        <w:rPr>
          <w:rFonts w:eastAsiaTheme="minorHAnsi"/>
        </w:rPr>
        <w:t>年的免费保修期，在此期间内非人为损坏由供应商负责免费维修或更换。</w:t>
      </w:r>
    </w:p>
    <w:p w:rsidR="00DF4FA5" w:rsidRPr="00663FA5" w:rsidRDefault="00DF4FA5" w:rsidP="00DF4FA5">
      <w:pPr>
        <w:rPr>
          <w:rFonts w:eastAsiaTheme="minorHAnsi"/>
          <w:b/>
        </w:rPr>
      </w:pPr>
    </w:p>
    <w:p w:rsidR="00DF4FA5" w:rsidRPr="00663FA5" w:rsidRDefault="00DF4FA5" w:rsidP="00DF4FA5">
      <w:pPr>
        <w:rPr>
          <w:rFonts w:eastAsiaTheme="minorHAnsi"/>
          <w:b/>
        </w:rPr>
      </w:pPr>
      <w:r w:rsidRPr="00663FA5">
        <w:rPr>
          <w:rFonts w:eastAsiaTheme="minorHAnsi"/>
          <w:b/>
        </w:rPr>
        <w:t>商务要求</w:t>
      </w:r>
    </w:p>
    <w:p w:rsidR="00DF4FA5" w:rsidRPr="00663FA5" w:rsidRDefault="00DF4FA5" w:rsidP="00DF4FA5">
      <w:pPr>
        <w:rPr>
          <w:rFonts w:eastAsiaTheme="minorHAnsi"/>
        </w:rPr>
      </w:pPr>
      <w:r w:rsidRPr="00663FA5">
        <w:rPr>
          <w:rFonts w:eastAsiaTheme="minorHAnsi"/>
        </w:rPr>
        <w:t>1、时间要求:中标供应商应在接到送货通知后7天内完成设备的交付，并在15天内完成安装调试。</w:t>
      </w:r>
    </w:p>
    <w:p w:rsidR="00DF4FA5" w:rsidRPr="00663FA5" w:rsidRDefault="00DF4FA5" w:rsidP="00DF4FA5">
      <w:pPr>
        <w:rPr>
          <w:rFonts w:eastAsiaTheme="minorHAnsi"/>
        </w:rPr>
      </w:pPr>
      <w:r w:rsidRPr="00663FA5">
        <w:rPr>
          <w:rFonts w:eastAsiaTheme="minorHAnsi"/>
        </w:rPr>
        <w:t>2、地点要求:交货地点院方指定地点。</w:t>
      </w:r>
    </w:p>
    <w:p w:rsidR="00DF4FA5" w:rsidRPr="00663FA5" w:rsidRDefault="00DF4FA5" w:rsidP="00DF4FA5">
      <w:pPr>
        <w:rPr>
          <w:rFonts w:eastAsiaTheme="minorHAnsi"/>
        </w:rPr>
      </w:pPr>
      <w:r w:rsidRPr="00663FA5">
        <w:rPr>
          <w:rFonts w:eastAsiaTheme="minorHAnsi"/>
        </w:rPr>
        <w:t>3、财务要求:货到交货地点并经验收合格后，在货物验收合格和收到厂家开具的等额增值税普通发票等付款材料之日起30个工作日内向乙方支付100%货款。</w:t>
      </w:r>
    </w:p>
    <w:p w:rsidR="00DF4FA5" w:rsidRPr="00663FA5" w:rsidRDefault="00DF4FA5" w:rsidP="00DF4FA5">
      <w:pPr>
        <w:rPr>
          <w:rFonts w:eastAsiaTheme="minorHAnsi"/>
        </w:rPr>
      </w:pPr>
      <w:r w:rsidRPr="00663FA5">
        <w:rPr>
          <w:rFonts w:eastAsiaTheme="minorHAnsi"/>
        </w:rPr>
        <w:t>4、包装与运输:设备需采用防震包装，确保运输过程中的安全。运输费用由供应商承担，运输途中的一切风险由供应商负责。</w:t>
      </w:r>
    </w:p>
    <w:p w:rsidR="00DF4FA5" w:rsidRPr="00663FA5" w:rsidRDefault="00DF4FA5" w:rsidP="00DF4FA5">
      <w:pPr>
        <w:rPr>
          <w:rFonts w:eastAsiaTheme="minorHAnsi"/>
        </w:rPr>
      </w:pPr>
      <w:r w:rsidRPr="00663FA5">
        <w:rPr>
          <w:rFonts w:eastAsiaTheme="minorHAnsi"/>
        </w:rPr>
        <w:t>5</w:t>
      </w:r>
      <w:r w:rsidRPr="00663FA5">
        <w:rPr>
          <w:rFonts w:eastAsiaTheme="minorHAnsi" w:hint="eastAsia"/>
        </w:rPr>
        <w:t>、</w:t>
      </w:r>
      <w:r w:rsidRPr="00663FA5">
        <w:rPr>
          <w:rFonts w:eastAsiaTheme="minorHAnsi"/>
        </w:rPr>
        <w:tab/>
        <w:t>需遵守医院供应商管理规定（规定详见医院官网-采购公告置顶内容）</w:t>
      </w:r>
    </w:p>
    <w:p w:rsidR="00DF4FA5" w:rsidRPr="00663FA5" w:rsidRDefault="00DF4FA5">
      <w:pPr>
        <w:rPr>
          <w:rFonts w:eastAsiaTheme="minorHAnsi"/>
        </w:rPr>
      </w:pPr>
    </w:p>
    <w:sectPr w:rsidR="00DF4FA5" w:rsidRPr="00663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D39" w:rsidRDefault="00965D39" w:rsidP="00B40A5E">
      <w:r>
        <w:separator/>
      </w:r>
    </w:p>
  </w:endnote>
  <w:endnote w:type="continuationSeparator" w:id="0">
    <w:p w:rsidR="00965D39" w:rsidRDefault="00965D39" w:rsidP="00B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D39" w:rsidRDefault="00965D39" w:rsidP="00B40A5E">
      <w:r>
        <w:separator/>
      </w:r>
    </w:p>
  </w:footnote>
  <w:footnote w:type="continuationSeparator" w:id="0">
    <w:p w:rsidR="00965D39" w:rsidRDefault="00965D39" w:rsidP="00B4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B8046A"/>
    <w:multiLevelType w:val="singleLevel"/>
    <w:tmpl w:val="A5B8046A"/>
    <w:lvl w:ilvl="0">
      <w:start w:val="25"/>
      <w:numFmt w:val="decimal"/>
      <w:suff w:val="nothing"/>
      <w:lvlText w:val="%1、"/>
      <w:lvlJc w:val="left"/>
    </w:lvl>
  </w:abstractNum>
  <w:abstractNum w:abstractNumId="1" w15:restartNumberingAfterBreak="0">
    <w:nsid w:val="441D5CF7"/>
    <w:multiLevelType w:val="hybridMultilevel"/>
    <w:tmpl w:val="D67CF1BA"/>
    <w:lvl w:ilvl="0" w:tplc="F2D43C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213BE4"/>
    <w:multiLevelType w:val="multilevel"/>
    <w:tmpl w:val="9E862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A5"/>
    <w:rsid w:val="00053B72"/>
    <w:rsid w:val="000633F6"/>
    <w:rsid w:val="00157C90"/>
    <w:rsid w:val="001666C2"/>
    <w:rsid w:val="003216E9"/>
    <w:rsid w:val="00443D7B"/>
    <w:rsid w:val="00491D7F"/>
    <w:rsid w:val="005224CA"/>
    <w:rsid w:val="00532039"/>
    <w:rsid w:val="00601ACD"/>
    <w:rsid w:val="00602AA6"/>
    <w:rsid w:val="00663FA5"/>
    <w:rsid w:val="006A2116"/>
    <w:rsid w:val="00816102"/>
    <w:rsid w:val="009004DE"/>
    <w:rsid w:val="00926FB9"/>
    <w:rsid w:val="00965D39"/>
    <w:rsid w:val="00A75484"/>
    <w:rsid w:val="00B40A5E"/>
    <w:rsid w:val="00BB41EA"/>
    <w:rsid w:val="00BB54C7"/>
    <w:rsid w:val="00BF19E6"/>
    <w:rsid w:val="00C467D4"/>
    <w:rsid w:val="00C50FCD"/>
    <w:rsid w:val="00D302FC"/>
    <w:rsid w:val="00DF4FA5"/>
    <w:rsid w:val="00ED010C"/>
    <w:rsid w:val="00FB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32675"/>
  <w15:chartTrackingRefBased/>
  <w15:docId w15:val="{8E9B35D9-8C3B-4763-872B-95DF85B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1"/>
    <w:qFormat/>
    <w:rsid w:val="00053B72"/>
    <w:pPr>
      <w:spacing w:before="91"/>
      <w:ind w:left="540"/>
      <w:jc w:val="left"/>
      <w:outlineLvl w:val="4"/>
    </w:pPr>
    <w:rPr>
      <w:rFonts w:ascii="Arial" w:eastAsia="Arial" w:hAnsi="Arial" w:cs="Times New Roman"/>
      <w:b/>
      <w:bCs/>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A5E"/>
    <w:rPr>
      <w:sz w:val="18"/>
      <w:szCs w:val="18"/>
    </w:rPr>
  </w:style>
  <w:style w:type="character" w:customStyle="1" w:styleId="a4">
    <w:name w:val="批注框文本 字符"/>
    <w:basedOn w:val="a0"/>
    <w:link w:val="a3"/>
    <w:uiPriority w:val="99"/>
    <w:semiHidden/>
    <w:rsid w:val="00B40A5E"/>
    <w:rPr>
      <w:sz w:val="18"/>
      <w:szCs w:val="18"/>
    </w:rPr>
  </w:style>
  <w:style w:type="paragraph" w:styleId="a5">
    <w:name w:val="header"/>
    <w:basedOn w:val="a"/>
    <w:link w:val="a6"/>
    <w:uiPriority w:val="99"/>
    <w:unhideWhenUsed/>
    <w:rsid w:val="00B40A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0A5E"/>
    <w:rPr>
      <w:sz w:val="18"/>
      <w:szCs w:val="18"/>
    </w:rPr>
  </w:style>
  <w:style w:type="paragraph" w:styleId="a7">
    <w:name w:val="footer"/>
    <w:basedOn w:val="a"/>
    <w:link w:val="a8"/>
    <w:uiPriority w:val="99"/>
    <w:unhideWhenUsed/>
    <w:rsid w:val="00B40A5E"/>
    <w:pPr>
      <w:tabs>
        <w:tab w:val="center" w:pos="4153"/>
        <w:tab w:val="right" w:pos="8306"/>
      </w:tabs>
      <w:snapToGrid w:val="0"/>
      <w:jc w:val="left"/>
    </w:pPr>
    <w:rPr>
      <w:sz w:val="18"/>
      <w:szCs w:val="18"/>
    </w:rPr>
  </w:style>
  <w:style w:type="character" w:customStyle="1" w:styleId="a8">
    <w:name w:val="页脚 字符"/>
    <w:basedOn w:val="a0"/>
    <w:link w:val="a7"/>
    <w:uiPriority w:val="99"/>
    <w:rsid w:val="00B40A5E"/>
    <w:rPr>
      <w:sz w:val="18"/>
      <w:szCs w:val="18"/>
    </w:rPr>
  </w:style>
  <w:style w:type="character" w:customStyle="1" w:styleId="50">
    <w:name w:val="标题 5 字符"/>
    <w:basedOn w:val="a0"/>
    <w:link w:val="5"/>
    <w:uiPriority w:val="1"/>
    <w:rsid w:val="00053B72"/>
    <w:rPr>
      <w:rFonts w:ascii="Arial" w:eastAsia="Arial" w:hAnsi="Arial" w:cs="Times New Roman"/>
      <w:b/>
      <w:bCs/>
      <w:kern w:val="0"/>
      <w:sz w:val="18"/>
      <w:szCs w:val="18"/>
      <w:lang w:eastAsia="en-US"/>
    </w:rPr>
  </w:style>
  <w:style w:type="paragraph" w:styleId="a9">
    <w:name w:val="List Paragraph"/>
    <w:basedOn w:val="a"/>
    <w:uiPriority w:val="34"/>
    <w:qFormat/>
    <w:rsid w:val="00053B72"/>
    <w:pPr>
      <w:ind w:firstLineChars="200" w:firstLine="420"/>
    </w:pPr>
    <w:rPr>
      <w:rFonts w:ascii="Times New Roman" w:eastAsia="宋体" w:hAnsi="Times New Roman" w:cs="Times New Roman"/>
      <w:szCs w:val="20"/>
    </w:rPr>
  </w:style>
  <w:style w:type="paragraph" w:styleId="aa">
    <w:name w:val="Body Text"/>
    <w:basedOn w:val="a"/>
    <w:link w:val="ab"/>
    <w:uiPriority w:val="1"/>
    <w:qFormat/>
    <w:rsid w:val="00053B72"/>
    <w:pPr>
      <w:spacing w:before="72"/>
      <w:ind w:left="1045"/>
      <w:jc w:val="left"/>
    </w:pPr>
    <w:rPr>
      <w:rFonts w:ascii="Arial" w:eastAsia="Arial" w:hAnsi="Arial"/>
      <w:kern w:val="0"/>
      <w:sz w:val="18"/>
      <w:szCs w:val="18"/>
      <w:lang w:eastAsia="en-US"/>
    </w:rPr>
  </w:style>
  <w:style w:type="character" w:customStyle="1" w:styleId="ab">
    <w:name w:val="正文文本 字符"/>
    <w:basedOn w:val="a0"/>
    <w:link w:val="aa"/>
    <w:uiPriority w:val="1"/>
    <w:rsid w:val="00053B72"/>
    <w:rPr>
      <w:rFonts w:ascii="Arial" w:eastAsia="Arial" w:hAnsi="Arial"/>
      <w:kern w:val="0"/>
      <w:sz w:val="18"/>
      <w:szCs w:val="18"/>
      <w:lang w:eastAsia="en-US"/>
    </w:rPr>
  </w:style>
  <w:style w:type="table" w:styleId="ac">
    <w:name w:val="Table Grid"/>
    <w:basedOn w:val="a1"/>
    <w:uiPriority w:val="59"/>
    <w:rsid w:val="00053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qFormat/>
    <w:rsid w:val="00663FA5"/>
    <w:rPr>
      <w:rFonts w:ascii="Calibri" w:eastAsia="宋体" w:hAnsi="Calibri" w:cs="Times New Roman"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吕晓慧</dc:creator>
  <cp:keywords/>
  <dc:description/>
  <cp:lastModifiedBy>吕晓慧</cp:lastModifiedBy>
  <cp:revision>4</cp:revision>
  <cp:lastPrinted>2025-07-18T07:05:00Z</cp:lastPrinted>
  <dcterms:created xsi:type="dcterms:W3CDTF">2025-08-05T09:18:00Z</dcterms:created>
  <dcterms:modified xsi:type="dcterms:W3CDTF">2025-08-05T09:27:00Z</dcterms:modified>
</cp:coreProperties>
</file>