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ECBC" w14:textId="241D02DF" w:rsidR="00C701F9" w:rsidRDefault="000D4BC1" w:rsidP="00FA1249">
      <w:pPr>
        <w:snapToGrid w:val="0"/>
        <w:spacing w:afterLines="50" w:after="156" w:line="580" w:lineRule="exact"/>
        <w:jc w:val="center"/>
        <w:rPr>
          <w:rFonts w:asciiTheme="majorEastAsia" w:eastAsiaTheme="majorEastAsia" w:hAnsiTheme="majorEastAsia" w:cs="宋体"/>
          <w:b/>
          <w:bCs/>
          <w:sz w:val="32"/>
          <w:szCs w:val="32"/>
        </w:rPr>
      </w:pPr>
      <w:r w:rsidRPr="00FA1249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血管斑块旋</w:t>
      </w:r>
      <w:proofErr w:type="gramStart"/>
      <w:r w:rsidRPr="00FA1249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切控制</w:t>
      </w:r>
      <w:proofErr w:type="gramEnd"/>
      <w:r w:rsidRPr="00FA1249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装置</w:t>
      </w:r>
      <w:r w:rsidR="00C701F9" w:rsidRPr="00FA1249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技术要求</w:t>
      </w:r>
    </w:p>
    <w:p w14:paraId="0803E112" w14:textId="09B88276" w:rsidR="009E13B8" w:rsidRPr="009E13B8" w:rsidRDefault="009E13B8" w:rsidP="009E13B8">
      <w:pPr>
        <w:snapToGrid w:val="0"/>
        <w:spacing w:afterLines="50" w:after="156" w:line="580" w:lineRule="exact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 w:rsidRPr="009E13B8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一、技术参数</w:t>
      </w:r>
    </w:p>
    <w:p w14:paraId="47682C12" w14:textId="1077D074" w:rsidR="00C87BC6" w:rsidRDefault="00C87BC6" w:rsidP="00496F02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提供医疗器械注册证。</w:t>
      </w:r>
    </w:p>
    <w:p w14:paraId="5D3A3572" w14:textId="1CA02996" w:rsidR="00C701F9" w:rsidRDefault="00C701F9" w:rsidP="00496F02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适用范围：</w:t>
      </w:r>
      <w:r w:rsidR="00843E7B" w:rsidRPr="00843E7B">
        <w:rPr>
          <w:rFonts w:asciiTheme="majorEastAsia" w:eastAsiaTheme="majorEastAsia" w:hAnsiTheme="majorEastAsia" w:cs="宋体" w:hint="eastAsia"/>
          <w:sz w:val="24"/>
          <w:szCs w:val="24"/>
        </w:rPr>
        <w:t>用于股腘动脉原发性病变的经皮腔内斑块旋切预处理治疗</w:t>
      </w:r>
      <w:r w:rsidR="00FA1249">
        <w:rPr>
          <w:rFonts w:asciiTheme="majorEastAsia" w:eastAsiaTheme="majorEastAsia" w:hAnsiTheme="majorEastAsia" w:cs="宋体" w:hint="eastAsia"/>
          <w:sz w:val="24"/>
          <w:szCs w:val="24"/>
        </w:rPr>
        <w:t>。</w:t>
      </w:r>
    </w:p>
    <w:p w14:paraId="5FA3DF54" w14:textId="1EA5085D" w:rsidR="00C701F9" w:rsidRDefault="00C701F9" w:rsidP="00496F02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适用</w:t>
      </w:r>
      <w:r w:rsidR="00496F02" w:rsidRPr="009E611D">
        <w:rPr>
          <w:rFonts w:asciiTheme="majorEastAsia" w:eastAsiaTheme="majorEastAsia" w:hAnsiTheme="majorEastAsia" w:cs="宋体" w:hint="eastAsia"/>
          <w:sz w:val="24"/>
          <w:szCs w:val="24"/>
        </w:rPr>
        <w:t>血管</w:t>
      </w: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范围：</w:t>
      </w:r>
      <w:r w:rsidRPr="009E611D">
        <w:rPr>
          <w:rFonts w:asciiTheme="majorEastAsia" w:eastAsiaTheme="majorEastAsia" w:hAnsiTheme="majorEastAsia" w:cs="宋体"/>
          <w:sz w:val="24"/>
          <w:szCs w:val="24"/>
        </w:rPr>
        <w:t>适用于</w:t>
      </w:r>
      <w:r w:rsidR="00975DAB">
        <w:rPr>
          <w:rFonts w:asciiTheme="majorEastAsia" w:eastAsiaTheme="majorEastAsia" w:hAnsiTheme="majorEastAsia" w:cs="宋体" w:hint="eastAsia"/>
          <w:sz w:val="24"/>
          <w:szCs w:val="24"/>
        </w:rPr>
        <w:t>下肢血管直径≥</w:t>
      </w:r>
      <w:proofErr w:type="spellStart"/>
      <w:r w:rsidR="00975DAB">
        <w:rPr>
          <w:rFonts w:asciiTheme="majorEastAsia" w:eastAsiaTheme="majorEastAsia" w:hAnsiTheme="majorEastAsia" w:cs="宋体" w:hint="eastAsia"/>
          <w:sz w:val="24"/>
          <w:szCs w:val="24"/>
        </w:rPr>
        <w:t>2.5mm</w:t>
      </w:r>
      <w:proofErr w:type="spellEnd"/>
      <w:r w:rsidR="00975DAB">
        <w:rPr>
          <w:rFonts w:asciiTheme="majorEastAsia" w:eastAsiaTheme="majorEastAsia" w:hAnsiTheme="majorEastAsia" w:cs="宋体" w:hint="eastAsia"/>
          <w:sz w:val="24"/>
          <w:szCs w:val="24"/>
        </w:rPr>
        <w:t>的血管</w:t>
      </w:r>
    </w:p>
    <w:p w14:paraId="30A3D6D9" w14:textId="3C3EA590" w:rsidR="00C701F9" w:rsidRPr="009E611D" w:rsidRDefault="00C701F9" w:rsidP="00496F02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导管的识别：导管自动识别。</w:t>
      </w:r>
    </w:p>
    <w:p w14:paraId="18761DDF" w14:textId="5114ADAC" w:rsidR="00C701F9" w:rsidRPr="009E611D" w:rsidRDefault="00C701F9" w:rsidP="00496F02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警报和错误消息提示：当设备准备不当或组件操作异常时，控制台面板将显示警报</w:t>
      </w:r>
    </w:p>
    <w:p w14:paraId="0664C217" w14:textId="62FA95D5" w:rsidR="00C701F9" w:rsidRPr="009E611D" w:rsidRDefault="00C701F9" w:rsidP="00496F02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控制面板显示功能：</w:t>
      </w:r>
      <w:r w:rsidR="006442A8">
        <w:rPr>
          <w:rFonts w:asciiTheme="majorEastAsia" w:eastAsiaTheme="majorEastAsia" w:hAnsiTheme="majorEastAsia" w:cs="宋体" w:hint="eastAsia"/>
          <w:sz w:val="24"/>
          <w:szCs w:val="24"/>
        </w:rPr>
        <w:t>显示</w:t>
      </w:r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导管旋</w:t>
      </w:r>
      <w:proofErr w:type="gramStart"/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切</w:t>
      </w:r>
      <w:r w:rsidR="006442A8">
        <w:rPr>
          <w:rFonts w:asciiTheme="majorEastAsia" w:eastAsiaTheme="majorEastAsia" w:hAnsiTheme="majorEastAsia" w:cs="宋体" w:hint="eastAsia"/>
          <w:sz w:val="24"/>
          <w:szCs w:val="24"/>
        </w:rPr>
        <w:t>时间</w:t>
      </w:r>
      <w:proofErr w:type="gramEnd"/>
      <w:r w:rsidR="006442A8">
        <w:rPr>
          <w:rFonts w:asciiTheme="majorEastAsia" w:eastAsiaTheme="majorEastAsia" w:hAnsiTheme="majorEastAsia" w:cs="宋体" w:hint="eastAsia"/>
          <w:sz w:val="24"/>
          <w:szCs w:val="24"/>
        </w:rPr>
        <w:t>及</w:t>
      </w:r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错误消息提示</w:t>
      </w:r>
    </w:p>
    <w:p w14:paraId="6276AA2B" w14:textId="55819B23" w:rsidR="00496F02" w:rsidRPr="009E611D" w:rsidRDefault="00C701F9" w:rsidP="00571324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时间</w:t>
      </w:r>
      <w:r w:rsidR="00496F02" w:rsidRPr="009E611D">
        <w:rPr>
          <w:rFonts w:asciiTheme="majorEastAsia" w:eastAsiaTheme="majorEastAsia" w:hAnsiTheme="majorEastAsia" w:cs="宋体" w:hint="eastAsia"/>
          <w:sz w:val="24"/>
          <w:szCs w:val="24"/>
        </w:rPr>
        <w:t>显示</w:t>
      </w: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：</w:t>
      </w:r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导管旋切</w:t>
      </w: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的时间</w:t>
      </w:r>
    </w:p>
    <w:p w14:paraId="7D6B2E33" w14:textId="2EB7E444" w:rsidR="00C701F9" w:rsidRPr="009E611D" w:rsidRDefault="00C701F9" w:rsidP="00571324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容量</w:t>
      </w:r>
      <w:r w:rsidR="00496F02" w:rsidRPr="009E611D">
        <w:rPr>
          <w:rFonts w:asciiTheme="majorEastAsia" w:eastAsiaTheme="majorEastAsia" w:hAnsiTheme="majorEastAsia" w:cs="宋体" w:hint="eastAsia"/>
          <w:sz w:val="24"/>
          <w:szCs w:val="24"/>
        </w:rPr>
        <w:t>显示</w:t>
      </w: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：</w:t>
      </w:r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无，</w:t>
      </w:r>
      <w:proofErr w:type="gramStart"/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废液袋约可</w:t>
      </w:r>
      <w:proofErr w:type="gramEnd"/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收集</w:t>
      </w:r>
      <w:r w:rsidR="0015007E">
        <w:rPr>
          <w:rFonts w:asciiTheme="majorEastAsia" w:eastAsiaTheme="majorEastAsia" w:hAnsiTheme="majorEastAsia" w:cs="宋体" w:hint="eastAsia"/>
          <w:sz w:val="24"/>
          <w:szCs w:val="24"/>
        </w:rPr>
        <w:t>≥</w:t>
      </w:r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1000ml废液</w:t>
      </w:r>
    </w:p>
    <w:p w14:paraId="13D86107" w14:textId="20CAF640" w:rsidR="00571324" w:rsidRPr="009E611D" w:rsidRDefault="00571324" w:rsidP="00571324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图标显示：</w:t>
      </w:r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可显示目前</w:t>
      </w:r>
      <w:proofErr w:type="gramStart"/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旋</w:t>
      </w:r>
      <w:proofErr w:type="gramEnd"/>
      <w:r w:rsidR="00041EA5">
        <w:rPr>
          <w:rFonts w:asciiTheme="majorEastAsia" w:eastAsiaTheme="majorEastAsia" w:hAnsiTheme="majorEastAsia" w:cs="宋体" w:hint="eastAsia"/>
          <w:sz w:val="24"/>
          <w:szCs w:val="24"/>
        </w:rPr>
        <w:t>切刀头工作状态</w:t>
      </w:r>
    </w:p>
    <w:p w14:paraId="2D527763" w14:textId="279F5907" w:rsidR="00C701F9" w:rsidRDefault="00041EA5" w:rsidP="00496F02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旋切</w:t>
      </w: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模式</w:t>
      </w:r>
      <w:r w:rsidR="00C701F9" w:rsidRPr="009E611D">
        <w:rPr>
          <w:rFonts w:asciiTheme="majorEastAsia" w:eastAsiaTheme="majorEastAsia" w:hAnsiTheme="majorEastAsia" w:cs="宋体" w:hint="eastAsia"/>
          <w:sz w:val="24"/>
          <w:szCs w:val="24"/>
        </w:rPr>
        <w:t>：用于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旋切下肢动脉病变中的复杂混合内容物，旋转的刀头可以将病变从血管壁上剥离并将剥离的内容物通过主机</w:t>
      </w:r>
      <w:proofErr w:type="gramStart"/>
      <w:r>
        <w:rPr>
          <w:rFonts w:asciiTheme="majorEastAsia" w:eastAsiaTheme="majorEastAsia" w:hAnsiTheme="majorEastAsia" w:cs="宋体" w:hint="eastAsia"/>
          <w:sz w:val="24"/>
          <w:szCs w:val="24"/>
        </w:rPr>
        <w:t>泵提供</w:t>
      </w:r>
      <w:proofErr w:type="gramEnd"/>
      <w:r>
        <w:rPr>
          <w:rFonts w:asciiTheme="majorEastAsia" w:eastAsiaTheme="majorEastAsia" w:hAnsiTheme="majorEastAsia" w:cs="宋体" w:hint="eastAsia"/>
          <w:sz w:val="24"/>
          <w:szCs w:val="24"/>
        </w:rPr>
        <w:t>的抽吸动力抽出体外，同时主机</w:t>
      </w:r>
      <w:proofErr w:type="gramStart"/>
      <w:r>
        <w:rPr>
          <w:rFonts w:asciiTheme="majorEastAsia" w:eastAsiaTheme="majorEastAsia" w:hAnsiTheme="majorEastAsia" w:cs="宋体" w:hint="eastAsia"/>
          <w:sz w:val="24"/>
          <w:szCs w:val="24"/>
        </w:rPr>
        <w:t>泵提供</w:t>
      </w:r>
      <w:proofErr w:type="gramEnd"/>
      <w:r>
        <w:rPr>
          <w:rFonts w:asciiTheme="majorEastAsia" w:eastAsiaTheme="majorEastAsia" w:hAnsiTheme="majorEastAsia" w:cs="宋体" w:hint="eastAsia"/>
          <w:sz w:val="24"/>
          <w:szCs w:val="24"/>
        </w:rPr>
        <w:t>灌注动力用于血管腔内等容</w:t>
      </w:r>
      <w:r w:rsidR="00C701F9" w:rsidRPr="009E611D">
        <w:rPr>
          <w:rFonts w:asciiTheme="majorEastAsia" w:eastAsiaTheme="majorEastAsia" w:hAnsiTheme="majorEastAsia" w:cs="宋体" w:hint="eastAsia"/>
          <w:sz w:val="24"/>
          <w:szCs w:val="24"/>
        </w:rPr>
        <w:t>；</w:t>
      </w:r>
      <w:proofErr w:type="gramStart"/>
      <w:r>
        <w:rPr>
          <w:rFonts w:asciiTheme="majorEastAsia" w:eastAsiaTheme="majorEastAsia" w:hAnsiTheme="majorEastAsia" w:cs="宋体" w:hint="eastAsia"/>
          <w:sz w:val="24"/>
          <w:szCs w:val="24"/>
        </w:rPr>
        <w:t>该旋切模式</w:t>
      </w:r>
      <w:proofErr w:type="gramEnd"/>
      <w:r>
        <w:rPr>
          <w:rFonts w:asciiTheme="majorEastAsia" w:eastAsiaTheme="majorEastAsia" w:hAnsiTheme="majorEastAsia" w:cs="宋体" w:hint="eastAsia"/>
          <w:sz w:val="24"/>
          <w:szCs w:val="24"/>
        </w:rPr>
        <w:t>配套带可扩张刀片的导管时，可以选择可扩张刀片展开及不展开两种模式，以获得不同大小的管腔。</w:t>
      </w:r>
    </w:p>
    <w:p w14:paraId="5968B66D" w14:textId="6A7BDA22" w:rsidR="00041EA5" w:rsidRPr="009E611D" w:rsidRDefault="00041EA5" w:rsidP="00496F02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回撤及抽吸</w:t>
      </w:r>
      <w:r w:rsidRPr="009E611D">
        <w:rPr>
          <w:rFonts w:asciiTheme="majorEastAsia" w:eastAsiaTheme="majorEastAsia" w:hAnsiTheme="majorEastAsia" w:cs="宋体" w:hint="eastAsia"/>
          <w:sz w:val="24"/>
          <w:szCs w:val="24"/>
        </w:rPr>
        <w:t>模式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：在导管回退时使用，此时不再旋切病变，但保持负压抽吸，以降低远端栓塞风险</w:t>
      </w:r>
      <w:r w:rsidR="0015007E">
        <w:rPr>
          <w:rFonts w:asciiTheme="majorEastAsia" w:eastAsiaTheme="majorEastAsia" w:hAnsiTheme="majorEastAsia" w:cs="宋体" w:hint="eastAsia"/>
          <w:sz w:val="24"/>
          <w:szCs w:val="24"/>
        </w:rPr>
        <w:t>。</w:t>
      </w:r>
    </w:p>
    <w:p w14:paraId="4D70594E" w14:textId="5F2D0292" w:rsidR="00571324" w:rsidRDefault="00041EA5" w:rsidP="00496F02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宋体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z w:val="24"/>
          <w:szCs w:val="24"/>
        </w:rPr>
        <w:t>斑块旋切</w:t>
      </w:r>
      <w:r w:rsidR="00571324" w:rsidRPr="009E611D">
        <w:rPr>
          <w:rFonts w:asciiTheme="majorEastAsia" w:eastAsiaTheme="majorEastAsia" w:hAnsiTheme="majorEastAsia" w:cs="宋体"/>
          <w:sz w:val="24"/>
          <w:szCs w:val="24"/>
        </w:rPr>
        <w:t>技术</w:t>
      </w:r>
      <w:r w:rsidR="00571324" w:rsidRPr="009E611D">
        <w:rPr>
          <w:rFonts w:asciiTheme="majorEastAsia" w:eastAsiaTheme="majorEastAsia" w:hAnsiTheme="majorEastAsia" w:cs="宋体" w:hint="eastAsia"/>
          <w:sz w:val="24"/>
          <w:szCs w:val="24"/>
        </w:rPr>
        <w:t>：采用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主机提供电力，导管马达高速旋转带动头端刀片旋转切除</w:t>
      </w:r>
      <w:r w:rsidR="0005192D">
        <w:rPr>
          <w:rFonts w:asciiTheme="majorEastAsia" w:eastAsiaTheme="majorEastAsia" w:hAnsiTheme="majorEastAsia" w:cs="宋体" w:hint="eastAsia"/>
          <w:sz w:val="24"/>
          <w:szCs w:val="24"/>
        </w:rPr>
        <w:t>病变的方式来获得管腔。采用主机蠕动泵的动力将旋切废物</w:t>
      </w:r>
      <w:r w:rsidR="00FF4186">
        <w:rPr>
          <w:rFonts w:asciiTheme="majorEastAsia" w:eastAsiaTheme="majorEastAsia" w:hAnsiTheme="majorEastAsia" w:cs="宋体" w:hint="eastAsia"/>
          <w:sz w:val="24"/>
          <w:szCs w:val="24"/>
        </w:rPr>
        <w:t>泵出体外，并通过蠕动泵动力灌注盐水保持管腔等容，降低安全性风险。</w:t>
      </w:r>
    </w:p>
    <w:p w14:paraId="0400C985" w14:textId="77777777" w:rsidR="00C87BC6" w:rsidRPr="00C87BC6" w:rsidRDefault="00C87BC6" w:rsidP="00C87BC6">
      <w:pPr>
        <w:spacing w:line="360" w:lineRule="auto"/>
        <w:rPr>
          <w:rFonts w:asciiTheme="majorEastAsia" w:eastAsiaTheme="majorEastAsia" w:hAnsiTheme="majorEastAsia" w:cs="宋体" w:hint="eastAsia"/>
          <w:sz w:val="24"/>
          <w:szCs w:val="24"/>
        </w:rPr>
      </w:pPr>
      <w:r w:rsidRPr="00C87BC6">
        <w:rPr>
          <w:rFonts w:asciiTheme="majorEastAsia" w:eastAsiaTheme="majorEastAsia" w:hAnsiTheme="majorEastAsia" w:cs="宋体" w:hint="eastAsia"/>
          <w:sz w:val="24"/>
          <w:szCs w:val="24"/>
        </w:rPr>
        <w:t>二、服务要求</w:t>
      </w:r>
    </w:p>
    <w:p w14:paraId="2D3F9602" w14:textId="77777777" w:rsidR="00C87BC6" w:rsidRPr="00C87BC6" w:rsidRDefault="00C87BC6" w:rsidP="00C87BC6">
      <w:pPr>
        <w:spacing w:line="360" w:lineRule="auto"/>
        <w:rPr>
          <w:rFonts w:asciiTheme="majorEastAsia" w:eastAsiaTheme="majorEastAsia" w:hAnsiTheme="majorEastAsia" w:cs="宋体" w:hint="eastAsia"/>
          <w:sz w:val="24"/>
          <w:szCs w:val="24"/>
        </w:rPr>
      </w:pPr>
      <w:r w:rsidRPr="00C87BC6">
        <w:rPr>
          <w:rFonts w:asciiTheme="majorEastAsia" w:eastAsiaTheme="majorEastAsia" w:hAnsiTheme="majorEastAsia" w:cs="宋体" w:hint="eastAsia"/>
          <w:sz w:val="24"/>
          <w:szCs w:val="24"/>
        </w:rPr>
        <w:t>1.提供送货、安装和调试服务，确保产品正确安装并能正常使用。</w:t>
      </w:r>
    </w:p>
    <w:p w14:paraId="7B6AA862" w14:textId="77777777" w:rsidR="00C87BC6" w:rsidRPr="00C87BC6" w:rsidRDefault="00C87BC6" w:rsidP="00C87BC6">
      <w:pPr>
        <w:spacing w:line="360" w:lineRule="auto"/>
        <w:rPr>
          <w:rFonts w:asciiTheme="majorEastAsia" w:eastAsiaTheme="majorEastAsia" w:hAnsiTheme="majorEastAsia" w:cs="宋体" w:hint="eastAsia"/>
          <w:sz w:val="24"/>
          <w:szCs w:val="24"/>
        </w:rPr>
      </w:pPr>
      <w:r w:rsidRPr="00C87BC6">
        <w:rPr>
          <w:rFonts w:asciiTheme="majorEastAsia" w:eastAsiaTheme="majorEastAsia" w:hAnsiTheme="majorEastAsia" w:cs="宋体" w:hint="eastAsia"/>
          <w:sz w:val="24"/>
          <w:szCs w:val="24"/>
        </w:rPr>
        <w:t>2.提供操作培训，使科室工作人员能够熟练掌握产品的使用方法。</w:t>
      </w:r>
    </w:p>
    <w:p w14:paraId="45CAB9C1" w14:textId="77777777" w:rsidR="00C87BC6" w:rsidRPr="00C87BC6" w:rsidRDefault="00C87BC6" w:rsidP="00C87BC6">
      <w:pPr>
        <w:spacing w:line="360" w:lineRule="auto"/>
        <w:rPr>
          <w:rFonts w:asciiTheme="majorEastAsia" w:eastAsiaTheme="majorEastAsia" w:hAnsiTheme="majorEastAsia" w:cs="宋体" w:hint="eastAsia"/>
          <w:sz w:val="24"/>
          <w:szCs w:val="24"/>
        </w:rPr>
      </w:pPr>
      <w:r w:rsidRPr="00C87BC6">
        <w:rPr>
          <w:rFonts w:asciiTheme="majorEastAsia" w:eastAsiaTheme="majorEastAsia" w:hAnsiTheme="majorEastAsia" w:cs="宋体" w:hint="eastAsia"/>
          <w:sz w:val="24"/>
          <w:szCs w:val="24"/>
        </w:rPr>
        <w:t>3.提供≥3年的免费保修期，在此期间内非人为损坏由供应商负责免费维修或更换。</w:t>
      </w:r>
    </w:p>
    <w:p w14:paraId="0D44E839" w14:textId="77777777" w:rsidR="00C87BC6" w:rsidRPr="00C87BC6" w:rsidRDefault="00C87BC6" w:rsidP="00C87BC6">
      <w:pPr>
        <w:spacing w:line="360" w:lineRule="auto"/>
        <w:rPr>
          <w:rFonts w:asciiTheme="majorEastAsia" w:eastAsiaTheme="majorEastAsia" w:hAnsiTheme="majorEastAsia" w:cs="宋体" w:hint="eastAsia"/>
          <w:sz w:val="24"/>
          <w:szCs w:val="24"/>
        </w:rPr>
      </w:pPr>
      <w:r w:rsidRPr="00C87BC6">
        <w:rPr>
          <w:rFonts w:asciiTheme="majorEastAsia" w:eastAsiaTheme="majorEastAsia" w:hAnsiTheme="majorEastAsia" w:cs="宋体" w:hint="eastAsia"/>
          <w:sz w:val="24"/>
          <w:szCs w:val="24"/>
        </w:rPr>
        <w:t>三、商务要求</w:t>
      </w:r>
    </w:p>
    <w:p w14:paraId="278D94A5" w14:textId="77777777" w:rsidR="00C87BC6" w:rsidRPr="00C87BC6" w:rsidRDefault="00C87BC6" w:rsidP="00C87BC6">
      <w:pPr>
        <w:spacing w:line="360" w:lineRule="auto"/>
        <w:rPr>
          <w:rFonts w:asciiTheme="majorEastAsia" w:eastAsiaTheme="majorEastAsia" w:hAnsiTheme="majorEastAsia" w:cs="宋体" w:hint="eastAsia"/>
          <w:sz w:val="24"/>
          <w:szCs w:val="24"/>
        </w:rPr>
      </w:pPr>
      <w:r w:rsidRPr="00C87BC6">
        <w:rPr>
          <w:rFonts w:asciiTheme="majorEastAsia" w:eastAsiaTheme="majorEastAsia" w:hAnsiTheme="majorEastAsia" w:cs="宋体" w:hint="eastAsia"/>
          <w:sz w:val="24"/>
          <w:szCs w:val="24"/>
        </w:rPr>
        <w:t>1.时间要求:中标供应商应在接到送货通知后7天内完成设备的交付，并在15天内完成安装调试。</w:t>
      </w:r>
    </w:p>
    <w:p w14:paraId="7D8C51C8" w14:textId="77777777" w:rsidR="00C87BC6" w:rsidRPr="00C87BC6" w:rsidRDefault="00C87BC6" w:rsidP="00C87BC6">
      <w:pPr>
        <w:spacing w:line="360" w:lineRule="auto"/>
        <w:rPr>
          <w:rFonts w:asciiTheme="majorEastAsia" w:eastAsiaTheme="majorEastAsia" w:hAnsiTheme="majorEastAsia" w:cs="宋体" w:hint="eastAsia"/>
          <w:sz w:val="24"/>
          <w:szCs w:val="24"/>
        </w:rPr>
      </w:pPr>
      <w:r w:rsidRPr="00C87BC6">
        <w:rPr>
          <w:rFonts w:asciiTheme="majorEastAsia" w:eastAsiaTheme="majorEastAsia" w:hAnsiTheme="majorEastAsia" w:cs="宋体" w:hint="eastAsia"/>
          <w:sz w:val="24"/>
          <w:szCs w:val="24"/>
        </w:rPr>
        <w:lastRenderedPageBreak/>
        <w:t>2.地点要求:交货地点院方指定地点。</w:t>
      </w:r>
    </w:p>
    <w:p w14:paraId="4999D3E5" w14:textId="5A8E3550" w:rsidR="00C87BC6" w:rsidRPr="00C87BC6" w:rsidRDefault="00C87BC6" w:rsidP="00C87BC6">
      <w:pPr>
        <w:spacing w:line="360" w:lineRule="auto"/>
        <w:rPr>
          <w:rFonts w:asciiTheme="majorEastAsia" w:eastAsiaTheme="majorEastAsia" w:hAnsiTheme="majorEastAsia" w:cs="宋体" w:hint="eastAsia"/>
          <w:sz w:val="24"/>
          <w:szCs w:val="24"/>
        </w:rPr>
      </w:pPr>
      <w:r w:rsidRPr="00C87BC6">
        <w:rPr>
          <w:rFonts w:asciiTheme="majorEastAsia" w:eastAsiaTheme="majorEastAsia" w:hAnsiTheme="majorEastAsia" w:cs="宋体" w:hint="eastAsia"/>
          <w:sz w:val="24"/>
          <w:szCs w:val="24"/>
        </w:rPr>
        <w:t>3.包装与运输:设备需采用防震包装，确保运输过程中的安全。运输费用由供应商</w:t>
      </w:r>
      <w:r>
        <w:rPr>
          <w:rFonts w:asciiTheme="majorEastAsia" w:eastAsiaTheme="majorEastAsia" w:hAnsiTheme="majorEastAsia" w:cs="宋体" w:hint="eastAsia"/>
          <w:sz w:val="24"/>
          <w:szCs w:val="24"/>
        </w:rPr>
        <w:t>承担。</w:t>
      </w:r>
    </w:p>
    <w:sectPr w:rsidR="00C87BC6" w:rsidRPr="00C87BC6" w:rsidSect="00496F0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4110" w14:textId="77777777" w:rsidR="00701CD2" w:rsidRDefault="00701CD2" w:rsidP="00571324">
      <w:r>
        <w:separator/>
      </w:r>
    </w:p>
  </w:endnote>
  <w:endnote w:type="continuationSeparator" w:id="0">
    <w:p w14:paraId="024B8D49" w14:textId="77777777" w:rsidR="00701CD2" w:rsidRDefault="00701CD2" w:rsidP="0057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5A8A" w14:textId="77777777" w:rsidR="00701CD2" w:rsidRDefault="00701CD2" w:rsidP="00571324">
      <w:r>
        <w:separator/>
      </w:r>
    </w:p>
  </w:footnote>
  <w:footnote w:type="continuationSeparator" w:id="0">
    <w:p w14:paraId="36EADB53" w14:textId="77777777" w:rsidR="00701CD2" w:rsidRDefault="00701CD2" w:rsidP="0057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6E31"/>
    <w:multiLevelType w:val="singleLevel"/>
    <w:tmpl w:val="08AB6E31"/>
    <w:lvl w:ilvl="0">
      <w:start w:val="19"/>
      <w:numFmt w:val="decimal"/>
      <w:suff w:val="nothing"/>
      <w:lvlText w:val="%1、"/>
      <w:lvlJc w:val="left"/>
    </w:lvl>
  </w:abstractNum>
  <w:abstractNum w:abstractNumId="1" w15:restartNumberingAfterBreak="0">
    <w:nsid w:val="3E86641A"/>
    <w:multiLevelType w:val="hybridMultilevel"/>
    <w:tmpl w:val="F3D4B640"/>
    <w:lvl w:ilvl="0" w:tplc="7D465BA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7D5A7B"/>
    <w:multiLevelType w:val="hybridMultilevel"/>
    <w:tmpl w:val="A7FCEF66"/>
    <w:lvl w:ilvl="0" w:tplc="22D802F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DF0C1D"/>
    <w:multiLevelType w:val="hybridMultilevel"/>
    <w:tmpl w:val="9BDA87F8"/>
    <w:lvl w:ilvl="0" w:tplc="38825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A536F5"/>
    <w:multiLevelType w:val="hybridMultilevel"/>
    <w:tmpl w:val="1422A59A"/>
    <w:lvl w:ilvl="0" w:tplc="7DF2269A">
      <w:start w:val="1"/>
      <w:numFmt w:val="decimal"/>
      <w:lvlText w:val="%1.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F9"/>
    <w:rsid w:val="00041EA5"/>
    <w:rsid w:val="0005192D"/>
    <w:rsid w:val="000D4BC1"/>
    <w:rsid w:val="00123D30"/>
    <w:rsid w:val="0015007E"/>
    <w:rsid w:val="001E0436"/>
    <w:rsid w:val="00342076"/>
    <w:rsid w:val="003A1AE1"/>
    <w:rsid w:val="003A7DD6"/>
    <w:rsid w:val="003E2AAC"/>
    <w:rsid w:val="00431E0A"/>
    <w:rsid w:val="00467890"/>
    <w:rsid w:val="00487EF2"/>
    <w:rsid w:val="00496F02"/>
    <w:rsid w:val="004E33F2"/>
    <w:rsid w:val="00571324"/>
    <w:rsid w:val="005723EC"/>
    <w:rsid w:val="005B219D"/>
    <w:rsid w:val="00637A94"/>
    <w:rsid w:val="006442A8"/>
    <w:rsid w:val="00655394"/>
    <w:rsid w:val="00701CD2"/>
    <w:rsid w:val="00843E7B"/>
    <w:rsid w:val="00975DAB"/>
    <w:rsid w:val="009821D4"/>
    <w:rsid w:val="00983755"/>
    <w:rsid w:val="009D1B4B"/>
    <w:rsid w:val="009E13B8"/>
    <w:rsid w:val="009E611D"/>
    <w:rsid w:val="00AA2979"/>
    <w:rsid w:val="00B35AF4"/>
    <w:rsid w:val="00BD3D56"/>
    <w:rsid w:val="00C701F9"/>
    <w:rsid w:val="00C87BC6"/>
    <w:rsid w:val="00CB1392"/>
    <w:rsid w:val="00CF75FD"/>
    <w:rsid w:val="00D12F80"/>
    <w:rsid w:val="00D745B6"/>
    <w:rsid w:val="00E45C84"/>
    <w:rsid w:val="00FA1249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22EA"/>
  <w15:docId w15:val="{9732CBD2-A0D7-455E-A7A5-BAD23770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1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F0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71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132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1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13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8BB4A68E7BF45AB0A59135E50CEE8" ma:contentTypeVersion="21" ma:contentTypeDescription="Create a new document." ma:contentTypeScope="" ma:versionID="f28d9f7bbc8045eaac9660e8e0c0bf02">
  <xsd:schema xmlns:xsd="http://www.w3.org/2001/XMLSchema" xmlns:xs="http://www.w3.org/2001/XMLSchema" xmlns:p="http://schemas.microsoft.com/office/2006/metadata/properties" xmlns:ns1="http://schemas.microsoft.com/sharepoint/v3" xmlns:ns2="cd11d600-28c0-4e2f-b740-2a41b88a1e3d" xmlns:ns3="e5560b67-f448-4e9a-b71c-e33f7d629b28" xmlns:ns4="e09f3f66-7606-464c-8bb7-106d86afdd1f" targetNamespace="http://schemas.microsoft.com/office/2006/metadata/properties" ma:root="true" ma:fieldsID="0b91c63b71f947489c00338fd69ffdb0" ns1:_="" ns2:_="" ns3:_="" ns4:_="">
    <xsd:import namespace="http://schemas.microsoft.com/sharepoint/v3"/>
    <xsd:import namespace="cd11d600-28c0-4e2f-b740-2a41b88a1e3d"/>
    <xsd:import namespace="e5560b67-f448-4e9a-b71c-e33f7d629b28"/>
    <xsd:import namespace="e09f3f66-7606-464c-8bb7-106d86afdd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1d600-28c0-4e2f-b740-2a41b88a1e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60b67-f448-4e9a-b71c-e33f7d629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c25cbba-0c74-4f28-92d4-a3c6495c4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f3f66-7606-464c-8bb7-106d86afdd1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ff60acd-cd0a-48c1-aa8e-b6d06e922847}" ma:internalName="TaxCatchAll" ma:showField="CatchAllData" ma:web="cd11d600-28c0-4e2f-b740-2a41b88a1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9f3f66-7606-464c-8bb7-106d86afdd1f" xsi:nil="true"/>
    <_ip_UnifiedCompliancePolicyProperties xmlns="http://schemas.microsoft.com/sharepoint/v3" xsi:nil="true"/>
    <lcf76f155ced4ddcb4097134ff3c332f xmlns="e5560b67-f448-4e9a-b71c-e33f7d629b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D8F305-A6B5-4C61-BFDD-D45BE336D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11d600-28c0-4e2f-b740-2a41b88a1e3d"/>
    <ds:schemaRef ds:uri="e5560b67-f448-4e9a-b71c-e33f7d629b28"/>
    <ds:schemaRef ds:uri="e09f3f66-7606-464c-8bb7-106d86afd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0E2F8-09CA-45C9-B014-A0F0ACC1B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EFAAC-0F1B-4B4A-8532-ADD8FF6F8A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f3f66-7606-464c-8bb7-106d86afdd1f"/>
    <ds:schemaRef ds:uri="e5560b67-f448-4e9a-b71c-e33f7d629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qhd-06</dc:creator>
  <cp:lastModifiedBy>YJY</cp:lastModifiedBy>
  <cp:revision>19</cp:revision>
  <cp:lastPrinted>2026-07-14T02:55:00Z</cp:lastPrinted>
  <dcterms:created xsi:type="dcterms:W3CDTF">2025-03-07T03:43:00Z</dcterms:created>
  <dcterms:modified xsi:type="dcterms:W3CDTF">2026-07-14T03:12:00Z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0x0101009788BB4A68E7BF45AB0A59135E50CEE8</vt:lpwstr>
  </property>
</Properties>
</file>