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8C" w:rsidRDefault="00C55DB6" w:rsidP="00863F8C">
      <w:pPr>
        <w:ind w:firstLineChars="250" w:firstLine="703"/>
        <w:jc w:val="center"/>
        <w:rPr>
          <w:b/>
          <w:sz w:val="28"/>
          <w:szCs w:val="28"/>
        </w:rPr>
      </w:pPr>
      <w:r>
        <w:rPr>
          <w:rFonts w:hint="eastAsia"/>
          <w:b/>
          <w:sz w:val="28"/>
          <w:szCs w:val="28"/>
        </w:rPr>
        <w:t>温毯机</w:t>
      </w:r>
      <w:r w:rsidR="00863F8C" w:rsidRPr="00423C2C">
        <w:rPr>
          <w:b/>
          <w:sz w:val="28"/>
          <w:szCs w:val="28"/>
        </w:rPr>
        <w:t>技术参数</w:t>
      </w:r>
    </w:p>
    <w:p w:rsidR="00835A46" w:rsidRPr="00BB2697" w:rsidRDefault="00137DB6" w:rsidP="00835A46">
      <w:pPr>
        <w:pStyle w:val="a3"/>
        <w:spacing w:beforeLines="50" w:before="156" w:after="100" w:afterAutospacing="1" w:line="320" w:lineRule="exact"/>
        <w:ind w:firstLineChars="0" w:firstLine="0"/>
        <w:rPr>
          <w:rFonts w:ascii="宋体" w:hAnsi="宋体" w:cs="Times New Roman"/>
          <w:sz w:val="24"/>
          <w:szCs w:val="24"/>
        </w:rPr>
      </w:pPr>
      <w:r>
        <w:rPr>
          <w:rFonts w:ascii="宋体" w:hAnsi="宋体" w:cs="宋体" w:hint="eastAsia"/>
          <w:bCs/>
          <w:sz w:val="24"/>
          <w:szCs w:val="24"/>
        </w:rPr>
        <w:t>一</w:t>
      </w:r>
      <w:r w:rsidR="00835A46" w:rsidRPr="00BB2697">
        <w:rPr>
          <w:rFonts w:ascii="宋体" w:hAnsi="宋体" w:cs="宋体" w:hint="eastAsia"/>
          <w:bCs/>
          <w:sz w:val="24"/>
          <w:szCs w:val="24"/>
        </w:rPr>
        <w:t xml:space="preserve"> 用途：</w:t>
      </w:r>
      <w:r w:rsidR="00835A46" w:rsidRPr="00BB2697">
        <w:rPr>
          <w:rFonts w:ascii="宋体" w:hAnsi="宋体" w:cs="宋体" w:hint="eastAsia"/>
          <w:sz w:val="24"/>
          <w:szCs w:val="24"/>
        </w:rPr>
        <w:t>用于预防和治疗低温症和减少病人因寒冷引起的不适。</w:t>
      </w:r>
    </w:p>
    <w:p w:rsidR="005E585F" w:rsidRDefault="00835A46" w:rsidP="00835A46">
      <w:pPr>
        <w:pStyle w:val="a3"/>
        <w:spacing w:beforeLines="50" w:before="156" w:after="100" w:afterAutospacing="1" w:line="320" w:lineRule="exact"/>
        <w:ind w:firstLineChars="0" w:firstLine="0"/>
        <w:rPr>
          <w:rFonts w:ascii="宋体" w:hAnsi="宋体" w:cs="宋体"/>
          <w:bCs/>
          <w:sz w:val="24"/>
          <w:szCs w:val="24"/>
        </w:rPr>
      </w:pPr>
      <w:r w:rsidRPr="00BB2697">
        <w:rPr>
          <w:rFonts w:ascii="宋体" w:hAnsi="宋体" w:cs="宋体" w:hint="eastAsia"/>
          <w:bCs/>
          <w:sz w:val="24"/>
          <w:szCs w:val="24"/>
        </w:rPr>
        <w:t>二 技术参数：</w:t>
      </w:r>
    </w:p>
    <w:p w:rsidR="005E585F" w:rsidRPr="005E585F" w:rsidRDefault="005E585F" w:rsidP="00835A46">
      <w:pPr>
        <w:pStyle w:val="a3"/>
        <w:spacing w:beforeLines="50" w:before="156" w:after="100" w:afterAutospacing="1" w:line="320" w:lineRule="exact"/>
        <w:ind w:firstLineChars="0" w:firstLine="0"/>
        <w:rPr>
          <w:rFonts w:ascii="宋体" w:hAnsi="宋体" w:cs="宋体"/>
          <w:bCs/>
          <w:sz w:val="24"/>
          <w:szCs w:val="24"/>
        </w:rPr>
      </w:pPr>
      <w:r>
        <w:rPr>
          <w:rFonts w:ascii="宋体" w:hAnsi="宋体" w:cs="宋体" w:hint="eastAsia"/>
          <w:bCs/>
          <w:sz w:val="24"/>
          <w:szCs w:val="24"/>
        </w:rPr>
        <w:t>整体要求：</w:t>
      </w:r>
    </w:p>
    <w:p w:rsidR="00835A46" w:rsidRPr="00BB2697" w:rsidRDefault="00835A46" w:rsidP="00835A46">
      <w:pPr>
        <w:pStyle w:val="a3"/>
        <w:numPr>
          <w:ilvl w:val="0"/>
          <w:numId w:val="3"/>
        </w:numPr>
        <w:spacing w:beforeLines="50" w:before="156" w:after="100" w:afterAutospacing="1" w:line="320" w:lineRule="exact"/>
        <w:ind w:firstLineChars="0"/>
        <w:rPr>
          <w:rFonts w:ascii="宋体" w:hAnsi="宋体" w:cs="Times New Roman"/>
          <w:bCs/>
          <w:sz w:val="24"/>
          <w:szCs w:val="24"/>
        </w:rPr>
      </w:pPr>
      <w:r w:rsidRPr="00BB2697">
        <w:rPr>
          <w:rFonts w:ascii="宋体" w:hAnsi="宋体" w:cs="宋体" w:hint="eastAsia"/>
          <w:bCs/>
          <w:sz w:val="24"/>
          <w:szCs w:val="24"/>
        </w:rPr>
        <w:t>采用充气式加温方式</w:t>
      </w:r>
    </w:p>
    <w:p w:rsidR="00835A46" w:rsidRPr="00BB2697" w:rsidRDefault="00137DB6" w:rsidP="00835A46">
      <w:pPr>
        <w:pStyle w:val="a3"/>
        <w:numPr>
          <w:ilvl w:val="0"/>
          <w:numId w:val="3"/>
        </w:numPr>
        <w:spacing w:beforeLines="50" w:before="156" w:after="100" w:afterAutospacing="1" w:line="320" w:lineRule="exact"/>
        <w:ind w:firstLineChars="0"/>
        <w:rPr>
          <w:rFonts w:ascii="宋体" w:hAnsi="宋体" w:cs="Times New Roman"/>
          <w:sz w:val="24"/>
          <w:szCs w:val="24"/>
        </w:rPr>
      </w:pPr>
      <w:r>
        <w:rPr>
          <w:rFonts w:asciiTheme="minorEastAsia" w:hAnsiTheme="minorEastAsia" w:cs="宋体" w:hint="eastAsia"/>
          <w:sz w:val="24"/>
          <w:szCs w:val="24"/>
        </w:rPr>
        <w:t>▲</w:t>
      </w:r>
      <w:r w:rsidR="00835A46" w:rsidRPr="00BB2697">
        <w:rPr>
          <w:rFonts w:ascii="宋体" w:hAnsi="宋体" w:cs="宋体" w:hint="eastAsia"/>
          <w:sz w:val="24"/>
          <w:szCs w:val="24"/>
        </w:rPr>
        <w:t>运行温度≥</w:t>
      </w:r>
      <w:r w:rsidR="00835A46" w:rsidRPr="00BB2697">
        <w:rPr>
          <w:rFonts w:ascii="宋体" w:hAnsi="宋体"/>
          <w:sz w:val="24"/>
          <w:szCs w:val="24"/>
        </w:rPr>
        <w:t>4</w:t>
      </w:r>
      <w:r w:rsidR="00835A46" w:rsidRPr="00BB2697">
        <w:rPr>
          <w:rFonts w:ascii="宋体" w:hAnsi="宋体" w:cs="宋体" w:hint="eastAsia"/>
          <w:sz w:val="24"/>
          <w:szCs w:val="24"/>
        </w:rPr>
        <w:t>档：室温档，低档，中档，高档</w:t>
      </w:r>
    </w:p>
    <w:p w:rsidR="00835A46" w:rsidRPr="00EA7CD6" w:rsidRDefault="00835A4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sidRPr="00EA7CD6">
        <w:rPr>
          <w:rFonts w:ascii="宋体" w:hAnsi="宋体" w:cs="Times New Roman" w:hint="eastAsia"/>
          <w:color w:val="000000"/>
          <w:sz w:val="24"/>
          <w:szCs w:val="24"/>
        </w:rPr>
        <w:t>风速:具备两档</w:t>
      </w:r>
      <w:r w:rsidRPr="00EA7CD6">
        <w:rPr>
          <w:rFonts w:ascii="宋体" w:hAnsi="宋体" w:cs="Times New Roman"/>
          <w:color w:val="000000"/>
          <w:sz w:val="24"/>
          <w:szCs w:val="24"/>
        </w:rPr>
        <w:t>气流</w:t>
      </w:r>
      <w:r w:rsidRPr="00EA7CD6">
        <w:rPr>
          <w:rFonts w:ascii="宋体" w:hAnsi="宋体" w:cs="Times New Roman" w:hint="eastAsia"/>
          <w:color w:val="000000"/>
          <w:sz w:val="24"/>
          <w:szCs w:val="24"/>
        </w:rPr>
        <w:t>（</w:t>
      </w:r>
      <w:r w:rsidRPr="00EA7CD6">
        <w:rPr>
          <w:rFonts w:ascii="宋体" w:hAnsi="宋体" w:cs="宋体" w:hint="eastAsia"/>
          <w:color w:val="000000"/>
          <w:sz w:val="24"/>
          <w:szCs w:val="24"/>
        </w:rPr>
        <w:t>高速</w:t>
      </w:r>
      <w:r w:rsidRPr="00EA7CD6">
        <w:rPr>
          <w:rFonts w:ascii="宋体" w:hAnsi="宋体" w:hint="eastAsia"/>
          <w:color w:val="000000"/>
          <w:sz w:val="24"/>
          <w:szCs w:val="24"/>
        </w:rPr>
        <w:t>≤3</w:t>
      </w:r>
      <w:r w:rsidRPr="00EA7CD6">
        <w:rPr>
          <w:rFonts w:ascii="宋体" w:hAnsi="宋体"/>
          <w:color w:val="000000"/>
          <w:sz w:val="24"/>
          <w:szCs w:val="24"/>
        </w:rPr>
        <w:t>7CFM.</w:t>
      </w:r>
      <w:r w:rsidRPr="00EA7CD6">
        <w:rPr>
          <w:rFonts w:ascii="宋体" w:hAnsi="宋体" w:cs="宋体" w:hint="eastAsia"/>
          <w:color w:val="000000"/>
          <w:sz w:val="24"/>
          <w:szCs w:val="24"/>
        </w:rPr>
        <w:t>低速≥</w:t>
      </w:r>
      <w:r w:rsidRPr="00EA7CD6">
        <w:rPr>
          <w:rFonts w:ascii="宋体" w:hAnsi="宋体"/>
          <w:color w:val="000000"/>
          <w:sz w:val="24"/>
          <w:szCs w:val="24"/>
        </w:rPr>
        <w:t>32CFM</w:t>
      </w:r>
      <w:r w:rsidRPr="00EA7CD6">
        <w:rPr>
          <w:rFonts w:ascii="宋体" w:hAnsi="宋体" w:hint="eastAsia"/>
          <w:color w:val="000000"/>
          <w:sz w:val="24"/>
          <w:szCs w:val="24"/>
        </w:rPr>
        <w:t>）</w:t>
      </w:r>
    </w:p>
    <w:p w:rsidR="00835A46" w:rsidRPr="00EA7CD6" w:rsidRDefault="00137DB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Pr>
          <w:rFonts w:asciiTheme="minorEastAsia" w:hAnsiTheme="minorEastAsia" w:cs="宋体" w:hint="eastAsia"/>
          <w:sz w:val="24"/>
          <w:szCs w:val="24"/>
        </w:rPr>
        <w:t>▲</w:t>
      </w:r>
      <w:r w:rsidR="00835A46" w:rsidRPr="00EA7CD6">
        <w:rPr>
          <w:rFonts w:ascii="宋体" w:hAnsi="宋体" w:hint="eastAsia"/>
          <w:color w:val="000000"/>
          <w:sz w:val="24"/>
          <w:szCs w:val="24"/>
        </w:rPr>
        <w:t>过滤器：高效空气过滤系统，空气过滤器≤</w:t>
      </w:r>
      <w:r w:rsidR="00835A46" w:rsidRPr="00EA7CD6">
        <w:rPr>
          <w:rFonts w:ascii="宋体" w:hAnsi="宋体"/>
          <w:color w:val="000000"/>
          <w:sz w:val="24"/>
          <w:szCs w:val="24"/>
        </w:rPr>
        <w:t>0.2</w:t>
      </w:r>
      <w:r w:rsidR="00835A46" w:rsidRPr="00EA7CD6">
        <w:rPr>
          <w:rFonts w:ascii="宋体" w:hAnsi="宋体" w:hint="eastAsia"/>
          <w:color w:val="000000"/>
          <w:sz w:val="24"/>
          <w:szCs w:val="24"/>
        </w:rPr>
        <w:t>微米</w:t>
      </w:r>
    </w:p>
    <w:p w:rsidR="00835A46" w:rsidRPr="00EA7CD6" w:rsidRDefault="00835A4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sidRPr="00EA7CD6">
        <w:rPr>
          <w:rFonts w:ascii="宋体" w:hAnsi="宋体" w:cs="宋体" w:hint="eastAsia"/>
          <w:color w:val="000000"/>
          <w:sz w:val="24"/>
          <w:szCs w:val="24"/>
        </w:rPr>
        <w:t>温度感应器≥三个，</w:t>
      </w:r>
      <w:r w:rsidRPr="00EA7CD6">
        <w:rPr>
          <w:rFonts w:ascii="宋体" w:hAnsi="宋体" w:hint="eastAsia"/>
          <w:color w:val="000000"/>
          <w:sz w:val="24"/>
          <w:szCs w:val="24"/>
        </w:rPr>
        <w:t>可进行连续监测系统温度，</w:t>
      </w:r>
      <w:r w:rsidRPr="00EA7CD6">
        <w:rPr>
          <w:rFonts w:ascii="宋体" w:hAnsi="宋体" w:cs="宋体" w:hint="eastAsia"/>
          <w:color w:val="000000"/>
          <w:sz w:val="24"/>
          <w:szCs w:val="24"/>
        </w:rPr>
        <w:t>精准保证出风口处的气流温度</w:t>
      </w:r>
    </w:p>
    <w:p w:rsidR="00835A46" w:rsidRPr="00EA7CD6" w:rsidRDefault="00137DB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Pr>
          <w:rFonts w:asciiTheme="minorEastAsia" w:hAnsiTheme="minorEastAsia" w:cs="宋体" w:hint="eastAsia"/>
          <w:sz w:val="24"/>
          <w:szCs w:val="24"/>
        </w:rPr>
        <w:t>▲</w:t>
      </w:r>
      <w:r w:rsidR="00835A46" w:rsidRPr="00EA7CD6">
        <w:rPr>
          <w:rFonts w:ascii="宋体" w:hAnsi="宋体" w:hint="eastAsia"/>
          <w:bCs/>
          <w:color w:val="000000"/>
          <w:sz w:val="24"/>
          <w:szCs w:val="24"/>
        </w:rPr>
        <w:t>保温毯</w:t>
      </w:r>
      <w:r w:rsidR="00C55DB6">
        <w:rPr>
          <w:rFonts w:ascii="宋体" w:hAnsi="宋体" w:cs="宋体" w:hint="eastAsia"/>
          <w:color w:val="000000"/>
          <w:sz w:val="24"/>
          <w:szCs w:val="24"/>
        </w:rPr>
        <w:t>采用排水孔的液体处理方式，收集术中液体装置，能预防压疮</w:t>
      </w:r>
    </w:p>
    <w:p w:rsidR="00835A46" w:rsidRPr="00EA7CD6" w:rsidRDefault="00137DB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Pr>
          <w:rFonts w:asciiTheme="minorEastAsia" w:hAnsiTheme="minorEastAsia" w:cs="宋体" w:hint="eastAsia"/>
          <w:sz w:val="24"/>
          <w:szCs w:val="24"/>
        </w:rPr>
        <w:t>▲</w:t>
      </w:r>
      <w:r w:rsidR="00835A46" w:rsidRPr="00EA7CD6">
        <w:rPr>
          <w:rFonts w:ascii="宋体" w:hAnsi="宋体" w:cs="宋体" w:hint="eastAsia"/>
          <w:color w:val="000000"/>
          <w:sz w:val="24"/>
          <w:szCs w:val="24"/>
        </w:rPr>
        <w:t>保温毯采用中央汇管技术保证毯子热量分布均匀</w:t>
      </w:r>
    </w:p>
    <w:p w:rsidR="00835A46" w:rsidRPr="00EA7CD6" w:rsidRDefault="00137DB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Pr>
          <w:rFonts w:asciiTheme="minorEastAsia" w:hAnsiTheme="minorEastAsia" w:cs="宋体" w:hint="eastAsia"/>
          <w:sz w:val="24"/>
          <w:szCs w:val="24"/>
        </w:rPr>
        <w:t>▲</w:t>
      </w:r>
      <w:r w:rsidR="00835A46" w:rsidRPr="00EA7CD6">
        <w:rPr>
          <w:rFonts w:ascii="宋体" w:hAnsi="宋体" w:cs="宋体" w:hint="eastAsia"/>
          <w:color w:val="000000"/>
          <w:sz w:val="24"/>
          <w:szCs w:val="24"/>
        </w:rPr>
        <w:t>多种保温毯毯型，满足不同类型手术</w:t>
      </w:r>
      <w:r w:rsidR="00C55DB6">
        <w:rPr>
          <w:rFonts w:ascii="宋体" w:hAnsi="宋体" w:cs="宋体" w:hint="eastAsia"/>
          <w:color w:val="000000"/>
          <w:sz w:val="24"/>
          <w:szCs w:val="24"/>
        </w:rPr>
        <w:t>包括妇产科手术</w:t>
      </w:r>
      <w:r w:rsidR="00835A46" w:rsidRPr="00EA7CD6">
        <w:rPr>
          <w:rFonts w:ascii="宋体" w:hAnsi="宋体" w:cs="宋体" w:hint="eastAsia"/>
          <w:color w:val="000000"/>
          <w:sz w:val="24"/>
          <w:szCs w:val="24"/>
        </w:rPr>
        <w:t>的需求。包括全身毯，上身毯，下身毯，专科及心脏外科毯等，配置型号≥</w:t>
      </w:r>
      <w:r w:rsidR="00835A46" w:rsidRPr="00EA7CD6">
        <w:rPr>
          <w:rFonts w:ascii="宋体" w:hAnsi="宋体" w:cs="宋体"/>
          <w:color w:val="000000"/>
          <w:sz w:val="24"/>
          <w:szCs w:val="24"/>
        </w:rPr>
        <w:t>25</w:t>
      </w:r>
      <w:r w:rsidR="00835A46" w:rsidRPr="00EA7CD6">
        <w:rPr>
          <w:rFonts w:ascii="宋体" w:hAnsi="宋体" w:cs="宋体" w:hint="eastAsia"/>
          <w:color w:val="000000"/>
          <w:sz w:val="24"/>
          <w:szCs w:val="24"/>
        </w:rPr>
        <w:t>种。</w:t>
      </w:r>
    </w:p>
    <w:p w:rsidR="00835A46" w:rsidRPr="00EA7CD6" w:rsidRDefault="00835A4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sidRPr="00EA7CD6">
        <w:rPr>
          <w:rFonts w:ascii="宋体" w:hAnsi="宋体" w:cs="宋体" w:hint="eastAsia"/>
          <w:color w:val="000000"/>
          <w:sz w:val="24"/>
          <w:szCs w:val="24"/>
        </w:rPr>
        <w:t>噪音：高速运行≤</w:t>
      </w:r>
      <w:r w:rsidR="005E585F">
        <w:rPr>
          <w:rFonts w:ascii="宋体" w:hAnsi="宋体" w:cs="宋体"/>
          <w:color w:val="000000"/>
          <w:sz w:val="24"/>
          <w:szCs w:val="24"/>
        </w:rPr>
        <w:t>55</w:t>
      </w:r>
      <w:r w:rsidRPr="00EA7CD6">
        <w:rPr>
          <w:rFonts w:ascii="宋体" w:hAnsi="宋体" w:cs="宋体" w:hint="eastAsia"/>
          <w:color w:val="000000"/>
          <w:sz w:val="24"/>
          <w:szCs w:val="24"/>
        </w:rPr>
        <w:t>分贝，低速运行≤</w:t>
      </w:r>
      <w:r w:rsidR="005E585F">
        <w:rPr>
          <w:rFonts w:ascii="宋体" w:hAnsi="宋体" w:cs="宋体"/>
          <w:color w:val="000000"/>
          <w:sz w:val="24"/>
          <w:szCs w:val="24"/>
        </w:rPr>
        <w:t>50</w:t>
      </w:r>
      <w:r w:rsidRPr="00EA7CD6">
        <w:rPr>
          <w:rFonts w:ascii="宋体" w:hAnsi="宋体" w:cs="宋体" w:hint="eastAsia"/>
          <w:color w:val="000000"/>
          <w:sz w:val="24"/>
          <w:szCs w:val="24"/>
        </w:rPr>
        <w:t>分贝</w:t>
      </w:r>
    </w:p>
    <w:p w:rsidR="00835A46" w:rsidRPr="00EA7CD6" w:rsidRDefault="00835A4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sidRPr="00EA7CD6">
        <w:rPr>
          <w:rFonts w:ascii="宋体" w:hAnsi="宋体" w:cs="宋体" w:hint="eastAsia"/>
          <w:color w:val="000000"/>
          <w:sz w:val="24"/>
          <w:szCs w:val="24"/>
        </w:rPr>
        <w:t>具备内置计时器，准确记录使用时间并及时安排维护</w:t>
      </w:r>
    </w:p>
    <w:p w:rsidR="00835A46" w:rsidRPr="00EA7CD6" w:rsidRDefault="00835A46" w:rsidP="00835A46">
      <w:pPr>
        <w:pStyle w:val="a3"/>
        <w:numPr>
          <w:ilvl w:val="0"/>
          <w:numId w:val="3"/>
        </w:numPr>
        <w:spacing w:beforeLines="50" w:before="156" w:after="100" w:afterAutospacing="1" w:line="320" w:lineRule="exact"/>
        <w:ind w:firstLineChars="0"/>
        <w:rPr>
          <w:rFonts w:ascii="宋体" w:hAnsi="宋体" w:cs="Times New Roman"/>
          <w:color w:val="000000"/>
          <w:sz w:val="24"/>
          <w:szCs w:val="24"/>
        </w:rPr>
      </w:pPr>
      <w:r w:rsidRPr="00EA7CD6">
        <w:rPr>
          <w:rFonts w:ascii="宋体" w:hAnsi="宋体" w:cs="宋体" w:hint="eastAsia"/>
          <w:color w:val="000000"/>
          <w:sz w:val="24"/>
          <w:szCs w:val="24"/>
        </w:rPr>
        <w:t>安全：</w:t>
      </w:r>
    </w:p>
    <w:p w:rsidR="00835A46" w:rsidRPr="00EA7CD6" w:rsidRDefault="00835A46" w:rsidP="00835A46">
      <w:pPr>
        <w:pStyle w:val="a3"/>
        <w:spacing w:beforeLines="50" w:before="156" w:after="100" w:afterAutospacing="1" w:line="320" w:lineRule="exact"/>
        <w:ind w:firstLineChars="0" w:firstLine="0"/>
        <w:rPr>
          <w:rFonts w:ascii="宋体" w:hAnsi="宋体" w:cs="宋体"/>
          <w:color w:val="000000"/>
          <w:sz w:val="24"/>
          <w:szCs w:val="24"/>
        </w:rPr>
      </w:pPr>
      <w:r w:rsidRPr="00EA7CD6">
        <w:rPr>
          <w:rFonts w:ascii="宋体" w:hAnsi="宋体" w:cs="宋体" w:hint="eastAsia"/>
          <w:color w:val="000000"/>
          <w:sz w:val="24"/>
          <w:szCs w:val="24"/>
        </w:rPr>
        <w:t>11.1过热测试：使用检测包直接在前面板调节</w:t>
      </w:r>
    </w:p>
    <w:p w:rsidR="00835A46" w:rsidRPr="00EA7CD6" w:rsidRDefault="00835A46" w:rsidP="00835A46">
      <w:pPr>
        <w:pStyle w:val="a3"/>
        <w:spacing w:beforeLines="50" w:before="156" w:after="100" w:afterAutospacing="1" w:line="320" w:lineRule="exact"/>
        <w:ind w:firstLineChars="0" w:firstLine="0"/>
        <w:rPr>
          <w:rFonts w:ascii="宋体" w:hAnsi="宋体" w:cs="宋体"/>
          <w:color w:val="000000"/>
          <w:sz w:val="24"/>
          <w:szCs w:val="24"/>
        </w:rPr>
      </w:pPr>
      <w:r w:rsidRPr="00EA7CD6">
        <w:rPr>
          <w:rFonts w:ascii="宋体" w:hAnsi="宋体" w:cs="宋体" w:hint="eastAsia"/>
          <w:color w:val="000000"/>
          <w:sz w:val="24"/>
          <w:szCs w:val="24"/>
        </w:rPr>
        <w:t>11.2 校准：使用检测包直接在前面板调节</w:t>
      </w:r>
    </w:p>
    <w:p w:rsidR="00835A46" w:rsidRPr="00EA7CD6" w:rsidRDefault="00835A46" w:rsidP="00835A46">
      <w:pPr>
        <w:pStyle w:val="a3"/>
        <w:spacing w:beforeLines="50" w:before="156" w:after="100" w:afterAutospacing="1" w:line="320" w:lineRule="exact"/>
        <w:ind w:firstLineChars="0" w:firstLine="0"/>
        <w:rPr>
          <w:rFonts w:ascii="宋体" w:hAnsi="宋体" w:cs="宋体"/>
          <w:color w:val="000000"/>
          <w:sz w:val="24"/>
          <w:szCs w:val="24"/>
        </w:rPr>
      </w:pPr>
      <w:r w:rsidRPr="00EA7CD6">
        <w:rPr>
          <w:rFonts w:ascii="宋体" w:hAnsi="宋体" w:cs="宋体" w:hint="eastAsia"/>
          <w:color w:val="000000"/>
          <w:sz w:val="24"/>
          <w:szCs w:val="24"/>
        </w:rPr>
        <w:t>11.3</w:t>
      </w:r>
      <w:r w:rsidR="00C55DB6">
        <w:rPr>
          <w:rFonts w:ascii="宋体" w:hAnsi="宋体" w:cs="宋体" w:hint="eastAsia"/>
          <w:color w:val="000000"/>
          <w:sz w:val="24"/>
          <w:szCs w:val="24"/>
        </w:rPr>
        <w:t>安全系统：图示及报警提示音功能</w:t>
      </w:r>
    </w:p>
    <w:p w:rsidR="00835A46" w:rsidRPr="00EA7CD6" w:rsidRDefault="00835A46" w:rsidP="00835A46">
      <w:pPr>
        <w:pStyle w:val="a3"/>
        <w:spacing w:beforeLines="50" w:before="156" w:after="100" w:afterAutospacing="1" w:line="320" w:lineRule="exact"/>
        <w:ind w:firstLineChars="0" w:firstLine="0"/>
        <w:rPr>
          <w:rFonts w:ascii="宋体" w:hAnsi="宋体" w:cs="Times New Roman"/>
          <w:bCs/>
          <w:color w:val="000000"/>
          <w:sz w:val="24"/>
          <w:szCs w:val="24"/>
        </w:rPr>
      </w:pPr>
      <w:r w:rsidRPr="00EA7CD6">
        <w:rPr>
          <w:rFonts w:ascii="宋体" w:hAnsi="宋体" w:hint="eastAsia"/>
          <w:bCs/>
          <w:color w:val="000000"/>
          <w:sz w:val="24"/>
          <w:szCs w:val="24"/>
        </w:rPr>
        <w:t>11.4</w:t>
      </w:r>
      <w:r w:rsidR="00C55DB6">
        <w:rPr>
          <w:rFonts w:ascii="宋体" w:hAnsi="宋体"/>
          <w:bCs/>
          <w:color w:val="000000"/>
          <w:sz w:val="24"/>
          <w:szCs w:val="24"/>
        </w:rPr>
        <w:t xml:space="preserve"> </w:t>
      </w:r>
      <w:r w:rsidRPr="00EA7CD6">
        <w:rPr>
          <w:rFonts w:ascii="宋体" w:hAnsi="宋体" w:cs="宋体" w:hint="eastAsia"/>
          <w:bCs/>
          <w:color w:val="000000"/>
          <w:sz w:val="24"/>
          <w:szCs w:val="24"/>
        </w:rPr>
        <w:t>能监测并显示加温时间，最高温度</w:t>
      </w:r>
      <w:r w:rsidRPr="00EA7CD6">
        <w:rPr>
          <w:rFonts w:ascii="宋体" w:hAnsi="宋体" w:cs="宋体" w:hint="eastAsia"/>
          <w:color w:val="000000"/>
          <w:sz w:val="24"/>
          <w:szCs w:val="24"/>
        </w:rPr>
        <w:t>≤</w:t>
      </w:r>
      <w:r w:rsidR="005E585F">
        <w:rPr>
          <w:rFonts w:ascii="宋体" w:hAnsi="宋体"/>
          <w:color w:val="000000"/>
          <w:sz w:val="24"/>
          <w:szCs w:val="24"/>
        </w:rPr>
        <w:t>60</w:t>
      </w:r>
      <w:r w:rsidRPr="00EA7CD6">
        <w:rPr>
          <w:rFonts w:ascii="宋体" w:hAnsi="宋体" w:cs="宋体" w:hint="eastAsia"/>
          <w:color w:val="000000"/>
          <w:sz w:val="24"/>
          <w:szCs w:val="24"/>
        </w:rPr>
        <w:t>℃，具备</w:t>
      </w:r>
      <w:r w:rsidRPr="00EA7CD6">
        <w:rPr>
          <w:rFonts w:ascii="宋体" w:hAnsi="宋体" w:cs="宋体" w:hint="eastAsia"/>
          <w:bCs/>
          <w:color w:val="000000"/>
          <w:sz w:val="24"/>
          <w:szCs w:val="24"/>
        </w:rPr>
        <w:t>过热警示</w:t>
      </w:r>
      <w:r w:rsidR="00C55DB6">
        <w:rPr>
          <w:rFonts w:ascii="宋体" w:hAnsi="宋体" w:cs="宋体" w:hint="eastAsia"/>
          <w:bCs/>
          <w:color w:val="000000"/>
          <w:sz w:val="24"/>
          <w:szCs w:val="24"/>
        </w:rPr>
        <w:t>功能，能提示错误代码，可将所有这些信息都能直观的在主面板上显示</w:t>
      </w:r>
    </w:p>
    <w:p w:rsidR="00C30CEE" w:rsidRPr="005E585F" w:rsidRDefault="005E585F" w:rsidP="005E585F">
      <w:pPr>
        <w:spacing w:line="360" w:lineRule="auto"/>
        <w:rPr>
          <w:rFonts w:ascii="宋体" w:hAnsi="宋体" w:cs="宋体"/>
          <w:color w:val="000000"/>
          <w:sz w:val="24"/>
          <w:szCs w:val="24"/>
        </w:rPr>
      </w:pPr>
      <w:r w:rsidRPr="005E585F">
        <w:rPr>
          <w:rFonts w:ascii="宋体" w:hAnsi="宋体" w:cs="宋体" w:hint="eastAsia"/>
          <w:color w:val="000000"/>
          <w:sz w:val="24"/>
          <w:szCs w:val="24"/>
        </w:rPr>
        <w:t>加温毯：</w:t>
      </w:r>
    </w:p>
    <w:p w:rsidR="00D032DC" w:rsidRPr="005E585F" w:rsidRDefault="00D032DC"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sidRPr="005E585F">
        <w:rPr>
          <w:rFonts w:ascii="宋体" w:hAnsi="宋体" w:cs="宋体"/>
          <w:color w:val="000000"/>
          <w:sz w:val="24"/>
          <w:szCs w:val="24"/>
        </w:rPr>
        <w:t>1</w:t>
      </w:r>
      <w:r w:rsidRPr="005E585F">
        <w:rPr>
          <w:rFonts w:ascii="宋体" w:hAnsi="宋体" w:cs="宋体" w:hint="eastAsia"/>
          <w:color w:val="000000"/>
          <w:sz w:val="24"/>
          <w:szCs w:val="24"/>
        </w:rPr>
        <w:t>、</w:t>
      </w:r>
      <w:r w:rsidR="00D576A2" w:rsidRPr="005E585F">
        <w:rPr>
          <w:rFonts w:ascii="宋体" w:hAnsi="宋体" w:cs="宋体" w:hint="eastAsia"/>
          <w:color w:val="000000"/>
          <w:sz w:val="24"/>
          <w:szCs w:val="24"/>
        </w:rPr>
        <w:t>▲</w:t>
      </w:r>
      <w:r w:rsidRPr="005E585F">
        <w:rPr>
          <w:rFonts w:ascii="宋体" w:hAnsi="宋体" w:cs="宋体" w:hint="eastAsia"/>
          <w:color w:val="000000"/>
          <w:sz w:val="24"/>
          <w:szCs w:val="24"/>
        </w:rPr>
        <w:t>加温毯种类：超过</w:t>
      </w:r>
      <w:r w:rsidRPr="005E585F">
        <w:rPr>
          <w:rFonts w:ascii="宋体" w:hAnsi="宋体" w:cs="宋体"/>
          <w:color w:val="000000"/>
          <w:sz w:val="24"/>
          <w:szCs w:val="24"/>
        </w:rPr>
        <w:t>25</w:t>
      </w:r>
      <w:r w:rsidRPr="005E585F">
        <w:rPr>
          <w:rFonts w:ascii="宋体" w:hAnsi="宋体" w:cs="宋体" w:hint="eastAsia"/>
          <w:color w:val="000000"/>
          <w:sz w:val="24"/>
          <w:szCs w:val="24"/>
        </w:rPr>
        <w:t>种，适合用于各个不同体位的手术（有垫毯、盖毯，以备特殊手术使用）</w:t>
      </w:r>
    </w:p>
    <w:p w:rsidR="00D032DC" w:rsidRPr="005E585F" w:rsidRDefault="00D032DC"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sidRPr="005E585F">
        <w:rPr>
          <w:rFonts w:ascii="宋体" w:hAnsi="宋体" w:cs="宋体"/>
          <w:color w:val="000000"/>
          <w:sz w:val="24"/>
          <w:szCs w:val="24"/>
        </w:rPr>
        <w:t>2</w:t>
      </w:r>
      <w:r w:rsidRPr="005E585F">
        <w:rPr>
          <w:rFonts w:ascii="宋体" w:hAnsi="宋体" w:cs="宋体" w:hint="eastAsia"/>
          <w:color w:val="000000"/>
          <w:sz w:val="24"/>
          <w:szCs w:val="24"/>
        </w:rPr>
        <w:t>、加温毯管道：左右前后管道半径大，加温迅速均匀</w:t>
      </w:r>
    </w:p>
    <w:p w:rsidR="00D032DC" w:rsidRPr="005E585F" w:rsidRDefault="00D032DC"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sidRPr="005E585F">
        <w:rPr>
          <w:rFonts w:ascii="宋体" w:hAnsi="宋体" w:cs="宋体"/>
          <w:color w:val="000000"/>
          <w:sz w:val="24"/>
          <w:szCs w:val="24"/>
        </w:rPr>
        <w:t>3</w:t>
      </w:r>
      <w:r w:rsidRPr="005E585F">
        <w:rPr>
          <w:rFonts w:ascii="宋体" w:hAnsi="宋体" w:cs="宋体" w:hint="eastAsia"/>
          <w:color w:val="000000"/>
          <w:sz w:val="24"/>
          <w:szCs w:val="24"/>
        </w:rPr>
        <w:t>、气孔模式：均匀对称气孔遍布整个毯子表面，以保证对流加温的一致</w:t>
      </w:r>
    </w:p>
    <w:p w:rsidR="00D032DC" w:rsidRPr="005E585F" w:rsidRDefault="00D032DC"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sidRPr="005E585F">
        <w:rPr>
          <w:rFonts w:ascii="宋体" w:hAnsi="宋体" w:cs="宋体"/>
          <w:color w:val="000000"/>
          <w:sz w:val="24"/>
          <w:szCs w:val="24"/>
        </w:rPr>
        <w:lastRenderedPageBreak/>
        <w:t>4</w:t>
      </w:r>
      <w:r w:rsidRPr="005E585F">
        <w:rPr>
          <w:rFonts w:ascii="宋体" w:hAnsi="宋体" w:cs="宋体" w:hint="eastAsia"/>
          <w:color w:val="000000"/>
          <w:sz w:val="24"/>
          <w:szCs w:val="24"/>
        </w:rPr>
        <w:t>、液体控制：所有身下毯均有排液孔设计，避免局部压迫点液体聚集，防止对缺血部位加热</w:t>
      </w:r>
    </w:p>
    <w:p w:rsidR="00D032DC" w:rsidRPr="005E585F" w:rsidRDefault="00D032DC"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sidRPr="005E585F">
        <w:rPr>
          <w:rFonts w:ascii="宋体" w:hAnsi="宋体" w:cs="宋体"/>
          <w:color w:val="000000"/>
          <w:sz w:val="24"/>
          <w:szCs w:val="24"/>
        </w:rPr>
        <w:t>5</w:t>
      </w:r>
      <w:r w:rsidRPr="005E585F">
        <w:rPr>
          <w:rFonts w:ascii="宋体" w:hAnsi="宋体" w:cs="宋体" w:hint="eastAsia"/>
          <w:color w:val="000000"/>
          <w:sz w:val="24"/>
          <w:szCs w:val="24"/>
        </w:rPr>
        <w:t>、气流模式：中心汇管控制气流，中央通道，流线型设计</w:t>
      </w:r>
    </w:p>
    <w:p w:rsidR="00D032DC" w:rsidRPr="005E585F" w:rsidRDefault="005E585F" w:rsidP="005E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sidR="00D032DC" w:rsidRPr="005E585F">
        <w:rPr>
          <w:rFonts w:ascii="宋体" w:hAnsi="宋体" w:cs="宋体" w:hint="eastAsia"/>
          <w:color w:val="000000"/>
          <w:sz w:val="24"/>
          <w:szCs w:val="24"/>
        </w:rPr>
        <w:t>加温软管通道：部分毯型提供</w:t>
      </w:r>
      <w:r w:rsidR="00D032DC" w:rsidRPr="005E585F">
        <w:rPr>
          <w:rFonts w:ascii="宋体" w:hAnsi="宋体" w:cs="宋体"/>
          <w:color w:val="000000"/>
          <w:sz w:val="24"/>
          <w:szCs w:val="24"/>
        </w:rPr>
        <w:t>2</w:t>
      </w:r>
      <w:r w:rsidR="00D032DC" w:rsidRPr="005E585F">
        <w:rPr>
          <w:rFonts w:ascii="宋体" w:hAnsi="宋体" w:cs="宋体" w:hint="eastAsia"/>
          <w:color w:val="000000"/>
          <w:sz w:val="24"/>
          <w:szCs w:val="24"/>
        </w:rPr>
        <w:t>个加温软管通道进气</w:t>
      </w:r>
    </w:p>
    <w:p w:rsidR="00D032DC" w:rsidRPr="005E585F" w:rsidRDefault="005E585F" w:rsidP="005E585F">
      <w:pPr>
        <w:spacing w:line="360" w:lineRule="auto"/>
        <w:rPr>
          <w:rFonts w:ascii="宋体" w:hAnsi="宋体" w:cs="宋体"/>
          <w:color w:val="000000"/>
          <w:sz w:val="24"/>
          <w:szCs w:val="24"/>
        </w:rPr>
      </w:pPr>
      <w:r>
        <w:rPr>
          <w:rFonts w:ascii="宋体" w:hAnsi="宋体" w:cs="宋体"/>
          <w:color w:val="000000"/>
          <w:sz w:val="24"/>
          <w:szCs w:val="24"/>
        </w:rPr>
        <w:t>7</w:t>
      </w:r>
      <w:r>
        <w:rPr>
          <w:rFonts w:ascii="宋体" w:hAnsi="宋体" w:cs="宋体" w:hint="eastAsia"/>
          <w:color w:val="000000"/>
          <w:sz w:val="24"/>
          <w:szCs w:val="24"/>
        </w:rPr>
        <w:t>、</w:t>
      </w:r>
      <w:r w:rsidR="00D032DC" w:rsidRPr="005E585F">
        <w:rPr>
          <w:rFonts w:ascii="宋体" w:hAnsi="宋体" w:cs="宋体" w:hint="eastAsia"/>
          <w:color w:val="000000"/>
          <w:sz w:val="24"/>
          <w:szCs w:val="24"/>
        </w:rPr>
        <w:t>透明布帘：垫毯提供透明布帘，用于捕集热量，提升加温效果</w:t>
      </w:r>
      <w:r w:rsidR="00D032DC" w:rsidRPr="005E585F">
        <w:rPr>
          <w:rFonts w:ascii="宋体" w:hAnsi="宋体" w:cs="宋体"/>
          <w:color w:val="000000"/>
          <w:sz w:val="24"/>
          <w:szCs w:val="24"/>
        </w:rPr>
        <w:t>。</w:t>
      </w:r>
    </w:p>
    <w:p w:rsidR="00F77E6D" w:rsidRPr="006F7BB0" w:rsidRDefault="006F7BB0" w:rsidP="006F7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b/>
          <w:sz w:val="24"/>
          <w:szCs w:val="24"/>
        </w:rPr>
      </w:pPr>
      <w:r w:rsidRPr="006F7BB0">
        <w:rPr>
          <w:rFonts w:ascii="宋体" w:eastAsia="宋体" w:hAnsi="宋体" w:cs="宋体" w:hint="eastAsia"/>
          <w:b/>
          <w:sz w:val="24"/>
          <w:szCs w:val="24"/>
        </w:rPr>
        <w:t>配置清单：</w:t>
      </w:r>
    </w:p>
    <w:p w:rsidR="00B30F32" w:rsidRDefault="006F7BB0" w:rsidP="00D032DC">
      <w:pPr>
        <w:widowControl/>
        <w:autoSpaceDE w:val="0"/>
        <w:autoSpaceDN w:val="0"/>
        <w:adjustRightInd w:val="0"/>
        <w:jc w:val="left"/>
        <w:rPr>
          <w:rFonts w:asciiTheme="minorEastAsia" w:hAnsiTheme="minorEastAsia" w:cs="黑体" w:hint="eastAsia"/>
          <w:color w:val="000000"/>
          <w:kern w:val="0"/>
          <w:sz w:val="24"/>
          <w:szCs w:val="24"/>
        </w:rPr>
      </w:pPr>
      <w:r>
        <w:rPr>
          <w:rFonts w:asciiTheme="minorEastAsia" w:hAnsiTheme="minorEastAsia" w:cs="黑体" w:hint="eastAsia"/>
          <w:color w:val="000000"/>
          <w:kern w:val="0"/>
          <w:sz w:val="24"/>
          <w:szCs w:val="24"/>
        </w:rPr>
        <w:t>升温仪主机*</w:t>
      </w:r>
      <w:r>
        <w:rPr>
          <w:rFonts w:asciiTheme="minorEastAsia" w:hAnsiTheme="minorEastAsia" w:cs="黑体"/>
          <w:color w:val="000000"/>
          <w:kern w:val="0"/>
          <w:sz w:val="24"/>
          <w:szCs w:val="24"/>
        </w:rPr>
        <w:t>1</w:t>
      </w:r>
      <w:r>
        <w:rPr>
          <w:rFonts w:asciiTheme="minorEastAsia" w:hAnsiTheme="minorEastAsia" w:cs="黑体" w:hint="eastAsia"/>
          <w:color w:val="000000"/>
          <w:kern w:val="0"/>
          <w:sz w:val="24"/>
          <w:szCs w:val="24"/>
        </w:rPr>
        <w:t>台；</w:t>
      </w:r>
      <w:r w:rsidR="002B5C76">
        <w:rPr>
          <w:rFonts w:asciiTheme="minorEastAsia" w:hAnsiTheme="minorEastAsia" w:cs="黑体" w:hint="eastAsia"/>
          <w:color w:val="000000"/>
          <w:kern w:val="0"/>
          <w:sz w:val="24"/>
          <w:szCs w:val="24"/>
        </w:rPr>
        <w:t>≥1套升温毯；</w:t>
      </w:r>
      <w:r w:rsidR="00773E90">
        <w:rPr>
          <w:rFonts w:asciiTheme="minorEastAsia" w:hAnsiTheme="minorEastAsia" w:cs="黑体" w:hint="eastAsia"/>
          <w:color w:val="000000"/>
          <w:kern w:val="0"/>
          <w:sz w:val="24"/>
          <w:szCs w:val="24"/>
        </w:rPr>
        <w:t>加温管道*</w:t>
      </w:r>
      <w:r w:rsidR="00773E90">
        <w:rPr>
          <w:rFonts w:asciiTheme="minorEastAsia" w:hAnsiTheme="minorEastAsia" w:cs="黑体"/>
          <w:color w:val="000000"/>
          <w:kern w:val="0"/>
          <w:sz w:val="24"/>
          <w:szCs w:val="24"/>
        </w:rPr>
        <w:t>2</w:t>
      </w:r>
      <w:r w:rsidR="00773E90">
        <w:rPr>
          <w:rFonts w:asciiTheme="minorEastAsia" w:hAnsiTheme="minorEastAsia" w:cs="黑体" w:hint="eastAsia"/>
          <w:color w:val="000000"/>
          <w:kern w:val="0"/>
          <w:sz w:val="24"/>
          <w:szCs w:val="24"/>
        </w:rPr>
        <w:t>套</w:t>
      </w:r>
      <w:r>
        <w:rPr>
          <w:rFonts w:asciiTheme="minorEastAsia" w:hAnsiTheme="minorEastAsia" w:cs="黑体" w:hint="eastAsia"/>
          <w:color w:val="000000"/>
          <w:kern w:val="0"/>
          <w:sz w:val="24"/>
          <w:szCs w:val="24"/>
        </w:rPr>
        <w:t>；</w:t>
      </w:r>
      <w:r w:rsidR="00773E90">
        <w:rPr>
          <w:rFonts w:asciiTheme="minorEastAsia" w:hAnsiTheme="minorEastAsia" w:cs="黑体" w:hint="eastAsia"/>
          <w:color w:val="000000"/>
          <w:kern w:val="0"/>
          <w:sz w:val="24"/>
          <w:szCs w:val="24"/>
        </w:rPr>
        <w:t>使用说明书、保修卡、合格证</w:t>
      </w:r>
      <w:r>
        <w:rPr>
          <w:rFonts w:asciiTheme="minorEastAsia" w:hAnsiTheme="minorEastAsia" w:cs="黑体" w:hint="eastAsia"/>
          <w:color w:val="000000"/>
          <w:kern w:val="0"/>
          <w:sz w:val="24"/>
          <w:szCs w:val="24"/>
        </w:rPr>
        <w:t>*</w:t>
      </w:r>
      <w:r w:rsidR="00773E90">
        <w:rPr>
          <w:rFonts w:asciiTheme="minorEastAsia" w:hAnsiTheme="minorEastAsia" w:cs="黑体" w:hint="eastAsia"/>
          <w:color w:val="000000"/>
          <w:kern w:val="0"/>
          <w:sz w:val="24"/>
          <w:szCs w:val="24"/>
        </w:rPr>
        <w:t>各1份</w:t>
      </w:r>
      <w:bookmarkStart w:id="0" w:name="_GoBack"/>
      <w:bookmarkEnd w:id="0"/>
    </w:p>
    <w:p w:rsidR="005E585F" w:rsidRPr="002B5C76" w:rsidRDefault="005E585F" w:rsidP="005E585F">
      <w:pPr>
        <w:widowControl/>
        <w:rPr>
          <w:b/>
        </w:rPr>
      </w:pPr>
    </w:p>
    <w:p w:rsidR="005E585F" w:rsidRPr="002B5C76" w:rsidRDefault="005E585F" w:rsidP="005E585F">
      <w:pPr>
        <w:widowControl/>
        <w:rPr>
          <w:b/>
        </w:rPr>
      </w:pPr>
    </w:p>
    <w:p w:rsidR="005E585F" w:rsidRDefault="005E585F" w:rsidP="005E585F">
      <w:pPr>
        <w:widowControl/>
        <w:rPr>
          <w:b/>
        </w:rPr>
      </w:pPr>
    </w:p>
    <w:p w:rsidR="005E585F" w:rsidRPr="005E585F" w:rsidRDefault="005E585F" w:rsidP="005E585F">
      <w:pPr>
        <w:widowControl/>
        <w:rPr>
          <w:rFonts w:eastAsiaTheme="minorHAnsi"/>
          <w:b/>
          <w:sz w:val="32"/>
        </w:rPr>
      </w:pPr>
      <w:bookmarkStart w:id="1" w:name="OLE_LINK3"/>
      <w:r w:rsidRPr="005E585F">
        <w:rPr>
          <w:rFonts w:eastAsiaTheme="minorHAnsi" w:hint="eastAsia"/>
          <w:b/>
          <w:sz w:val="32"/>
        </w:rPr>
        <w:t>服务要求</w:t>
      </w:r>
    </w:p>
    <w:p w:rsidR="005E585F" w:rsidRPr="00663FA5" w:rsidRDefault="005E585F" w:rsidP="005E585F">
      <w:pPr>
        <w:rPr>
          <w:rFonts w:eastAsiaTheme="minorHAnsi"/>
        </w:rPr>
      </w:pPr>
      <w:r w:rsidRPr="00663FA5">
        <w:rPr>
          <w:rFonts w:eastAsiaTheme="minorHAnsi"/>
        </w:rPr>
        <w:t>1、提供详细的产品使用说明书和操作指南。</w:t>
      </w:r>
    </w:p>
    <w:p w:rsidR="005E585F" w:rsidRPr="00663FA5" w:rsidRDefault="005E585F" w:rsidP="005E585F">
      <w:pPr>
        <w:rPr>
          <w:rFonts w:eastAsiaTheme="minorHAnsi"/>
        </w:rPr>
      </w:pPr>
      <w:r w:rsidRPr="00663FA5">
        <w:rPr>
          <w:rFonts w:eastAsiaTheme="minorHAnsi"/>
        </w:rPr>
        <w:t>2、提供安装和调试服务，确保产品正确安装并能正常使用。</w:t>
      </w:r>
    </w:p>
    <w:p w:rsidR="005E585F" w:rsidRPr="00663FA5" w:rsidRDefault="005E585F" w:rsidP="005E585F">
      <w:pPr>
        <w:rPr>
          <w:rFonts w:eastAsiaTheme="minorHAnsi"/>
        </w:rPr>
      </w:pPr>
      <w:r w:rsidRPr="00663FA5">
        <w:rPr>
          <w:rFonts w:eastAsiaTheme="minorHAnsi"/>
        </w:rPr>
        <w:t>3、提供操作培训，使科室工作人员能够熟练掌握产品的使用方法。</w:t>
      </w:r>
    </w:p>
    <w:p w:rsidR="005E585F" w:rsidRPr="00663FA5" w:rsidRDefault="005E585F" w:rsidP="005E585F">
      <w:pPr>
        <w:rPr>
          <w:rFonts w:eastAsiaTheme="minorHAnsi"/>
        </w:rPr>
      </w:pPr>
      <w:r w:rsidRPr="00663FA5">
        <w:rPr>
          <w:rFonts w:eastAsiaTheme="minorHAnsi"/>
        </w:rPr>
        <w:t>4、提供≥</w:t>
      </w:r>
      <w:r>
        <w:rPr>
          <w:rFonts w:eastAsiaTheme="minorHAnsi"/>
        </w:rPr>
        <w:t>3</w:t>
      </w:r>
      <w:r w:rsidRPr="00663FA5">
        <w:rPr>
          <w:rFonts w:eastAsiaTheme="minorHAnsi"/>
        </w:rPr>
        <w:t>年的免费保修期，在此期间内非人为损坏由供应商负责免费维修或更换。</w:t>
      </w:r>
    </w:p>
    <w:p w:rsidR="005E585F" w:rsidRPr="00663FA5" w:rsidRDefault="005E585F" w:rsidP="005E585F">
      <w:pPr>
        <w:rPr>
          <w:rFonts w:eastAsiaTheme="minorHAnsi"/>
          <w:b/>
        </w:rPr>
      </w:pPr>
    </w:p>
    <w:p w:rsidR="005E585F" w:rsidRPr="005E585F" w:rsidRDefault="005E585F" w:rsidP="005E585F">
      <w:pPr>
        <w:rPr>
          <w:rFonts w:eastAsiaTheme="minorHAnsi"/>
          <w:b/>
          <w:sz w:val="32"/>
        </w:rPr>
      </w:pPr>
      <w:r w:rsidRPr="005E585F">
        <w:rPr>
          <w:rFonts w:eastAsiaTheme="minorHAnsi"/>
          <w:b/>
          <w:sz w:val="32"/>
        </w:rPr>
        <w:t>商务要求</w:t>
      </w:r>
    </w:p>
    <w:p w:rsidR="005E585F" w:rsidRPr="00663FA5" w:rsidRDefault="005E585F" w:rsidP="005E585F">
      <w:pPr>
        <w:rPr>
          <w:rFonts w:eastAsiaTheme="minorHAnsi"/>
        </w:rPr>
      </w:pPr>
      <w:r w:rsidRPr="00663FA5">
        <w:rPr>
          <w:rFonts w:eastAsiaTheme="minorHAnsi"/>
        </w:rPr>
        <w:t>1、时间要求:中标供应商应在接到送货通知后7天内完成设备的交付，并在15天内完成安装调试。</w:t>
      </w:r>
    </w:p>
    <w:p w:rsidR="005E585F" w:rsidRPr="00663FA5" w:rsidRDefault="005E585F" w:rsidP="005E585F">
      <w:pPr>
        <w:rPr>
          <w:rFonts w:eastAsiaTheme="minorHAnsi"/>
        </w:rPr>
      </w:pPr>
      <w:r w:rsidRPr="00663FA5">
        <w:rPr>
          <w:rFonts w:eastAsiaTheme="minorHAnsi"/>
        </w:rPr>
        <w:t>2、地点要求:交货地点院方指定地点。</w:t>
      </w:r>
    </w:p>
    <w:p w:rsidR="005E585F" w:rsidRPr="00663FA5" w:rsidRDefault="005E585F" w:rsidP="005E585F">
      <w:pPr>
        <w:rPr>
          <w:rFonts w:eastAsiaTheme="minorHAnsi"/>
        </w:rPr>
      </w:pPr>
      <w:r w:rsidRPr="00663FA5">
        <w:rPr>
          <w:rFonts w:eastAsiaTheme="minorHAnsi"/>
        </w:rPr>
        <w:t>3、财务要求:货到交货地点并经验收合格后，在货物验收合格和收到厂家开具的等额增值税普通发票等付款材料之日起30个工作日内向乙方支付100%货款。</w:t>
      </w:r>
    </w:p>
    <w:p w:rsidR="005E585F" w:rsidRPr="00663FA5" w:rsidRDefault="005E585F" w:rsidP="005E585F">
      <w:pPr>
        <w:rPr>
          <w:rFonts w:eastAsiaTheme="minorHAnsi"/>
        </w:rPr>
      </w:pPr>
      <w:r w:rsidRPr="00663FA5">
        <w:rPr>
          <w:rFonts w:eastAsiaTheme="minorHAnsi"/>
        </w:rPr>
        <w:t>4、包装与运输:设备需采用防震包装，确保运输过程中的安全。运输费用由供应商承担，运输途中的一切风险由供应商负责。</w:t>
      </w:r>
    </w:p>
    <w:p w:rsidR="005E585F" w:rsidRPr="00663FA5" w:rsidRDefault="005E585F" w:rsidP="005E585F">
      <w:pPr>
        <w:rPr>
          <w:rFonts w:eastAsiaTheme="minorHAnsi"/>
        </w:rPr>
      </w:pPr>
      <w:r w:rsidRPr="00663FA5">
        <w:rPr>
          <w:rFonts w:eastAsiaTheme="minorHAnsi"/>
        </w:rPr>
        <w:t>5</w:t>
      </w:r>
      <w:r w:rsidRPr="00663FA5">
        <w:rPr>
          <w:rFonts w:eastAsiaTheme="minorHAnsi" w:hint="eastAsia"/>
        </w:rPr>
        <w:t>、</w:t>
      </w:r>
      <w:r w:rsidRPr="00663FA5">
        <w:rPr>
          <w:rFonts w:eastAsiaTheme="minorHAnsi"/>
        </w:rPr>
        <w:tab/>
        <w:t>需遵守医院供应商管理规定（规定详见医院官网-采购公告置顶内容）</w:t>
      </w:r>
    </w:p>
    <w:p w:rsidR="005E585F" w:rsidRPr="00663FA5" w:rsidRDefault="005E585F" w:rsidP="005E585F">
      <w:pPr>
        <w:rPr>
          <w:rFonts w:eastAsiaTheme="minorHAnsi"/>
        </w:rPr>
      </w:pPr>
    </w:p>
    <w:bookmarkEnd w:id="1"/>
    <w:p w:rsidR="005E585F" w:rsidRPr="005E585F" w:rsidRDefault="005E585F" w:rsidP="00D032DC">
      <w:pPr>
        <w:widowControl/>
        <w:autoSpaceDE w:val="0"/>
        <w:autoSpaceDN w:val="0"/>
        <w:adjustRightInd w:val="0"/>
        <w:jc w:val="left"/>
        <w:rPr>
          <w:rFonts w:asciiTheme="minorEastAsia" w:hAnsiTheme="minorEastAsia" w:cs="黑体"/>
          <w:color w:val="000000"/>
          <w:kern w:val="0"/>
          <w:sz w:val="24"/>
          <w:szCs w:val="24"/>
        </w:rPr>
      </w:pPr>
    </w:p>
    <w:sectPr w:rsidR="005E585F" w:rsidRPr="005E585F" w:rsidSect="00435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0B" w:rsidRDefault="00ED5E0B" w:rsidP="00B75652">
      <w:r>
        <w:separator/>
      </w:r>
    </w:p>
  </w:endnote>
  <w:endnote w:type="continuationSeparator" w:id="0">
    <w:p w:rsidR="00ED5E0B" w:rsidRDefault="00ED5E0B" w:rsidP="00B7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0B" w:rsidRDefault="00ED5E0B" w:rsidP="00B75652">
      <w:r>
        <w:separator/>
      </w:r>
    </w:p>
  </w:footnote>
  <w:footnote w:type="continuationSeparator" w:id="0">
    <w:p w:rsidR="00ED5E0B" w:rsidRDefault="00ED5E0B" w:rsidP="00B75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F56"/>
    <w:multiLevelType w:val="hybridMultilevel"/>
    <w:tmpl w:val="98C097EC"/>
    <w:lvl w:ilvl="0" w:tplc="0409000F">
      <w:start w:val="1"/>
      <w:numFmt w:val="decimal"/>
      <w:lvlText w:val="%1."/>
      <w:lvlJc w:val="left"/>
      <w:pPr>
        <w:ind w:left="420" w:hanging="420"/>
      </w:p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212B1F97"/>
    <w:multiLevelType w:val="multilevel"/>
    <w:tmpl w:val="30463A02"/>
    <w:lvl w:ilvl="0">
      <w:start w:val="2"/>
      <w:numFmt w:val="decimal"/>
      <w:lvlText w:val="%1"/>
      <w:lvlJc w:val="left"/>
      <w:pPr>
        <w:ind w:left="360" w:hanging="360"/>
      </w:pPr>
      <w:rPr>
        <w:rFonts w:cs="宋体" w:hint="default"/>
      </w:rPr>
    </w:lvl>
    <w:lvl w:ilvl="1">
      <w:start w:val="1"/>
      <w:numFmt w:val="decimal"/>
      <w:lvlText w:val="%1.%2"/>
      <w:lvlJc w:val="left"/>
      <w:pPr>
        <w:ind w:left="360" w:hanging="36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080" w:hanging="108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1800" w:hanging="1800"/>
      </w:pPr>
      <w:rPr>
        <w:rFonts w:cs="宋体" w:hint="default"/>
      </w:rPr>
    </w:lvl>
    <w:lvl w:ilvl="8">
      <w:start w:val="1"/>
      <w:numFmt w:val="decimal"/>
      <w:lvlText w:val="%1.%2.%3.%4.%5.%6.%7.%8.%9"/>
      <w:lvlJc w:val="left"/>
      <w:pPr>
        <w:ind w:left="2160" w:hanging="2160"/>
      </w:pPr>
      <w:rPr>
        <w:rFonts w:cs="宋体" w:hint="default"/>
      </w:rPr>
    </w:lvl>
  </w:abstractNum>
  <w:abstractNum w:abstractNumId="2" w15:restartNumberingAfterBreak="0">
    <w:nsid w:val="415352E4"/>
    <w:multiLevelType w:val="hybridMultilevel"/>
    <w:tmpl w:val="D818A3B2"/>
    <w:lvl w:ilvl="0" w:tplc="6160FA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D67085"/>
    <w:multiLevelType w:val="hybridMultilevel"/>
    <w:tmpl w:val="AEC2DEEC"/>
    <w:lvl w:ilvl="0" w:tplc="5E763500">
      <w:numFmt w:val="bullet"/>
      <w:lvlText w:val="-"/>
      <w:lvlJc w:val="left"/>
      <w:pPr>
        <w:ind w:left="720" w:hanging="360"/>
      </w:pPr>
      <w:rPr>
        <w:rFonts w:ascii="黑体" w:eastAsia="黑体" w:hAnsi="黑体" w:cs="黑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5A"/>
    <w:rsid w:val="000C19D8"/>
    <w:rsid w:val="000E5F88"/>
    <w:rsid w:val="00135B09"/>
    <w:rsid w:val="00137DB6"/>
    <w:rsid w:val="001510BD"/>
    <w:rsid w:val="001936CF"/>
    <w:rsid w:val="001D58A3"/>
    <w:rsid w:val="001F4B3E"/>
    <w:rsid w:val="00287528"/>
    <w:rsid w:val="002B5C76"/>
    <w:rsid w:val="003615A0"/>
    <w:rsid w:val="004038E3"/>
    <w:rsid w:val="00423C2C"/>
    <w:rsid w:val="00433D43"/>
    <w:rsid w:val="00435BF9"/>
    <w:rsid w:val="004D6318"/>
    <w:rsid w:val="004E5D82"/>
    <w:rsid w:val="005D507D"/>
    <w:rsid w:val="005E585F"/>
    <w:rsid w:val="006033AE"/>
    <w:rsid w:val="006248ED"/>
    <w:rsid w:val="006675C3"/>
    <w:rsid w:val="006935F1"/>
    <w:rsid w:val="006F7BB0"/>
    <w:rsid w:val="00742883"/>
    <w:rsid w:val="00773E90"/>
    <w:rsid w:val="00781887"/>
    <w:rsid w:val="00835A46"/>
    <w:rsid w:val="00863F8C"/>
    <w:rsid w:val="008C3672"/>
    <w:rsid w:val="00AD4968"/>
    <w:rsid w:val="00B21AC6"/>
    <w:rsid w:val="00B30F32"/>
    <w:rsid w:val="00B75652"/>
    <w:rsid w:val="00BB695A"/>
    <w:rsid w:val="00C30CEE"/>
    <w:rsid w:val="00C55DB6"/>
    <w:rsid w:val="00CB716B"/>
    <w:rsid w:val="00CF66F5"/>
    <w:rsid w:val="00D032DC"/>
    <w:rsid w:val="00D15A58"/>
    <w:rsid w:val="00D576A2"/>
    <w:rsid w:val="00D84F15"/>
    <w:rsid w:val="00DE2968"/>
    <w:rsid w:val="00E15D6E"/>
    <w:rsid w:val="00E271B7"/>
    <w:rsid w:val="00EA5A65"/>
    <w:rsid w:val="00EB1B47"/>
    <w:rsid w:val="00ED5E0B"/>
    <w:rsid w:val="00F14171"/>
    <w:rsid w:val="00F72962"/>
    <w:rsid w:val="00F77E6D"/>
    <w:rsid w:val="00FD1A45"/>
    <w:rsid w:val="00FD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A5F5"/>
  <w15:docId w15:val="{6A5A5BB6-1481-4E4F-9610-AF4B115C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695A"/>
    <w:pPr>
      <w:ind w:firstLineChars="200" w:firstLine="420"/>
    </w:pPr>
  </w:style>
  <w:style w:type="paragraph" w:styleId="a4">
    <w:name w:val="header"/>
    <w:basedOn w:val="a"/>
    <w:link w:val="a5"/>
    <w:uiPriority w:val="99"/>
    <w:unhideWhenUsed/>
    <w:rsid w:val="00B756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75652"/>
    <w:rPr>
      <w:sz w:val="18"/>
      <w:szCs w:val="18"/>
    </w:rPr>
  </w:style>
  <w:style w:type="paragraph" w:styleId="a6">
    <w:name w:val="footer"/>
    <w:basedOn w:val="a"/>
    <w:link w:val="a7"/>
    <w:uiPriority w:val="99"/>
    <w:unhideWhenUsed/>
    <w:rsid w:val="00B75652"/>
    <w:pPr>
      <w:tabs>
        <w:tab w:val="center" w:pos="4153"/>
        <w:tab w:val="right" w:pos="8306"/>
      </w:tabs>
      <w:snapToGrid w:val="0"/>
      <w:jc w:val="left"/>
    </w:pPr>
    <w:rPr>
      <w:sz w:val="18"/>
      <w:szCs w:val="18"/>
    </w:rPr>
  </w:style>
  <w:style w:type="character" w:customStyle="1" w:styleId="a7">
    <w:name w:val="页脚 字符"/>
    <w:basedOn w:val="a0"/>
    <w:link w:val="a6"/>
    <w:uiPriority w:val="99"/>
    <w:rsid w:val="00B75652"/>
    <w:rPr>
      <w:sz w:val="18"/>
      <w:szCs w:val="18"/>
    </w:rPr>
  </w:style>
  <w:style w:type="table" w:styleId="a8">
    <w:name w:val="Table Grid"/>
    <w:basedOn w:val="a1"/>
    <w:uiPriority w:val="59"/>
    <w:rsid w:val="00C3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75C3"/>
    <w:rPr>
      <w:sz w:val="18"/>
      <w:szCs w:val="18"/>
    </w:rPr>
  </w:style>
  <w:style w:type="character" w:customStyle="1" w:styleId="aa">
    <w:name w:val="批注框文本 字符"/>
    <w:basedOn w:val="a0"/>
    <w:link w:val="a9"/>
    <w:uiPriority w:val="99"/>
    <w:semiHidden/>
    <w:rsid w:val="00667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A49DNZZ</dc:creator>
  <cp:lastModifiedBy>吕晓慧</cp:lastModifiedBy>
  <cp:revision>9</cp:revision>
  <cp:lastPrinted>2025-08-25T01:31:00Z</cp:lastPrinted>
  <dcterms:created xsi:type="dcterms:W3CDTF">2025-08-19T09:15:00Z</dcterms:created>
  <dcterms:modified xsi:type="dcterms:W3CDTF">2025-08-25T01:39:00Z</dcterms:modified>
</cp:coreProperties>
</file>