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0EF1F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内窥镜</w:t>
      </w:r>
      <w:r>
        <w:rPr>
          <w:rFonts w:hint="eastAsia"/>
          <w:b/>
          <w:bCs/>
          <w:sz w:val="32"/>
          <w:szCs w:val="32"/>
        </w:rPr>
        <w:t>设备零部件参数</w:t>
      </w:r>
      <w:r>
        <w:rPr>
          <w:rFonts w:hint="eastAsia"/>
          <w:b/>
          <w:sz w:val="32"/>
        </w:rPr>
        <w:t>需求</w:t>
      </w:r>
    </w:p>
    <w:p w14:paraId="56D23361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设备名称：灌流插头(绝缘型)</w:t>
      </w:r>
    </w:p>
    <w:p w14:paraId="5909F624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品牌：</w:t>
      </w:r>
      <w:r>
        <w:rPr>
          <w:rFonts w:hint="eastAsia"/>
          <w:lang w:val="en-US" w:eastAsia="zh-CN"/>
        </w:rPr>
        <w:t>适配</w:t>
      </w:r>
      <w:r>
        <w:rPr>
          <w:rFonts w:hint="eastAsia"/>
        </w:rPr>
        <w:t>奥林巴斯 Olympus</w:t>
      </w:r>
    </w:p>
    <w:p w14:paraId="6E349E1D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型号：</w:t>
      </w:r>
      <w:r>
        <w:rPr>
          <w:rFonts w:hint="eastAsia"/>
          <w:lang w:val="en-US" w:eastAsia="zh-CN"/>
        </w:rPr>
        <w:t>适配</w:t>
      </w:r>
      <w:r>
        <w:rPr>
          <w:rFonts w:hint="eastAsia"/>
        </w:rPr>
        <w:t>MAJ-891</w:t>
      </w:r>
      <w:r>
        <w:tab/>
      </w:r>
    </w:p>
    <w:p w14:paraId="73A2B2F9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技术参数要求：</w:t>
      </w:r>
      <w:r>
        <w:rPr>
          <w:rFonts w:hint="eastAsia"/>
          <w:lang w:eastAsia="zh-CN"/>
        </w:rPr>
        <w:t>适用奥林巴斯胆道镜重复使用的内窥镜附件。中文称为钳子/灌流插头(绝缘型)，俗称三通管。它安装在内窥镜的器械通道口，用于连接检查或治疗器械，并实现冲洗功能。</w:t>
      </w:r>
      <w:r>
        <w:rPr>
          <w:rFonts w:hint="eastAsia"/>
          <w:lang w:val="en-US" w:eastAsia="zh-CN"/>
        </w:rPr>
        <w:t>材料主</w:t>
      </w:r>
      <w:r>
        <w:rPr>
          <w:rFonts w:hint="eastAsia"/>
          <w:lang w:eastAsia="zh-CN"/>
        </w:rPr>
        <w:t>要为医用工程塑料(树脂)，提供绝缘、握持和连接功能。整体为绝缘型设计，可耐受高温高压蒸汽灭菌及化学消毒剂。</w:t>
      </w:r>
    </w:p>
    <w:p w14:paraId="299C1D07"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 w14:paraId="56CB87FF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售后质保期：</w:t>
      </w:r>
      <w:r>
        <w:rPr>
          <w:rFonts w:hint="eastAsia"/>
          <w:lang w:val="en-US" w:eastAsia="zh-CN"/>
        </w:rPr>
        <w:t xml:space="preserve">在配件安装验收合格之日起三个月内，如遇到质量问题，免费更换同型号 配件或者维修修复，并保证自故障之日起两日内使整机恢复正常。    </w:t>
      </w:r>
    </w:p>
    <w:p w14:paraId="43B8DEC9">
      <w:pPr>
        <w:pStyle w:val="6"/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</w:p>
    <w:p w14:paraId="249F365C"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</w:rPr>
        <w:t>付款方式:配件安装调试完成，验收合格后付 100%货款</w:t>
      </w:r>
      <w:bookmarkStart w:id="0" w:name="_GoBack"/>
      <w:bookmarkEnd w:id="0"/>
    </w:p>
    <w:p w14:paraId="76C1DA88"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 w14:paraId="554B075D">
      <w:pPr>
        <w:pStyle w:val="6"/>
        <w:ind w:left="720" w:firstLine="0" w:firstLineChars="0"/>
        <w:rPr>
          <w:rFonts w:hint="eastAsia"/>
        </w:rPr>
      </w:pPr>
    </w:p>
    <w:p w14:paraId="3A664C9C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配置清单</w:t>
      </w:r>
    </w:p>
    <w:tbl>
      <w:tblPr>
        <w:tblStyle w:val="4"/>
        <w:tblW w:w="8309" w:type="dxa"/>
        <w:tblInd w:w="21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000"/>
        <w:gridCol w:w="1425"/>
        <w:gridCol w:w="2027"/>
      </w:tblGrid>
      <w:tr w14:paraId="77F7A2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0195BDA4">
            <w:pPr>
              <w:spacing w:line="360" w:lineRule="exact"/>
              <w:ind w:firstLine="105" w:firstLineChars="50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序号</w:t>
            </w:r>
          </w:p>
        </w:tc>
        <w:tc>
          <w:tcPr>
            <w:tcW w:w="4000" w:type="dxa"/>
            <w:vAlign w:val="center"/>
          </w:tcPr>
          <w:p w14:paraId="6898DC32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名称</w:t>
            </w:r>
          </w:p>
        </w:tc>
        <w:tc>
          <w:tcPr>
            <w:tcW w:w="1425" w:type="dxa"/>
            <w:vAlign w:val="center"/>
          </w:tcPr>
          <w:p w14:paraId="4B445D0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数量</w:t>
            </w:r>
          </w:p>
        </w:tc>
        <w:tc>
          <w:tcPr>
            <w:tcW w:w="2027" w:type="dxa"/>
            <w:vAlign w:val="center"/>
          </w:tcPr>
          <w:p w14:paraId="18B1CC4F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单位</w:t>
            </w:r>
          </w:p>
        </w:tc>
      </w:tr>
      <w:tr w14:paraId="30733E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21C449D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1</w:t>
            </w:r>
          </w:p>
        </w:tc>
        <w:tc>
          <w:tcPr>
            <w:tcW w:w="4000" w:type="dxa"/>
          </w:tcPr>
          <w:p w14:paraId="418126D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灌流插头</w:t>
            </w:r>
          </w:p>
        </w:tc>
        <w:tc>
          <w:tcPr>
            <w:tcW w:w="1425" w:type="dxa"/>
            <w:vAlign w:val="center"/>
          </w:tcPr>
          <w:p w14:paraId="12BC8816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  <w:t>5</w:t>
            </w:r>
          </w:p>
        </w:tc>
        <w:tc>
          <w:tcPr>
            <w:tcW w:w="2027" w:type="dxa"/>
            <w:vAlign w:val="center"/>
          </w:tcPr>
          <w:p w14:paraId="65BD7660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  <w:t>个</w:t>
            </w:r>
          </w:p>
        </w:tc>
      </w:tr>
      <w:tr w14:paraId="0DDD01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5032B255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2</w:t>
            </w:r>
          </w:p>
        </w:tc>
        <w:tc>
          <w:tcPr>
            <w:tcW w:w="4000" w:type="dxa"/>
          </w:tcPr>
          <w:p w14:paraId="43F0594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69E7A1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38BEE17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1469D2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299FDD1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3</w:t>
            </w:r>
          </w:p>
        </w:tc>
        <w:tc>
          <w:tcPr>
            <w:tcW w:w="4000" w:type="dxa"/>
          </w:tcPr>
          <w:p w14:paraId="18AB228E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8595D27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17578A8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1DED91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3AC7FA8E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4</w:t>
            </w:r>
          </w:p>
        </w:tc>
        <w:tc>
          <w:tcPr>
            <w:tcW w:w="4000" w:type="dxa"/>
          </w:tcPr>
          <w:p w14:paraId="24E3E06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55244F1E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6CFC163A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2BC582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3DE9361D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5</w:t>
            </w:r>
          </w:p>
        </w:tc>
        <w:tc>
          <w:tcPr>
            <w:tcW w:w="4000" w:type="dxa"/>
          </w:tcPr>
          <w:p w14:paraId="36CDBA6C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0D758A71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714CD64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42F9A5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531B8E08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6</w:t>
            </w:r>
          </w:p>
        </w:tc>
        <w:tc>
          <w:tcPr>
            <w:tcW w:w="4000" w:type="dxa"/>
          </w:tcPr>
          <w:p w14:paraId="6324AA29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0A0DE42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067B4B0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</w:tbl>
    <w:p w14:paraId="7E4B4F29">
      <w:pPr>
        <w:pStyle w:val="6"/>
        <w:ind w:left="1080" w:firstLine="0" w:firstLineChars="0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28C8607A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B1539"/>
    <w:multiLevelType w:val="multilevel"/>
    <w:tmpl w:val="1BBB1539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mOWFkMmE5MzI0NThkZmJmZmE3ZWNjM2NkZDNlM2YifQ=="/>
  </w:docVars>
  <w:rsids>
    <w:rsidRoot w:val="00790410"/>
    <w:rsid w:val="00126D90"/>
    <w:rsid w:val="00183DB0"/>
    <w:rsid w:val="00197094"/>
    <w:rsid w:val="002E02A6"/>
    <w:rsid w:val="0032095A"/>
    <w:rsid w:val="006A73ED"/>
    <w:rsid w:val="006B386D"/>
    <w:rsid w:val="00785E6B"/>
    <w:rsid w:val="00790410"/>
    <w:rsid w:val="00D46D24"/>
    <w:rsid w:val="00EC505A"/>
    <w:rsid w:val="067A7CBC"/>
    <w:rsid w:val="09DB7199"/>
    <w:rsid w:val="0EC45679"/>
    <w:rsid w:val="1C223B2F"/>
    <w:rsid w:val="20D67D8D"/>
    <w:rsid w:val="2A8433B2"/>
    <w:rsid w:val="2CED00A3"/>
    <w:rsid w:val="2D305F1E"/>
    <w:rsid w:val="336C00A2"/>
    <w:rsid w:val="3636014B"/>
    <w:rsid w:val="3BEA15A0"/>
    <w:rsid w:val="3F2D27B1"/>
    <w:rsid w:val="557C65CA"/>
    <w:rsid w:val="5B94580C"/>
    <w:rsid w:val="61E66AFC"/>
    <w:rsid w:val="63EA7B4C"/>
    <w:rsid w:val="69305150"/>
    <w:rsid w:val="69712150"/>
    <w:rsid w:val="6A1E392A"/>
    <w:rsid w:val="6A80275D"/>
    <w:rsid w:val="6A8C259A"/>
    <w:rsid w:val="6A9D7905"/>
    <w:rsid w:val="7082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329</Characters>
  <Lines>1</Lines>
  <Paragraphs>1</Paragraphs>
  <TotalTime>2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2025-03-05T04:18:00Z</dcterms:created>
  <dc:creator>temp'p'c</dc:creator>
  <cp:lastModifiedBy>WPS_1661918534</cp:lastModifiedBy>
  <cp:lastPrinted>2026-07-20T01:12:22Z</cp:lastPrinted>
  <dcterms:modified xsi:type="dcterms:W3CDTF">2026-07-20T01:12:42Z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C97E7FC6F7404544B5D4CFF8C07A685D_13</vt:lpwstr>
  </property>
  <property fmtid="{D5CDD505-2E9C-101B-9397-08002B2CF9AE}" pid="4" name="KSOTemplateDocerSaveRecord">
    <vt:lpwstr>eyJoZGlkIjoiZGRmOWFkMmE5MzI0NThkZmJmZmE3ZWNjM2NkZDNlM2YiLCJ1c2VySWQiOiIxNDA2MzE2MDIzIn0=</vt:lpwstr>
  </property>
</Properties>
</file>