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E423E" w14:textId="69E3AC01" w:rsidR="00696462" w:rsidRPr="00696462" w:rsidRDefault="00665CA5">
      <w:pPr>
        <w:jc w:val="center"/>
        <w:rPr>
          <w:rFonts w:ascii="宋体" w:eastAsia="宋体" w:hAnsi="宋体" w:cs="宋体" w:hint="eastAsia"/>
          <w:b/>
          <w:bCs/>
          <w:sz w:val="28"/>
          <w:szCs w:val="21"/>
        </w:rPr>
      </w:pPr>
      <w:r>
        <w:rPr>
          <w:rFonts w:ascii="宋体" w:eastAsia="宋体" w:hAnsi="宋体" w:cs="宋体" w:hint="eastAsia"/>
          <w:b/>
          <w:bCs/>
          <w:sz w:val="28"/>
          <w:szCs w:val="21"/>
        </w:rPr>
        <w:t>牙周治疗仪</w:t>
      </w:r>
    </w:p>
    <w:p w14:paraId="6F20E55E" w14:textId="31C7BC18" w:rsidR="00975ABA" w:rsidRPr="00696462" w:rsidRDefault="00696462" w:rsidP="00696462">
      <w:pPr>
        <w:rPr>
          <w:rFonts w:ascii="宋体" w:eastAsia="宋体" w:hAnsi="宋体" w:cs="宋体"/>
          <w:b/>
          <w:bCs/>
          <w:szCs w:val="21"/>
        </w:rPr>
      </w:pPr>
      <w:r w:rsidRPr="00696462">
        <w:rPr>
          <w:rFonts w:ascii="宋体" w:eastAsia="宋体" w:hAnsi="宋体" w:cs="宋体" w:hint="eastAsia"/>
          <w:b/>
          <w:bCs/>
          <w:szCs w:val="21"/>
        </w:rPr>
        <w:t>一、</w:t>
      </w:r>
      <w:r w:rsidR="0011228C" w:rsidRPr="00696462">
        <w:rPr>
          <w:rFonts w:ascii="宋体" w:eastAsia="宋体" w:hAnsi="宋体" w:cs="宋体" w:hint="eastAsia"/>
          <w:b/>
          <w:bCs/>
          <w:szCs w:val="21"/>
        </w:rPr>
        <w:t>技术参数</w:t>
      </w:r>
    </w:p>
    <w:p w14:paraId="2FE069A1" w14:textId="77777777" w:rsidR="00665CA5" w:rsidRPr="009F20FD" w:rsidRDefault="00665CA5" w:rsidP="009F20FD">
      <w:pPr>
        <w:pStyle w:val="a5"/>
        <w:numPr>
          <w:ilvl w:val="0"/>
          <w:numId w:val="7"/>
        </w:numPr>
        <w:ind w:firstLineChars="0"/>
        <w:rPr>
          <w:rFonts w:ascii="宋体" w:eastAsia="宋体" w:hAnsi="宋体" w:cs="宋体" w:hint="eastAsia"/>
          <w:b/>
          <w:szCs w:val="21"/>
        </w:rPr>
      </w:pPr>
      <w:r w:rsidRPr="009F20FD">
        <w:rPr>
          <w:rFonts w:ascii="宋体" w:eastAsia="宋体" w:hAnsi="宋体" w:cs="宋体" w:hint="eastAsia"/>
          <w:b/>
          <w:szCs w:val="21"/>
        </w:rPr>
        <w:t>主机部分：</w:t>
      </w:r>
    </w:p>
    <w:p w14:paraId="4F410E51" w14:textId="73EE00F4" w:rsidR="00665CA5" w:rsidRPr="00665CA5" w:rsidRDefault="00665CA5" w:rsidP="00665CA5">
      <w:pPr>
        <w:rPr>
          <w:rFonts w:ascii="宋体" w:eastAsia="宋体" w:hAnsi="宋体" w:cs="宋体" w:hint="eastAsia"/>
          <w:szCs w:val="21"/>
        </w:rPr>
      </w:pPr>
      <w:r>
        <w:rPr>
          <w:rFonts w:ascii="宋体" w:eastAsia="宋体" w:hAnsi="宋体" w:cs="宋体" w:hint="eastAsia"/>
          <w:szCs w:val="21"/>
        </w:rPr>
        <w:t xml:space="preserve">1. </w:t>
      </w:r>
      <w:r w:rsidRPr="00665CA5">
        <w:rPr>
          <w:rFonts w:ascii="宋体" w:eastAsia="宋体" w:hAnsi="宋体" w:cs="宋体" w:hint="eastAsia"/>
          <w:szCs w:val="21"/>
        </w:rPr>
        <w:t>尺寸：主机</w:t>
      </w:r>
      <w:r>
        <w:rPr>
          <w:rFonts w:ascii="宋体" w:eastAsia="宋体" w:hAnsi="宋体" w:cs="宋体" w:hint="eastAsia"/>
          <w:szCs w:val="21"/>
        </w:rPr>
        <w:t>≥</w:t>
      </w:r>
      <w:r w:rsidRPr="00665CA5">
        <w:rPr>
          <w:rFonts w:ascii="宋体" w:eastAsia="宋体" w:hAnsi="宋体" w:cs="宋体" w:hint="eastAsia"/>
          <w:szCs w:val="21"/>
        </w:rPr>
        <w:t>245mm</w:t>
      </w:r>
      <w:r>
        <w:rPr>
          <w:rFonts w:ascii="宋体" w:eastAsia="宋体" w:hAnsi="宋体" w:cs="宋体" w:hint="eastAsia"/>
          <w:szCs w:val="21"/>
        </w:rPr>
        <w:t>（</w:t>
      </w:r>
      <w:r w:rsidRPr="00665CA5">
        <w:rPr>
          <w:rFonts w:ascii="宋体" w:eastAsia="宋体" w:hAnsi="宋体" w:cs="宋体" w:hint="eastAsia"/>
          <w:szCs w:val="21"/>
        </w:rPr>
        <w:t>高</w:t>
      </w:r>
      <w:r>
        <w:rPr>
          <w:rFonts w:ascii="宋体" w:eastAsia="宋体" w:hAnsi="宋体" w:cs="宋体" w:hint="eastAsia"/>
          <w:szCs w:val="21"/>
        </w:rPr>
        <w:t>）*</w:t>
      </w:r>
      <w:r w:rsidRPr="00665CA5">
        <w:rPr>
          <w:rFonts w:ascii="宋体" w:eastAsia="宋体" w:hAnsi="宋体" w:cs="宋体" w:hint="eastAsia"/>
          <w:szCs w:val="21"/>
        </w:rPr>
        <w:t>260mm</w:t>
      </w:r>
      <w:r>
        <w:rPr>
          <w:rFonts w:ascii="宋体" w:eastAsia="宋体" w:hAnsi="宋体" w:cs="宋体" w:hint="eastAsia"/>
          <w:szCs w:val="21"/>
        </w:rPr>
        <w:t>（宽）*</w:t>
      </w:r>
      <w:r w:rsidRPr="00665CA5">
        <w:rPr>
          <w:rFonts w:ascii="宋体" w:eastAsia="宋体" w:hAnsi="宋体" w:cs="宋体" w:hint="eastAsia"/>
          <w:szCs w:val="21"/>
        </w:rPr>
        <w:t>290mm</w:t>
      </w:r>
      <w:r>
        <w:rPr>
          <w:rFonts w:ascii="宋体" w:eastAsia="宋体" w:hAnsi="宋体" w:cs="宋体" w:hint="eastAsia"/>
          <w:szCs w:val="21"/>
        </w:rPr>
        <w:t>（长）</w:t>
      </w:r>
      <w:r w:rsidRPr="00665CA5">
        <w:rPr>
          <w:rFonts w:ascii="宋体" w:eastAsia="宋体" w:hAnsi="宋体" w:cs="宋体" w:hint="eastAsia"/>
          <w:szCs w:val="21"/>
        </w:rPr>
        <w:t xml:space="preserve"> </w:t>
      </w:r>
      <w:r>
        <w:rPr>
          <w:rFonts w:ascii="宋体" w:eastAsia="宋体" w:hAnsi="宋体" w:cs="宋体" w:hint="eastAsia"/>
          <w:szCs w:val="21"/>
        </w:rPr>
        <w:t>；无线脚踏直径≥</w:t>
      </w:r>
      <w:r w:rsidRPr="00665CA5">
        <w:rPr>
          <w:rFonts w:ascii="宋体" w:eastAsia="宋体" w:hAnsi="宋体" w:cs="宋体" w:hint="eastAsia"/>
          <w:szCs w:val="21"/>
        </w:rPr>
        <w:t>135mm，高度≥35mm。</w:t>
      </w:r>
    </w:p>
    <w:p w14:paraId="0DCF288C" w14:textId="4080304E" w:rsidR="00665CA5" w:rsidRPr="00665CA5" w:rsidRDefault="00665CA5" w:rsidP="00665CA5">
      <w:pPr>
        <w:rPr>
          <w:rFonts w:ascii="宋体" w:eastAsia="宋体" w:hAnsi="宋体" w:cs="宋体" w:hint="eastAsia"/>
          <w:szCs w:val="21"/>
        </w:rPr>
      </w:pPr>
      <w:r>
        <w:rPr>
          <w:rFonts w:ascii="宋体" w:eastAsia="宋体" w:hAnsi="宋体" w:cs="宋体" w:hint="eastAsia"/>
          <w:szCs w:val="21"/>
        </w:rPr>
        <w:t xml:space="preserve">2. </w:t>
      </w:r>
      <w:r w:rsidRPr="00665CA5">
        <w:rPr>
          <w:rFonts w:ascii="宋体" w:eastAsia="宋体" w:hAnsi="宋体" w:cs="宋体" w:hint="eastAsia"/>
          <w:szCs w:val="21"/>
        </w:rPr>
        <w:t>重量：主机</w:t>
      </w:r>
      <w:r w:rsidR="00524C82">
        <w:rPr>
          <w:rFonts w:ascii="宋体" w:eastAsia="宋体" w:hAnsi="宋体" w:cs="宋体" w:hint="eastAsia"/>
          <w:szCs w:val="21"/>
        </w:rPr>
        <w:t>≤</w:t>
      </w:r>
      <w:r w:rsidRPr="00665CA5">
        <w:rPr>
          <w:rFonts w:ascii="宋体" w:eastAsia="宋体" w:hAnsi="宋体" w:cs="宋体" w:hint="eastAsia"/>
          <w:szCs w:val="21"/>
        </w:rPr>
        <w:t>5kg；无线脚踏</w:t>
      </w:r>
      <w:r w:rsidR="00524C82" w:rsidRPr="00524C82">
        <w:rPr>
          <w:rFonts w:ascii="宋体" w:eastAsia="宋体" w:hAnsi="宋体" w:cs="宋体" w:hint="eastAsia"/>
          <w:szCs w:val="21"/>
        </w:rPr>
        <w:t>≤</w:t>
      </w:r>
      <w:r w:rsidRPr="00665CA5">
        <w:rPr>
          <w:rFonts w:ascii="宋体" w:eastAsia="宋体" w:hAnsi="宋体" w:cs="宋体" w:hint="eastAsia"/>
          <w:szCs w:val="21"/>
        </w:rPr>
        <w:t>0.35kg。</w:t>
      </w:r>
    </w:p>
    <w:p w14:paraId="5F5344A5" w14:textId="71F7C0DD" w:rsidR="00665CA5" w:rsidRPr="00665CA5" w:rsidRDefault="00665CA5" w:rsidP="00665CA5">
      <w:pPr>
        <w:rPr>
          <w:rFonts w:ascii="宋体" w:eastAsia="宋体" w:hAnsi="宋体" w:cs="宋体" w:hint="eastAsia"/>
          <w:szCs w:val="21"/>
        </w:rPr>
      </w:pPr>
      <w:r>
        <w:rPr>
          <w:rFonts w:ascii="宋体" w:eastAsia="宋体" w:hAnsi="宋体" w:cs="宋体" w:hint="eastAsia"/>
          <w:szCs w:val="21"/>
        </w:rPr>
        <w:t xml:space="preserve">3. </w:t>
      </w:r>
      <w:r w:rsidRPr="00665CA5">
        <w:rPr>
          <w:rFonts w:ascii="宋体" w:eastAsia="宋体" w:hAnsi="宋体" w:cs="宋体" w:hint="eastAsia"/>
          <w:szCs w:val="21"/>
        </w:rPr>
        <w:t>电压：220Vac；频率 50Hz；功耗</w:t>
      </w:r>
      <w:r w:rsidR="009F20FD" w:rsidRPr="009F20FD">
        <w:rPr>
          <w:rFonts w:ascii="宋体" w:eastAsia="宋体" w:hAnsi="宋体" w:cs="宋体" w:hint="eastAsia"/>
          <w:szCs w:val="21"/>
        </w:rPr>
        <w:t>≤</w:t>
      </w:r>
      <w:r w:rsidRPr="00665CA5">
        <w:rPr>
          <w:rFonts w:ascii="宋体" w:eastAsia="宋体" w:hAnsi="宋体" w:cs="宋体" w:hint="eastAsia"/>
          <w:szCs w:val="21"/>
        </w:rPr>
        <w:t>700VA；超声模块最大输出功率：8W；频率：24- 32kHz，尖端主振动偏移：</w:t>
      </w:r>
      <w:r w:rsidR="009F20FD" w:rsidRPr="009F20FD">
        <w:rPr>
          <w:rFonts w:ascii="宋体" w:eastAsia="宋体" w:hAnsi="宋体" w:cs="宋体" w:hint="eastAsia"/>
          <w:szCs w:val="21"/>
        </w:rPr>
        <w:t>≤</w:t>
      </w:r>
      <w:r w:rsidR="009F20FD">
        <w:rPr>
          <w:rFonts w:ascii="宋体" w:eastAsia="宋体" w:hAnsi="宋体" w:cs="宋体" w:hint="eastAsia"/>
          <w:szCs w:val="21"/>
        </w:rPr>
        <w:t>200</w:t>
      </w:r>
      <w:r w:rsidRPr="00665CA5">
        <w:rPr>
          <w:rFonts w:ascii="宋体" w:eastAsia="宋体" w:hAnsi="宋体" w:cs="宋体" w:hint="eastAsia"/>
          <w:szCs w:val="21"/>
        </w:rPr>
        <w:t>μm。</w:t>
      </w:r>
    </w:p>
    <w:p w14:paraId="187D5A37" w14:textId="46CED49B" w:rsidR="00665CA5" w:rsidRPr="00665CA5" w:rsidRDefault="009F20FD" w:rsidP="00665CA5">
      <w:pPr>
        <w:rPr>
          <w:rFonts w:ascii="宋体" w:eastAsia="宋体" w:hAnsi="宋体" w:cs="宋体" w:hint="eastAsia"/>
          <w:szCs w:val="21"/>
        </w:rPr>
      </w:pPr>
      <w:r>
        <w:rPr>
          <w:rFonts w:ascii="宋体" w:eastAsia="宋体" w:hAnsi="宋体" w:cs="宋体" w:hint="eastAsia"/>
          <w:szCs w:val="21"/>
        </w:rPr>
        <w:t xml:space="preserve">4. </w:t>
      </w:r>
      <w:r w:rsidR="00665CA5" w:rsidRPr="00665CA5">
        <w:rPr>
          <w:rFonts w:ascii="宋体" w:eastAsia="宋体" w:hAnsi="宋体" w:cs="宋体" w:hint="eastAsia"/>
          <w:szCs w:val="21"/>
        </w:rPr>
        <w:t>无线通信模块：</w:t>
      </w:r>
      <w:r w:rsidRPr="009F20FD">
        <w:rPr>
          <w:rFonts w:ascii="宋体" w:eastAsia="宋体" w:hAnsi="宋体" w:cs="宋体" w:hint="eastAsia"/>
          <w:szCs w:val="21"/>
        </w:rPr>
        <w:t>≤</w:t>
      </w:r>
      <w:r w:rsidR="00665CA5" w:rsidRPr="00665CA5">
        <w:rPr>
          <w:rFonts w:ascii="宋体" w:eastAsia="宋体" w:hAnsi="宋体" w:cs="宋体" w:hint="eastAsia"/>
          <w:szCs w:val="21"/>
        </w:rPr>
        <w:t>8dBm EIRP ，</w:t>
      </w:r>
      <w:r>
        <w:rPr>
          <w:rFonts w:ascii="宋体" w:eastAsia="宋体" w:hAnsi="宋体" w:cs="宋体" w:hint="eastAsia"/>
          <w:szCs w:val="21"/>
        </w:rPr>
        <w:t>2.4GHz</w:t>
      </w:r>
      <w:r w:rsidR="00665CA5" w:rsidRPr="00665CA5">
        <w:rPr>
          <w:rFonts w:ascii="宋体" w:eastAsia="宋体" w:hAnsi="宋体" w:cs="宋体" w:hint="eastAsia"/>
          <w:szCs w:val="21"/>
        </w:rPr>
        <w:t>频段，</w:t>
      </w:r>
      <w:r>
        <w:rPr>
          <w:rFonts w:ascii="宋体" w:eastAsia="宋体" w:hAnsi="宋体" w:cs="宋体" w:hint="eastAsia"/>
          <w:szCs w:val="21"/>
        </w:rPr>
        <w:t>蓝牙</w:t>
      </w:r>
      <w:r w:rsidR="00665CA5" w:rsidRPr="00665CA5">
        <w:rPr>
          <w:rFonts w:ascii="宋体" w:eastAsia="宋体" w:hAnsi="宋体" w:cs="宋体" w:hint="eastAsia"/>
          <w:szCs w:val="21"/>
        </w:rPr>
        <w:t>无线电模块</w:t>
      </w:r>
    </w:p>
    <w:p w14:paraId="1BFAB584" w14:textId="4A08503A" w:rsidR="00665CA5" w:rsidRPr="00665CA5" w:rsidRDefault="009F20FD" w:rsidP="00665CA5">
      <w:pPr>
        <w:rPr>
          <w:rFonts w:ascii="宋体" w:eastAsia="宋体" w:hAnsi="宋体" w:cs="宋体" w:hint="eastAsia"/>
          <w:szCs w:val="21"/>
        </w:rPr>
      </w:pPr>
      <w:r>
        <w:rPr>
          <w:rFonts w:ascii="宋体" w:eastAsia="宋体" w:hAnsi="宋体" w:cs="宋体" w:hint="eastAsia"/>
          <w:szCs w:val="21"/>
        </w:rPr>
        <w:t xml:space="preserve">5. </w:t>
      </w:r>
      <w:r w:rsidR="00665CA5" w:rsidRPr="00665CA5">
        <w:rPr>
          <w:rFonts w:ascii="宋体" w:eastAsia="宋体" w:hAnsi="宋体" w:cs="宋体" w:hint="eastAsia"/>
          <w:szCs w:val="21"/>
        </w:rPr>
        <w:t>型多功能触控面板，可实现超声功率、喷砂气压、系统水温及音量调节。接触面积小，更有利于感控；</w:t>
      </w:r>
    </w:p>
    <w:p w14:paraId="7C125201" w14:textId="38982C98" w:rsidR="00665CA5" w:rsidRPr="00665CA5" w:rsidRDefault="009F20FD" w:rsidP="00665CA5">
      <w:pPr>
        <w:rPr>
          <w:rFonts w:ascii="宋体" w:eastAsia="宋体" w:hAnsi="宋体" w:cs="宋体" w:hint="eastAsia"/>
          <w:szCs w:val="21"/>
        </w:rPr>
      </w:pPr>
      <w:r>
        <w:rPr>
          <w:rFonts w:ascii="宋体" w:eastAsia="宋体" w:hAnsi="宋体" w:cs="宋体" w:hint="eastAsia"/>
          <w:szCs w:val="21"/>
        </w:rPr>
        <w:t xml:space="preserve">6. </w:t>
      </w:r>
      <w:r w:rsidR="00665CA5" w:rsidRPr="00665CA5">
        <w:rPr>
          <w:rFonts w:ascii="宋体" w:eastAsia="宋体" w:hAnsi="宋体" w:cs="宋体" w:hint="eastAsia"/>
          <w:szCs w:val="21"/>
        </w:rPr>
        <w:t>手柄支架可完全拆卸，便于维护与清洁；手柄支架带喷砂及超声水量调节旋钮，操作更方便；当手柄放回支架时自动停止工作，避免误踩脚踏引起风险；</w:t>
      </w:r>
    </w:p>
    <w:p w14:paraId="65E0F463" w14:textId="10606766" w:rsidR="00665CA5" w:rsidRPr="00665CA5" w:rsidRDefault="009F20FD" w:rsidP="00665CA5">
      <w:pPr>
        <w:rPr>
          <w:rFonts w:ascii="宋体" w:eastAsia="宋体" w:hAnsi="宋体" w:cs="宋体" w:hint="eastAsia"/>
          <w:szCs w:val="21"/>
        </w:rPr>
      </w:pPr>
      <w:r>
        <w:rPr>
          <w:rFonts w:ascii="宋体" w:eastAsia="宋体" w:hAnsi="宋体" w:cs="宋体" w:hint="eastAsia"/>
          <w:szCs w:val="21"/>
        </w:rPr>
        <w:t xml:space="preserve">7. </w:t>
      </w:r>
      <w:r w:rsidR="00665CA5" w:rsidRPr="00665CA5">
        <w:rPr>
          <w:rFonts w:ascii="宋体" w:eastAsia="宋体" w:hAnsi="宋体" w:cs="宋体" w:hint="eastAsia"/>
          <w:szCs w:val="21"/>
        </w:rPr>
        <w:t>无线蓝牙脚踏，轻便小巧（面积≤150CM2）不占用诊疗空间，与主机蓝牙连接；含 2 节5号电池，可轻松更换任意 5 号电池，无需定期为脚踏充电，使用更持久，维护更方便；</w:t>
      </w:r>
    </w:p>
    <w:p w14:paraId="020C55E8" w14:textId="6D14A04D" w:rsidR="00665CA5" w:rsidRPr="00665CA5" w:rsidRDefault="009F20FD" w:rsidP="00665CA5">
      <w:pPr>
        <w:rPr>
          <w:rFonts w:ascii="宋体" w:eastAsia="宋体" w:hAnsi="宋体" w:cs="宋体" w:hint="eastAsia"/>
          <w:szCs w:val="21"/>
        </w:rPr>
      </w:pPr>
      <w:r>
        <w:rPr>
          <w:rFonts w:ascii="宋体" w:eastAsia="宋体" w:hAnsi="宋体" w:cs="宋体" w:hint="eastAsia"/>
          <w:szCs w:val="21"/>
        </w:rPr>
        <w:t>8. 至少包含</w:t>
      </w:r>
      <w:r w:rsidR="00665CA5" w:rsidRPr="00665CA5">
        <w:rPr>
          <w:rFonts w:ascii="宋体" w:eastAsia="宋体" w:hAnsi="宋体" w:cs="宋体" w:hint="eastAsia"/>
          <w:szCs w:val="21"/>
        </w:rPr>
        <w:t>三种供水模式：1. 机身水瓶为超声治疗供水；2. 台车水瓶为超声和喷砂治疗供水；3. 外接水源，为超声和喷砂治疗供水；</w:t>
      </w:r>
    </w:p>
    <w:p w14:paraId="2E4853E3" w14:textId="46D0C5CC" w:rsidR="00665CA5" w:rsidRPr="00665CA5" w:rsidRDefault="009F20FD" w:rsidP="00665CA5">
      <w:pPr>
        <w:rPr>
          <w:rFonts w:ascii="宋体" w:eastAsia="宋体" w:hAnsi="宋体" w:cs="宋体" w:hint="eastAsia"/>
          <w:szCs w:val="21"/>
        </w:rPr>
      </w:pPr>
      <w:r>
        <w:rPr>
          <w:rFonts w:ascii="宋体" w:eastAsia="宋体" w:hAnsi="宋体" w:cs="宋体" w:hint="eastAsia"/>
          <w:szCs w:val="21"/>
        </w:rPr>
        <w:t xml:space="preserve">9. </w:t>
      </w:r>
      <w:r w:rsidR="00665CA5" w:rsidRPr="00665CA5">
        <w:rPr>
          <w:rFonts w:ascii="宋体" w:eastAsia="宋体" w:hAnsi="宋体" w:cs="宋体" w:hint="eastAsia"/>
          <w:szCs w:val="21"/>
        </w:rPr>
        <w:t>治疗水温可调节，有不加热、加热至 25℃ 、30℃、35℃、40℃五种选择；</w:t>
      </w:r>
    </w:p>
    <w:p w14:paraId="27C7048F" w14:textId="344558FE" w:rsidR="00665CA5" w:rsidRPr="00665CA5" w:rsidRDefault="009F20FD" w:rsidP="00665CA5">
      <w:pPr>
        <w:rPr>
          <w:rFonts w:ascii="宋体" w:eastAsia="宋体" w:hAnsi="宋体" w:cs="宋体" w:hint="eastAsia"/>
          <w:szCs w:val="21"/>
        </w:rPr>
      </w:pPr>
      <w:r>
        <w:rPr>
          <w:rFonts w:ascii="宋体" w:eastAsia="宋体" w:hAnsi="宋体" w:cs="宋体" w:hint="eastAsia"/>
          <w:szCs w:val="21"/>
        </w:rPr>
        <w:t>10.</w:t>
      </w:r>
      <w:r w:rsidR="00665CA5" w:rsidRPr="00665CA5">
        <w:rPr>
          <w:rFonts w:ascii="宋体" w:eastAsia="宋体" w:hAnsi="宋体" w:cs="宋体" w:hint="eastAsia"/>
          <w:szCs w:val="21"/>
        </w:rPr>
        <w:t>系统音量可调节，有静音、低、中、高、最大音量五种选择；</w:t>
      </w:r>
    </w:p>
    <w:p w14:paraId="1906AB4F" w14:textId="7031DEA5" w:rsidR="00665CA5" w:rsidRPr="00665CA5" w:rsidRDefault="009F20FD" w:rsidP="00665CA5">
      <w:pPr>
        <w:rPr>
          <w:rFonts w:ascii="宋体" w:eastAsia="宋体" w:hAnsi="宋体" w:cs="宋体" w:hint="eastAsia"/>
          <w:szCs w:val="21"/>
        </w:rPr>
      </w:pPr>
      <w:r>
        <w:rPr>
          <w:rFonts w:ascii="宋体" w:eastAsia="宋体" w:hAnsi="宋体" w:cs="宋体" w:hint="eastAsia"/>
          <w:szCs w:val="21"/>
        </w:rPr>
        <w:t>11.</w:t>
      </w:r>
      <w:r w:rsidR="00665CA5" w:rsidRPr="00665CA5">
        <w:rPr>
          <w:rFonts w:ascii="宋体" w:eastAsia="宋体" w:hAnsi="宋体" w:cs="宋体" w:hint="eastAsia"/>
          <w:szCs w:val="21"/>
        </w:rPr>
        <w:t>机身下方有水汽过滤芯，透明外壳，可直接观察和判断气源水源质量，方便更换；</w:t>
      </w:r>
    </w:p>
    <w:p w14:paraId="2FE6A282" w14:textId="53DF4D47" w:rsidR="00665CA5" w:rsidRPr="00665CA5" w:rsidRDefault="009F20FD" w:rsidP="00665CA5">
      <w:pPr>
        <w:rPr>
          <w:rFonts w:ascii="宋体" w:eastAsia="宋体" w:hAnsi="宋体" w:cs="宋体" w:hint="eastAsia"/>
          <w:szCs w:val="21"/>
        </w:rPr>
      </w:pPr>
      <w:r>
        <w:rPr>
          <w:rFonts w:ascii="宋体" w:eastAsia="宋体" w:hAnsi="宋体" w:cs="宋体" w:hint="eastAsia"/>
          <w:szCs w:val="21"/>
        </w:rPr>
        <w:t>12.</w:t>
      </w:r>
      <w:r w:rsidR="00665CA5" w:rsidRPr="00665CA5">
        <w:rPr>
          <w:rFonts w:ascii="宋体" w:eastAsia="宋体" w:hAnsi="宋体" w:cs="宋体" w:hint="eastAsia"/>
          <w:szCs w:val="21"/>
        </w:rPr>
        <w:t>系统有自清洁模式，取下手柄及手柄线可激活。清洁模式下同步清洁喷砂及超声管线，面盘灯光提示清洁进度。</w:t>
      </w:r>
    </w:p>
    <w:p w14:paraId="3DF52088" w14:textId="77777777" w:rsidR="00665CA5" w:rsidRPr="009F20FD" w:rsidRDefault="00665CA5" w:rsidP="009F20FD">
      <w:pPr>
        <w:pStyle w:val="a5"/>
        <w:numPr>
          <w:ilvl w:val="0"/>
          <w:numId w:val="6"/>
        </w:numPr>
        <w:ind w:firstLineChars="0"/>
        <w:rPr>
          <w:rFonts w:ascii="宋体" w:eastAsia="宋体" w:hAnsi="宋体" w:cs="宋体" w:hint="eastAsia"/>
          <w:b/>
          <w:szCs w:val="21"/>
        </w:rPr>
      </w:pPr>
      <w:r w:rsidRPr="009F20FD">
        <w:rPr>
          <w:rFonts w:ascii="宋体" w:eastAsia="宋体" w:hAnsi="宋体" w:cs="宋体" w:hint="eastAsia"/>
          <w:b/>
          <w:szCs w:val="21"/>
        </w:rPr>
        <w:t>超声部分：</w:t>
      </w:r>
    </w:p>
    <w:p w14:paraId="7FEDC9EF" w14:textId="0CB441B8" w:rsidR="00665CA5" w:rsidRPr="00665CA5" w:rsidRDefault="009F20FD" w:rsidP="00665CA5">
      <w:pPr>
        <w:rPr>
          <w:rFonts w:ascii="宋体" w:eastAsia="宋体" w:hAnsi="宋体" w:cs="宋体" w:hint="eastAsia"/>
          <w:szCs w:val="21"/>
        </w:rPr>
      </w:pPr>
      <w:r>
        <w:rPr>
          <w:rFonts w:ascii="宋体" w:eastAsia="宋体" w:hAnsi="宋体" w:cs="宋体" w:hint="eastAsia"/>
          <w:szCs w:val="21"/>
        </w:rPr>
        <w:t>13.采取</w:t>
      </w:r>
      <w:r w:rsidR="00665CA5" w:rsidRPr="00665CA5">
        <w:rPr>
          <w:rFonts w:ascii="宋体" w:eastAsia="宋体" w:hAnsi="宋体" w:cs="宋体" w:hint="eastAsia"/>
          <w:szCs w:val="21"/>
        </w:rPr>
        <w:t>压电陶瓷超声技术</w:t>
      </w:r>
      <w:r>
        <w:rPr>
          <w:rFonts w:ascii="宋体" w:eastAsia="宋体" w:hAnsi="宋体" w:cs="宋体" w:hint="eastAsia"/>
          <w:szCs w:val="21"/>
        </w:rPr>
        <w:t>或更优技术</w:t>
      </w:r>
      <w:r w:rsidR="00665CA5" w:rsidRPr="00665CA5">
        <w:rPr>
          <w:rFonts w:ascii="宋体" w:eastAsia="宋体" w:hAnsi="宋体" w:cs="宋体" w:hint="eastAsia"/>
          <w:szCs w:val="21"/>
        </w:rPr>
        <w:t>带来线性工作尖轨迹，不敲击、不撞击牙面，治疗更安全；</w:t>
      </w:r>
    </w:p>
    <w:p w14:paraId="6068CF6E" w14:textId="6879E010" w:rsidR="00665CA5" w:rsidRPr="00665CA5" w:rsidRDefault="009F20FD" w:rsidP="00665CA5">
      <w:pPr>
        <w:rPr>
          <w:rFonts w:ascii="宋体" w:eastAsia="宋体" w:hAnsi="宋体" w:cs="宋体" w:hint="eastAsia"/>
          <w:szCs w:val="21"/>
        </w:rPr>
      </w:pPr>
      <w:r>
        <w:rPr>
          <w:rFonts w:ascii="宋体" w:eastAsia="宋体" w:hAnsi="宋体" w:cs="宋体" w:hint="eastAsia"/>
          <w:szCs w:val="21"/>
        </w:rPr>
        <w:t>14.</w:t>
      </w:r>
      <w:r w:rsidR="00665CA5" w:rsidRPr="00665CA5">
        <w:rPr>
          <w:rFonts w:ascii="宋体" w:eastAsia="宋体" w:hAnsi="宋体" w:cs="宋体" w:hint="eastAsia"/>
          <w:szCs w:val="21"/>
        </w:rPr>
        <w:t>超声供水无需蠕动泵，气压供水更稳定，更持久；超声水瓶瓶盖可螺旋拧紧，全密封，治疗更安全；</w:t>
      </w:r>
    </w:p>
    <w:p w14:paraId="2FEAA7AC" w14:textId="19FE236E" w:rsidR="00665CA5" w:rsidRPr="00665CA5" w:rsidRDefault="009F20FD" w:rsidP="00665CA5">
      <w:pPr>
        <w:rPr>
          <w:rFonts w:ascii="宋体" w:eastAsia="宋体" w:hAnsi="宋体" w:cs="宋体" w:hint="eastAsia"/>
          <w:szCs w:val="21"/>
        </w:rPr>
      </w:pPr>
      <w:r>
        <w:rPr>
          <w:rFonts w:ascii="宋体" w:eastAsia="宋体" w:hAnsi="宋体" w:cs="宋体" w:hint="eastAsia"/>
          <w:szCs w:val="21"/>
        </w:rPr>
        <w:t>15.</w:t>
      </w:r>
      <w:r w:rsidR="00665CA5" w:rsidRPr="00665CA5">
        <w:rPr>
          <w:rFonts w:ascii="宋体" w:eastAsia="宋体" w:hAnsi="宋体" w:cs="宋体" w:hint="eastAsia"/>
          <w:szCs w:val="21"/>
        </w:rPr>
        <w:t>配置的牙周治疗工作尖均有扭矩限力扳手；</w:t>
      </w:r>
    </w:p>
    <w:p w14:paraId="582F3CDC" w14:textId="56E51C4E" w:rsidR="00665CA5" w:rsidRPr="00665CA5" w:rsidRDefault="009F20FD" w:rsidP="00665CA5">
      <w:pPr>
        <w:rPr>
          <w:rFonts w:ascii="宋体" w:eastAsia="宋体" w:hAnsi="宋体" w:cs="宋体" w:hint="eastAsia"/>
          <w:szCs w:val="21"/>
        </w:rPr>
      </w:pPr>
      <w:r>
        <w:rPr>
          <w:rFonts w:ascii="宋体" w:eastAsia="宋体" w:hAnsi="宋体" w:cs="宋体" w:hint="eastAsia"/>
          <w:szCs w:val="21"/>
        </w:rPr>
        <w:t>16.</w:t>
      </w:r>
      <w:r w:rsidR="00665CA5" w:rsidRPr="00665CA5">
        <w:rPr>
          <w:rFonts w:ascii="宋体" w:eastAsia="宋体" w:hAnsi="宋体" w:cs="宋体" w:hint="eastAsia"/>
          <w:szCs w:val="21"/>
        </w:rPr>
        <w:t>配置种植维护工作尖PI MAX ，尖端由高分子PEEK料复合30%碳纤维制成，更纤细更安全，可用于种植体、修复体清洁维护；</w:t>
      </w:r>
    </w:p>
    <w:p w14:paraId="273EB9C9" w14:textId="092B505F" w:rsidR="00665CA5" w:rsidRPr="00665CA5" w:rsidRDefault="009F20FD" w:rsidP="00665CA5">
      <w:pPr>
        <w:rPr>
          <w:rFonts w:ascii="宋体" w:eastAsia="宋体" w:hAnsi="宋体" w:cs="宋体" w:hint="eastAsia"/>
          <w:szCs w:val="21"/>
        </w:rPr>
      </w:pPr>
      <w:r>
        <w:rPr>
          <w:rFonts w:ascii="宋体" w:eastAsia="宋体" w:hAnsi="宋体" w:cs="宋体" w:hint="eastAsia"/>
          <w:szCs w:val="21"/>
        </w:rPr>
        <w:t>17.</w:t>
      </w:r>
      <w:r w:rsidR="00665CA5" w:rsidRPr="00665CA5">
        <w:rPr>
          <w:rFonts w:ascii="宋体" w:eastAsia="宋体" w:hAnsi="宋体" w:cs="宋体" w:hint="eastAsia"/>
          <w:szCs w:val="21"/>
        </w:rPr>
        <w:t>超声水流量，10 档位时≥30ml/min；</w:t>
      </w:r>
    </w:p>
    <w:p w14:paraId="2C6A2325" w14:textId="763CB39B" w:rsidR="00665CA5" w:rsidRPr="00665CA5" w:rsidRDefault="009F20FD" w:rsidP="00665CA5">
      <w:pPr>
        <w:rPr>
          <w:rFonts w:ascii="宋体" w:eastAsia="宋体" w:hAnsi="宋体" w:cs="宋体" w:hint="eastAsia"/>
          <w:szCs w:val="21"/>
        </w:rPr>
      </w:pPr>
      <w:r>
        <w:rPr>
          <w:rFonts w:ascii="宋体" w:eastAsia="宋体" w:hAnsi="宋体" w:cs="宋体" w:hint="eastAsia"/>
          <w:szCs w:val="21"/>
        </w:rPr>
        <w:t>18.</w:t>
      </w:r>
      <w:r w:rsidR="00665CA5" w:rsidRPr="00665CA5">
        <w:rPr>
          <w:rFonts w:ascii="宋体" w:eastAsia="宋体" w:hAnsi="宋体" w:cs="宋体" w:hint="eastAsia"/>
          <w:szCs w:val="21"/>
        </w:rPr>
        <w:t>超声手柄线及手柄可完全从主机拆卸；手柄可高温高压消毒，适配不同型号工作尖；</w:t>
      </w:r>
    </w:p>
    <w:p w14:paraId="02DCD43F" w14:textId="77777777" w:rsidR="00665CA5" w:rsidRPr="009F20FD" w:rsidRDefault="00665CA5" w:rsidP="009F20FD">
      <w:pPr>
        <w:pStyle w:val="a5"/>
        <w:numPr>
          <w:ilvl w:val="0"/>
          <w:numId w:val="5"/>
        </w:numPr>
        <w:ind w:firstLineChars="0"/>
        <w:rPr>
          <w:rFonts w:ascii="宋体" w:eastAsia="宋体" w:hAnsi="宋体" w:cs="宋体" w:hint="eastAsia"/>
          <w:b/>
          <w:szCs w:val="21"/>
        </w:rPr>
      </w:pPr>
      <w:r w:rsidRPr="009F20FD">
        <w:rPr>
          <w:rFonts w:ascii="宋体" w:eastAsia="宋体" w:hAnsi="宋体" w:cs="宋体" w:hint="eastAsia"/>
          <w:b/>
          <w:szCs w:val="21"/>
        </w:rPr>
        <w:t>喷砂部分：</w:t>
      </w:r>
    </w:p>
    <w:p w14:paraId="6CC7340D" w14:textId="31EFFC6E" w:rsidR="00665CA5" w:rsidRPr="00665CA5" w:rsidRDefault="009F20FD" w:rsidP="00665CA5">
      <w:pPr>
        <w:rPr>
          <w:rFonts w:ascii="宋体" w:eastAsia="宋体" w:hAnsi="宋体" w:cs="宋体" w:hint="eastAsia"/>
          <w:szCs w:val="21"/>
        </w:rPr>
      </w:pPr>
      <w:r>
        <w:rPr>
          <w:rFonts w:ascii="宋体" w:eastAsia="宋体" w:hAnsi="宋体" w:cs="宋体" w:hint="eastAsia"/>
          <w:szCs w:val="21"/>
        </w:rPr>
        <w:t>19.</w:t>
      </w:r>
      <w:r w:rsidR="00665CA5" w:rsidRPr="00665CA5">
        <w:rPr>
          <w:rFonts w:ascii="宋体" w:eastAsia="宋体" w:hAnsi="宋体" w:cs="宋体" w:hint="eastAsia"/>
          <w:szCs w:val="21"/>
        </w:rPr>
        <w:t>两个粉罐均集成动态压力调节器，可自动调节操作压力范围；输出气压：</w:t>
      </w:r>
      <w:r>
        <w:rPr>
          <w:rFonts w:ascii="宋体" w:eastAsia="宋体" w:hAnsi="宋体" w:cs="宋体" w:hint="eastAsia"/>
          <w:szCs w:val="21"/>
        </w:rPr>
        <w:t>10</w:t>
      </w:r>
      <w:r w:rsidR="00665CA5" w:rsidRPr="00665CA5">
        <w:rPr>
          <w:rFonts w:ascii="宋体" w:eastAsia="宋体" w:hAnsi="宋体" w:cs="宋体" w:hint="eastAsia"/>
          <w:szCs w:val="21"/>
        </w:rPr>
        <w:t>档位时静态气压≤540Kpa ；</w:t>
      </w:r>
      <w:r>
        <w:rPr>
          <w:rFonts w:ascii="宋体" w:eastAsia="宋体" w:hAnsi="宋体" w:cs="宋体" w:hint="eastAsia"/>
          <w:szCs w:val="21"/>
        </w:rPr>
        <w:t>CLASSIC</w:t>
      </w:r>
      <w:r w:rsidR="00665CA5" w:rsidRPr="00665CA5">
        <w:rPr>
          <w:rFonts w:ascii="宋体" w:eastAsia="宋体" w:hAnsi="宋体" w:cs="宋体" w:hint="eastAsia"/>
          <w:szCs w:val="21"/>
        </w:rPr>
        <w:t>粉罐动态气压≤420Kpa ；</w:t>
      </w:r>
      <w:r>
        <w:rPr>
          <w:rFonts w:ascii="宋体" w:eastAsia="宋体" w:hAnsi="宋体" w:cs="宋体" w:hint="eastAsia"/>
          <w:szCs w:val="21"/>
        </w:rPr>
        <w:t>PLUS</w:t>
      </w:r>
      <w:r w:rsidR="00665CA5" w:rsidRPr="00665CA5">
        <w:rPr>
          <w:rFonts w:ascii="宋体" w:eastAsia="宋体" w:hAnsi="宋体" w:cs="宋体" w:hint="eastAsia"/>
          <w:szCs w:val="21"/>
        </w:rPr>
        <w:t>粉罐动态气压≤350Kpa;</w:t>
      </w:r>
    </w:p>
    <w:p w14:paraId="3124B549" w14:textId="592B0606" w:rsidR="00665CA5" w:rsidRPr="00665CA5" w:rsidRDefault="009F20FD" w:rsidP="00665CA5">
      <w:pPr>
        <w:rPr>
          <w:rFonts w:ascii="宋体" w:eastAsia="宋体" w:hAnsi="宋体" w:cs="宋体" w:hint="eastAsia"/>
          <w:szCs w:val="21"/>
        </w:rPr>
      </w:pPr>
      <w:r>
        <w:rPr>
          <w:rFonts w:ascii="宋体" w:eastAsia="宋体" w:hAnsi="宋体" w:cs="宋体" w:hint="eastAsia"/>
          <w:szCs w:val="21"/>
        </w:rPr>
        <w:t>20.</w:t>
      </w:r>
      <w:r w:rsidR="00665CA5" w:rsidRPr="00665CA5">
        <w:rPr>
          <w:rFonts w:ascii="宋体" w:eastAsia="宋体" w:hAnsi="宋体" w:cs="宋体" w:hint="eastAsia"/>
          <w:szCs w:val="21"/>
        </w:rPr>
        <w:t>两个喷砂粉罐均无最小装粉量要求，可持续工作至砂粉耗尽，更节约耗材；</w:t>
      </w:r>
    </w:p>
    <w:p w14:paraId="684B84EA" w14:textId="70320DFD" w:rsidR="00665CA5" w:rsidRPr="00665CA5" w:rsidRDefault="009F20FD" w:rsidP="00665CA5">
      <w:pPr>
        <w:rPr>
          <w:rFonts w:ascii="宋体" w:eastAsia="宋体" w:hAnsi="宋体" w:cs="宋体" w:hint="eastAsia"/>
          <w:szCs w:val="21"/>
        </w:rPr>
      </w:pPr>
      <w:r>
        <w:rPr>
          <w:rFonts w:ascii="宋体" w:eastAsia="宋体" w:hAnsi="宋体" w:cs="宋体" w:hint="eastAsia"/>
          <w:szCs w:val="21"/>
        </w:rPr>
        <w:t>21.</w:t>
      </w:r>
      <w:r w:rsidR="00665CA5" w:rsidRPr="00665CA5">
        <w:rPr>
          <w:rFonts w:ascii="宋体" w:eastAsia="宋体" w:hAnsi="宋体" w:cs="宋体" w:hint="eastAsia"/>
          <w:szCs w:val="21"/>
        </w:rPr>
        <w:t>六边形喷嘴的龈上喷砂手柄，粉流更均匀更稳定，对软组织更友好。</w:t>
      </w:r>
    </w:p>
    <w:p w14:paraId="39045183" w14:textId="6E9312D4" w:rsidR="00665CA5" w:rsidRPr="00665CA5" w:rsidRDefault="00665CA5" w:rsidP="00665CA5">
      <w:pPr>
        <w:rPr>
          <w:rFonts w:ascii="宋体" w:eastAsia="宋体" w:hAnsi="宋体" w:cs="宋体" w:hint="eastAsia"/>
          <w:szCs w:val="21"/>
        </w:rPr>
      </w:pPr>
      <w:r w:rsidRPr="00665CA5">
        <w:rPr>
          <w:rFonts w:ascii="宋体" w:eastAsia="宋体" w:hAnsi="宋体" w:cs="宋体" w:hint="eastAsia"/>
          <w:szCs w:val="21"/>
        </w:rPr>
        <w:t>22.喷砂耗粉量 0.4-4g/min（</w:t>
      </w:r>
      <w:r w:rsidR="009F20FD">
        <w:rPr>
          <w:rFonts w:ascii="宋体" w:eastAsia="宋体" w:hAnsi="宋体" w:cs="宋体" w:hint="eastAsia"/>
          <w:szCs w:val="21"/>
        </w:rPr>
        <w:t>14</w:t>
      </w:r>
      <w:r w:rsidRPr="00665CA5">
        <w:rPr>
          <w:rFonts w:ascii="宋体" w:eastAsia="宋体" w:hAnsi="宋体" w:cs="宋体" w:hint="eastAsia"/>
          <w:szCs w:val="21"/>
        </w:rPr>
        <w:t>μ</w:t>
      </w:r>
      <w:r w:rsidR="009F20FD">
        <w:rPr>
          <w:rFonts w:ascii="宋体" w:eastAsia="宋体" w:hAnsi="宋体" w:cs="宋体" w:hint="eastAsia"/>
          <w:szCs w:val="21"/>
        </w:rPr>
        <w:t>m</w:t>
      </w:r>
      <w:r w:rsidRPr="00665CA5">
        <w:rPr>
          <w:rFonts w:ascii="宋体" w:eastAsia="宋体" w:hAnsi="宋体" w:cs="宋体" w:hint="eastAsia"/>
          <w:szCs w:val="21"/>
        </w:rPr>
        <w:t>赤藓糖醇喷砂粉）、0.4-7g/min（</w:t>
      </w:r>
      <w:r w:rsidR="009F20FD">
        <w:rPr>
          <w:rFonts w:ascii="宋体" w:eastAsia="宋体" w:hAnsi="宋体" w:cs="宋体" w:hint="eastAsia"/>
          <w:szCs w:val="21"/>
        </w:rPr>
        <w:t>65</w:t>
      </w:r>
      <w:r w:rsidRPr="00665CA5">
        <w:rPr>
          <w:rFonts w:ascii="宋体" w:eastAsia="宋体" w:hAnsi="宋体" w:cs="宋体" w:hint="eastAsia"/>
          <w:szCs w:val="21"/>
        </w:rPr>
        <w:t>μm碳酸氢钠砂粉），更节约砂粉；</w:t>
      </w:r>
    </w:p>
    <w:p w14:paraId="75B7E2F5" w14:textId="19CBC37A" w:rsidR="00665CA5" w:rsidRPr="00665CA5" w:rsidRDefault="009F20FD" w:rsidP="00665CA5">
      <w:pPr>
        <w:rPr>
          <w:rFonts w:ascii="宋体" w:eastAsia="宋体" w:hAnsi="宋体" w:cs="宋体" w:hint="eastAsia"/>
          <w:szCs w:val="21"/>
        </w:rPr>
      </w:pPr>
      <w:r>
        <w:rPr>
          <w:rFonts w:ascii="宋体" w:eastAsia="宋体" w:hAnsi="宋体" w:cs="宋体" w:hint="eastAsia"/>
          <w:szCs w:val="21"/>
        </w:rPr>
        <w:t>23.</w:t>
      </w:r>
      <w:r w:rsidR="00665CA5" w:rsidRPr="00665CA5">
        <w:rPr>
          <w:rFonts w:ascii="宋体" w:eastAsia="宋体" w:hAnsi="宋体" w:cs="宋体" w:hint="eastAsia"/>
          <w:szCs w:val="21"/>
        </w:rPr>
        <w:t>龈下喷嘴较传统喷嘴缩窄25%，能进入更深窄的牙周袋内；采用高分子材料制成，灵活柔软易弯曲；喷嘴带刻度标记，治疗更精准；喷嘴上有释压沟槽，袋内压力更恒定，治疗更安全；水平三个方向喷砂，垂直喷水，清洁更彻底；</w:t>
      </w:r>
    </w:p>
    <w:p w14:paraId="47A6A0E9" w14:textId="298E33A8" w:rsidR="00805AAC" w:rsidRDefault="009F20FD" w:rsidP="009658A0">
      <w:pPr>
        <w:rPr>
          <w:rFonts w:ascii="宋体" w:eastAsia="宋体" w:hAnsi="宋体" w:cs="宋体"/>
          <w:szCs w:val="21"/>
        </w:rPr>
      </w:pPr>
      <w:r>
        <w:rPr>
          <w:rFonts w:ascii="宋体" w:eastAsia="宋体" w:hAnsi="宋体" w:cs="宋体" w:hint="eastAsia"/>
          <w:szCs w:val="21"/>
        </w:rPr>
        <w:t>24.喷砂手柄及手柄线可完成从主机拆卸，手柄可高温高压消毒。</w:t>
      </w:r>
    </w:p>
    <w:p w14:paraId="6F0C9BCD" w14:textId="77777777" w:rsidR="009F20FD" w:rsidRPr="00665CA5" w:rsidRDefault="009F20FD" w:rsidP="009658A0">
      <w:pPr>
        <w:rPr>
          <w:rFonts w:ascii="宋体" w:eastAsia="宋体" w:hAnsi="宋体" w:cs="宋体" w:hint="eastAsia"/>
          <w:szCs w:val="21"/>
        </w:rPr>
      </w:pPr>
    </w:p>
    <w:p w14:paraId="1A6EF680" w14:textId="2FB2E70F" w:rsidR="00975ABA" w:rsidRPr="00747019" w:rsidRDefault="00F41196" w:rsidP="00747019">
      <w:pPr>
        <w:pStyle w:val="a5"/>
        <w:numPr>
          <w:ilvl w:val="0"/>
          <w:numId w:val="4"/>
        </w:numPr>
        <w:ind w:firstLineChars="0"/>
        <w:rPr>
          <w:rFonts w:ascii="宋体" w:eastAsia="宋体" w:hAnsi="宋体" w:cs="宋体"/>
          <w:b/>
          <w:szCs w:val="21"/>
        </w:rPr>
      </w:pPr>
      <w:r w:rsidRPr="00747019">
        <w:rPr>
          <w:rFonts w:ascii="宋体" w:eastAsia="宋体" w:hAnsi="宋体" w:cs="宋体" w:hint="eastAsia"/>
          <w:b/>
          <w:szCs w:val="21"/>
        </w:rPr>
        <w:t>配置清单</w:t>
      </w:r>
    </w:p>
    <w:tbl>
      <w:tblPr>
        <w:tblStyle w:val="TableNormal"/>
        <w:tblW w:w="531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59"/>
        <w:gridCol w:w="1355"/>
      </w:tblGrid>
      <w:tr w:rsidR="00A97549" w:rsidRPr="004153B2" w14:paraId="4B31C623" w14:textId="77777777" w:rsidTr="004153B2">
        <w:trPr>
          <w:trHeight w:val="412"/>
          <w:jc w:val="center"/>
        </w:trPr>
        <w:tc>
          <w:tcPr>
            <w:tcW w:w="3959" w:type="dxa"/>
            <w:vAlign w:val="center"/>
          </w:tcPr>
          <w:p w14:paraId="7727FC68" w14:textId="132CFA02" w:rsidR="00A97549" w:rsidRPr="004153B2" w:rsidRDefault="00A97549" w:rsidP="004153B2">
            <w:pPr>
              <w:pStyle w:val="TableText"/>
              <w:spacing w:before="84" w:line="212" w:lineRule="auto"/>
              <w:ind w:left="110"/>
              <w:jc w:val="center"/>
              <w:rPr>
                <w:rFonts w:asciiTheme="minorEastAsia" w:eastAsiaTheme="minorEastAsia" w:hAnsiTheme="minorEastAsia" w:cs="宋体" w:hint="eastAsia"/>
                <w:spacing w:val="-2"/>
                <w:sz w:val="18"/>
                <w:szCs w:val="18"/>
              </w:rPr>
            </w:pPr>
            <w:r w:rsidRPr="004153B2">
              <w:rPr>
                <w:rFonts w:asciiTheme="minorEastAsia" w:eastAsiaTheme="minorEastAsia" w:hAnsiTheme="minorEastAsia" w:cs="宋体" w:hint="eastAsia"/>
                <w:spacing w:val="-2"/>
                <w:sz w:val="18"/>
                <w:szCs w:val="18"/>
                <w:lang w:eastAsia="zh-CN"/>
              </w:rPr>
              <w:t>设备名称</w:t>
            </w:r>
          </w:p>
        </w:tc>
        <w:tc>
          <w:tcPr>
            <w:tcW w:w="1355" w:type="dxa"/>
            <w:vAlign w:val="center"/>
          </w:tcPr>
          <w:p w14:paraId="540B2907" w14:textId="3F7FD1D4" w:rsidR="00A97549" w:rsidRPr="004153B2" w:rsidRDefault="00A97549" w:rsidP="004153B2">
            <w:pPr>
              <w:pStyle w:val="TableText"/>
              <w:spacing w:before="115"/>
              <w:jc w:val="center"/>
              <w:rPr>
                <w:rFonts w:asciiTheme="minorEastAsia" w:eastAsiaTheme="minorEastAsia" w:hAnsiTheme="minorEastAsia" w:cs="宋体" w:hint="eastAsia"/>
                <w:sz w:val="18"/>
                <w:szCs w:val="18"/>
              </w:rPr>
            </w:pPr>
            <w:r w:rsidRPr="004153B2">
              <w:rPr>
                <w:rFonts w:asciiTheme="minorEastAsia" w:eastAsiaTheme="minorEastAsia" w:hAnsiTheme="minorEastAsia" w:cs="宋体" w:hint="eastAsia"/>
                <w:sz w:val="18"/>
                <w:szCs w:val="18"/>
                <w:lang w:eastAsia="zh-CN"/>
              </w:rPr>
              <w:t>数量</w:t>
            </w:r>
          </w:p>
        </w:tc>
      </w:tr>
      <w:tr w:rsidR="00665CA5" w:rsidRPr="004153B2" w14:paraId="48B70680" w14:textId="77777777" w:rsidTr="004153B2">
        <w:trPr>
          <w:trHeight w:val="412"/>
          <w:jc w:val="center"/>
        </w:trPr>
        <w:tc>
          <w:tcPr>
            <w:tcW w:w="3959" w:type="dxa"/>
            <w:vAlign w:val="center"/>
          </w:tcPr>
          <w:p w14:paraId="45785E55" w14:textId="17484379" w:rsidR="00665CA5" w:rsidRPr="004153B2" w:rsidRDefault="00665CA5" w:rsidP="004153B2">
            <w:pPr>
              <w:pStyle w:val="TableText"/>
              <w:spacing w:before="84" w:line="212" w:lineRule="auto"/>
              <w:ind w:left="110"/>
              <w:jc w:val="center"/>
              <w:rPr>
                <w:rFonts w:asciiTheme="minorEastAsia" w:eastAsiaTheme="minorEastAsia" w:hAnsiTheme="minorEastAsia" w:cs="宋体"/>
                <w:sz w:val="18"/>
                <w:szCs w:val="18"/>
              </w:rPr>
            </w:pPr>
            <w:r w:rsidRPr="004153B2">
              <w:rPr>
                <w:rFonts w:asciiTheme="minorEastAsia" w:eastAsiaTheme="minorEastAsia" w:hAnsiTheme="minorEastAsia" w:cs="宋体" w:hint="eastAsia"/>
                <w:spacing w:val="-2"/>
                <w:sz w:val="18"/>
                <w:szCs w:val="18"/>
              </w:rPr>
              <w:t>主机</w:t>
            </w:r>
          </w:p>
        </w:tc>
        <w:tc>
          <w:tcPr>
            <w:tcW w:w="1355" w:type="dxa"/>
            <w:vAlign w:val="center"/>
          </w:tcPr>
          <w:p w14:paraId="35C7AFFB" w14:textId="77777777" w:rsidR="00665CA5" w:rsidRPr="004153B2" w:rsidRDefault="00665CA5" w:rsidP="004153B2">
            <w:pPr>
              <w:pStyle w:val="TableText"/>
              <w:spacing w:before="115"/>
              <w:jc w:val="center"/>
              <w:rPr>
                <w:rFonts w:asciiTheme="minorEastAsia" w:eastAsiaTheme="minorEastAsia" w:hAnsiTheme="minorEastAsia" w:cs="宋体"/>
                <w:sz w:val="18"/>
                <w:szCs w:val="18"/>
              </w:rPr>
            </w:pPr>
            <w:r w:rsidRPr="004153B2">
              <w:rPr>
                <w:rFonts w:asciiTheme="minorEastAsia" w:eastAsiaTheme="minorEastAsia" w:hAnsiTheme="minorEastAsia" w:cs="宋体" w:hint="eastAsia"/>
                <w:sz w:val="18"/>
                <w:szCs w:val="18"/>
              </w:rPr>
              <w:t>1</w:t>
            </w:r>
          </w:p>
        </w:tc>
      </w:tr>
      <w:tr w:rsidR="00665CA5" w:rsidRPr="004153B2" w14:paraId="31846430" w14:textId="77777777" w:rsidTr="004153B2">
        <w:trPr>
          <w:trHeight w:val="412"/>
          <w:jc w:val="center"/>
        </w:trPr>
        <w:tc>
          <w:tcPr>
            <w:tcW w:w="3959" w:type="dxa"/>
            <w:vAlign w:val="center"/>
          </w:tcPr>
          <w:p w14:paraId="30813FEE" w14:textId="77777777" w:rsidR="00665CA5" w:rsidRPr="004153B2" w:rsidRDefault="00665CA5" w:rsidP="004153B2">
            <w:pPr>
              <w:spacing w:before="85" w:line="220" w:lineRule="auto"/>
              <w:ind w:left="147"/>
              <w:jc w:val="center"/>
              <w:rPr>
                <w:rFonts w:asciiTheme="minorEastAsia" w:hAnsiTheme="minorEastAsia" w:cs="宋体"/>
                <w:sz w:val="18"/>
                <w:szCs w:val="18"/>
              </w:rPr>
            </w:pPr>
            <w:r w:rsidRPr="004153B2">
              <w:rPr>
                <w:rFonts w:asciiTheme="minorEastAsia" w:hAnsiTheme="minorEastAsia" w:cs="宋体" w:hint="eastAsia"/>
                <w:spacing w:val="-9"/>
                <w:sz w:val="18"/>
                <w:szCs w:val="18"/>
              </w:rPr>
              <w:t>电源线</w:t>
            </w:r>
            <w:bookmarkStart w:id="0" w:name="_GoBack"/>
            <w:bookmarkEnd w:id="0"/>
          </w:p>
        </w:tc>
        <w:tc>
          <w:tcPr>
            <w:tcW w:w="1355" w:type="dxa"/>
            <w:vAlign w:val="center"/>
          </w:tcPr>
          <w:p w14:paraId="697E68B9" w14:textId="77777777" w:rsidR="00665CA5" w:rsidRPr="004153B2" w:rsidRDefault="00665CA5" w:rsidP="004153B2">
            <w:pPr>
              <w:pStyle w:val="TableText"/>
              <w:spacing w:before="118"/>
              <w:jc w:val="center"/>
              <w:rPr>
                <w:rFonts w:asciiTheme="minorEastAsia" w:eastAsiaTheme="minorEastAsia" w:hAnsiTheme="minorEastAsia" w:cs="宋体"/>
                <w:sz w:val="18"/>
                <w:szCs w:val="18"/>
              </w:rPr>
            </w:pPr>
            <w:r w:rsidRPr="004153B2">
              <w:rPr>
                <w:rFonts w:asciiTheme="minorEastAsia" w:eastAsiaTheme="minorEastAsia" w:hAnsiTheme="minorEastAsia" w:cs="宋体" w:hint="eastAsia"/>
                <w:sz w:val="18"/>
                <w:szCs w:val="18"/>
              </w:rPr>
              <w:t>1</w:t>
            </w:r>
          </w:p>
        </w:tc>
      </w:tr>
      <w:tr w:rsidR="00665CA5" w:rsidRPr="004153B2" w14:paraId="62269B92" w14:textId="77777777" w:rsidTr="004153B2">
        <w:trPr>
          <w:trHeight w:val="412"/>
          <w:jc w:val="center"/>
        </w:trPr>
        <w:tc>
          <w:tcPr>
            <w:tcW w:w="3959" w:type="dxa"/>
            <w:vAlign w:val="center"/>
          </w:tcPr>
          <w:p w14:paraId="3F045D41" w14:textId="3B7AC089" w:rsidR="00665CA5" w:rsidRPr="004153B2" w:rsidRDefault="00665CA5" w:rsidP="004153B2">
            <w:pPr>
              <w:pStyle w:val="TableText"/>
              <w:spacing w:before="84" w:line="220" w:lineRule="auto"/>
              <w:ind w:left="128"/>
              <w:jc w:val="center"/>
              <w:rPr>
                <w:rFonts w:asciiTheme="minorEastAsia" w:eastAsiaTheme="minorEastAsia" w:hAnsiTheme="minorEastAsia" w:cs="宋体"/>
                <w:sz w:val="18"/>
                <w:szCs w:val="18"/>
              </w:rPr>
            </w:pPr>
            <w:r w:rsidRPr="004153B2">
              <w:rPr>
                <w:rFonts w:asciiTheme="minorEastAsia" w:eastAsiaTheme="minorEastAsia" w:hAnsiTheme="minorEastAsia" w:cs="宋体" w:hint="eastAsia"/>
                <w:spacing w:val="-4"/>
                <w:sz w:val="18"/>
                <w:szCs w:val="18"/>
              </w:rPr>
              <w:lastRenderedPageBreak/>
              <w:t>粉罐</w:t>
            </w:r>
          </w:p>
        </w:tc>
        <w:tc>
          <w:tcPr>
            <w:tcW w:w="1355" w:type="dxa"/>
            <w:vAlign w:val="center"/>
          </w:tcPr>
          <w:p w14:paraId="257A5BF5" w14:textId="7C91DD70" w:rsidR="00665CA5" w:rsidRPr="004153B2" w:rsidRDefault="004153B2" w:rsidP="004153B2">
            <w:pPr>
              <w:pStyle w:val="TableText"/>
              <w:spacing w:before="119"/>
              <w:jc w:val="center"/>
              <w:rPr>
                <w:rFonts w:asciiTheme="minorEastAsia" w:eastAsiaTheme="minorEastAsia" w:hAnsiTheme="minorEastAsia" w:cs="宋体"/>
                <w:sz w:val="18"/>
                <w:szCs w:val="18"/>
              </w:rPr>
            </w:pPr>
            <w:r>
              <w:rPr>
                <w:rFonts w:asciiTheme="minorEastAsia" w:eastAsiaTheme="minorEastAsia" w:hAnsiTheme="minorEastAsia" w:cs="宋体"/>
                <w:sz w:val="18"/>
                <w:szCs w:val="18"/>
              </w:rPr>
              <w:t>2</w:t>
            </w:r>
          </w:p>
        </w:tc>
      </w:tr>
      <w:tr w:rsidR="00665CA5" w:rsidRPr="004153B2" w14:paraId="67115B9C" w14:textId="77777777" w:rsidTr="004153B2">
        <w:trPr>
          <w:trHeight w:val="415"/>
          <w:jc w:val="center"/>
        </w:trPr>
        <w:tc>
          <w:tcPr>
            <w:tcW w:w="3959" w:type="dxa"/>
            <w:vAlign w:val="center"/>
          </w:tcPr>
          <w:p w14:paraId="795CC201" w14:textId="77777777" w:rsidR="00665CA5" w:rsidRPr="004153B2" w:rsidRDefault="00665CA5" w:rsidP="004153B2">
            <w:pPr>
              <w:spacing w:before="86" w:line="219" w:lineRule="auto"/>
              <w:ind w:left="119"/>
              <w:jc w:val="center"/>
              <w:rPr>
                <w:rFonts w:asciiTheme="minorEastAsia" w:hAnsiTheme="minorEastAsia" w:cs="宋体"/>
                <w:sz w:val="18"/>
                <w:szCs w:val="18"/>
              </w:rPr>
            </w:pPr>
            <w:r w:rsidRPr="004153B2">
              <w:rPr>
                <w:rFonts w:asciiTheme="minorEastAsia" w:hAnsiTheme="minorEastAsia" w:cs="宋体" w:hint="eastAsia"/>
                <w:spacing w:val="-2"/>
                <w:sz w:val="18"/>
                <w:szCs w:val="18"/>
              </w:rPr>
              <w:t>供气软管</w:t>
            </w:r>
          </w:p>
        </w:tc>
        <w:tc>
          <w:tcPr>
            <w:tcW w:w="1355" w:type="dxa"/>
            <w:vAlign w:val="center"/>
          </w:tcPr>
          <w:p w14:paraId="768BAA4E" w14:textId="77777777" w:rsidR="00665CA5" w:rsidRPr="004153B2" w:rsidRDefault="00665CA5" w:rsidP="004153B2">
            <w:pPr>
              <w:pStyle w:val="TableText"/>
              <w:spacing w:before="120"/>
              <w:jc w:val="center"/>
              <w:rPr>
                <w:rFonts w:asciiTheme="minorEastAsia" w:eastAsiaTheme="minorEastAsia" w:hAnsiTheme="minorEastAsia" w:cs="宋体"/>
                <w:sz w:val="18"/>
                <w:szCs w:val="18"/>
              </w:rPr>
            </w:pPr>
            <w:r w:rsidRPr="004153B2">
              <w:rPr>
                <w:rFonts w:asciiTheme="minorEastAsia" w:eastAsiaTheme="minorEastAsia" w:hAnsiTheme="minorEastAsia" w:cs="宋体" w:hint="eastAsia"/>
                <w:sz w:val="18"/>
                <w:szCs w:val="18"/>
              </w:rPr>
              <w:t>1</w:t>
            </w:r>
          </w:p>
        </w:tc>
      </w:tr>
      <w:tr w:rsidR="00665CA5" w:rsidRPr="004153B2" w14:paraId="57CCD423" w14:textId="77777777" w:rsidTr="004153B2">
        <w:trPr>
          <w:trHeight w:val="412"/>
          <w:jc w:val="center"/>
        </w:trPr>
        <w:tc>
          <w:tcPr>
            <w:tcW w:w="3959" w:type="dxa"/>
            <w:vAlign w:val="center"/>
          </w:tcPr>
          <w:p w14:paraId="1FF45175" w14:textId="77777777" w:rsidR="00665CA5" w:rsidRPr="004153B2" w:rsidRDefault="00665CA5" w:rsidP="004153B2">
            <w:pPr>
              <w:spacing w:before="86" w:line="219" w:lineRule="auto"/>
              <w:ind w:left="119"/>
              <w:jc w:val="center"/>
              <w:rPr>
                <w:rFonts w:asciiTheme="minorEastAsia" w:hAnsiTheme="minorEastAsia" w:cs="宋体"/>
                <w:sz w:val="18"/>
                <w:szCs w:val="18"/>
              </w:rPr>
            </w:pPr>
            <w:r w:rsidRPr="004153B2">
              <w:rPr>
                <w:rFonts w:asciiTheme="minorEastAsia" w:hAnsiTheme="minorEastAsia" w:cs="宋体" w:hint="eastAsia"/>
                <w:spacing w:val="-2"/>
                <w:sz w:val="18"/>
                <w:szCs w:val="18"/>
              </w:rPr>
              <w:t>供水软管</w:t>
            </w:r>
          </w:p>
        </w:tc>
        <w:tc>
          <w:tcPr>
            <w:tcW w:w="1355" w:type="dxa"/>
            <w:vAlign w:val="center"/>
          </w:tcPr>
          <w:p w14:paraId="7AE5AA8D" w14:textId="77777777" w:rsidR="00665CA5" w:rsidRPr="004153B2" w:rsidRDefault="00665CA5" w:rsidP="004153B2">
            <w:pPr>
              <w:pStyle w:val="TableText"/>
              <w:spacing w:before="118"/>
              <w:jc w:val="center"/>
              <w:rPr>
                <w:rFonts w:asciiTheme="minorEastAsia" w:eastAsiaTheme="minorEastAsia" w:hAnsiTheme="minorEastAsia" w:cs="宋体"/>
                <w:sz w:val="18"/>
                <w:szCs w:val="18"/>
              </w:rPr>
            </w:pPr>
            <w:r w:rsidRPr="004153B2">
              <w:rPr>
                <w:rFonts w:asciiTheme="minorEastAsia" w:eastAsiaTheme="minorEastAsia" w:hAnsiTheme="minorEastAsia" w:cs="宋体" w:hint="eastAsia"/>
                <w:sz w:val="18"/>
                <w:szCs w:val="18"/>
              </w:rPr>
              <w:t>1</w:t>
            </w:r>
          </w:p>
        </w:tc>
      </w:tr>
      <w:tr w:rsidR="00665CA5" w:rsidRPr="004153B2" w14:paraId="7B285541" w14:textId="77777777" w:rsidTr="004153B2">
        <w:trPr>
          <w:trHeight w:val="412"/>
          <w:jc w:val="center"/>
        </w:trPr>
        <w:tc>
          <w:tcPr>
            <w:tcW w:w="3959" w:type="dxa"/>
            <w:vAlign w:val="center"/>
          </w:tcPr>
          <w:p w14:paraId="67F338BA" w14:textId="3EFCD475" w:rsidR="00665CA5" w:rsidRPr="004153B2" w:rsidRDefault="00665CA5" w:rsidP="004153B2">
            <w:pPr>
              <w:pStyle w:val="TableText"/>
              <w:spacing w:before="86" w:line="220" w:lineRule="auto"/>
              <w:ind w:left="110"/>
              <w:jc w:val="center"/>
              <w:rPr>
                <w:rFonts w:asciiTheme="minorEastAsia" w:eastAsiaTheme="minorEastAsia" w:hAnsiTheme="minorEastAsia" w:cs="宋体"/>
                <w:sz w:val="18"/>
                <w:szCs w:val="18"/>
              </w:rPr>
            </w:pPr>
            <w:r w:rsidRPr="004153B2">
              <w:rPr>
                <w:rFonts w:asciiTheme="minorEastAsia" w:eastAsiaTheme="minorEastAsia" w:hAnsiTheme="minorEastAsia" w:cs="宋体" w:hint="eastAsia"/>
                <w:spacing w:val="5"/>
                <w:sz w:val="18"/>
                <w:szCs w:val="18"/>
              </w:rPr>
              <w:t>手柄尾线</w:t>
            </w:r>
          </w:p>
        </w:tc>
        <w:tc>
          <w:tcPr>
            <w:tcW w:w="1355" w:type="dxa"/>
            <w:vAlign w:val="center"/>
          </w:tcPr>
          <w:p w14:paraId="78D414A1" w14:textId="40A57D7E" w:rsidR="00665CA5" w:rsidRPr="004153B2" w:rsidRDefault="004153B2" w:rsidP="004153B2">
            <w:pPr>
              <w:pStyle w:val="TableText"/>
              <w:spacing w:before="118"/>
              <w:jc w:val="center"/>
              <w:rPr>
                <w:rFonts w:asciiTheme="minorEastAsia" w:eastAsiaTheme="minorEastAsia" w:hAnsiTheme="minorEastAsia" w:cs="宋体"/>
                <w:sz w:val="18"/>
                <w:szCs w:val="18"/>
              </w:rPr>
            </w:pPr>
            <w:r>
              <w:rPr>
                <w:rFonts w:asciiTheme="minorEastAsia" w:eastAsiaTheme="minorEastAsia" w:hAnsiTheme="minorEastAsia" w:cs="宋体"/>
                <w:sz w:val="18"/>
                <w:szCs w:val="18"/>
              </w:rPr>
              <w:t>2</w:t>
            </w:r>
          </w:p>
        </w:tc>
      </w:tr>
      <w:tr w:rsidR="00665CA5" w:rsidRPr="004153B2" w14:paraId="24DE27FD" w14:textId="77777777" w:rsidTr="004153B2">
        <w:trPr>
          <w:trHeight w:val="412"/>
          <w:jc w:val="center"/>
        </w:trPr>
        <w:tc>
          <w:tcPr>
            <w:tcW w:w="3959" w:type="dxa"/>
            <w:vAlign w:val="center"/>
          </w:tcPr>
          <w:p w14:paraId="0F972649" w14:textId="77777777" w:rsidR="00665CA5" w:rsidRPr="004153B2" w:rsidRDefault="00665CA5" w:rsidP="004153B2">
            <w:pPr>
              <w:spacing w:before="88" w:line="220" w:lineRule="auto"/>
              <w:ind w:left="119"/>
              <w:jc w:val="center"/>
              <w:rPr>
                <w:rFonts w:asciiTheme="minorEastAsia" w:hAnsiTheme="minorEastAsia" w:cs="宋体"/>
                <w:sz w:val="18"/>
                <w:szCs w:val="18"/>
              </w:rPr>
            </w:pPr>
            <w:r w:rsidRPr="004153B2">
              <w:rPr>
                <w:rFonts w:asciiTheme="minorEastAsia" w:hAnsiTheme="minorEastAsia" w:cs="宋体" w:hint="eastAsia"/>
                <w:spacing w:val="-4"/>
                <w:sz w:val="18"/>
                <w:szCs w:val="18"/>
              </w:rPr>
              <w:t>清洁盖</w:t>
            </w:r>
          </w:p>
        </w:tc>
        <w:tc>
          <w:tcPr>
            <w:tcW w:w="1355" w:type="dxa"/>
            <w:vAlign w:val="center"/>
          </w:tcPr>
          <w:p w14:paraId="34A479B7" w14:textId="77777777" w:rsidR="00665CA5" w:rsidRPr="004153B2" w:rsidRDefault="00665CA5" w:rsidP="004153B2">
            <w:pPr>
              <w:pStyle w:val="TableText"/>
              <w:spacing w:before="121"/>
              <w:jc w:val="center"/>
              <w:rPr>
                <w:rFonts w:asciiTheme="minorEastAsia" w:eastAsiaTheme="minorEastAsia" w:hAnsiTheme="minorEastAsia" w:cs="宋体"/>
                <w:sz w:val="18"/>
                <w:szCs w:val="18"/>
              </w:rPr>
            </w:pPr>
            <w:r w:rsidRPr="004153B2">
              <w:rPr>
                <w:rFonts w:asciiTheme="minorEastAsia" w:eastAsiaTheme="minorEastAsia" w:hAnsiTheme="minorEastAsia" w:cs="宋体" w:hint="eastAsia"/>
                <w:sz w:val="18"/>
                <w:szCs w:val="18"/>
              </w:rPr>
              <w:t>1</w:t>
            </w:r>
          </w:p>
        </w:tc>
      </w:tr>
      <w:tr w:rsidR="004153B2" w:rsidRPr="004153B2" w14:paraId="45738916" w14:textId="77777777" w:rsidTr="004153B2">
        <w:trPr>
          <w:trHeight w:val="412"/>
          <w:jc w:val="center"/>
        </w:trPr>
        <w:tc>
          <w:tcPr>
            <w:tcW w:w="3959" w:type="dxa"/>
            <w:tcBorders>
              <w:bottom w:val="single" w:sz="4" w:space="0" w:color="auto"/>
            </w:tcBorders>
            <w:vAlign w:val="center"/>
          </w:tcPr>
          <w:p w14:paraId="204DEA58" w14:textId="27CC199A"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喷砂粉</w:t>
            </w:r>
          </w:p>
        </w:tc>
        <w:tc>
          <w:tcPr>
            <w:tcW w:w="1355" w:type="dxa"/>
            <w:tcBorders>
              <w:bottom w:val="single" w:sz="4" w:space="0" w:color="auto"/>
            </w:tcBorders>
            <w:vAlign w:val="center"/>
          </w:tcPr>
          <w:p w14:paraId="6823EE22" w14:textId="6CD40A0E"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1</w:t>
            </w:r>
          </w:p>
        </w:tc>
      </w:tr>
      <w:tr w:rsidR="004153B2" w:rsidRPr="004153B2" w14:paraId="2F151593" w14:textId="77777777" w:rsidTr="004153B2">
        <w:trPr>
          <w:trHeight w:val="413"/>
          <w:jc w:val="center"/>
        </w:trPr>
        <w:tc>
          <w:tcPr>
            <w:tcW w:w="3959" w:type="dxa"/>
            <w:tcBorders>
              <w:top w:val="single" w:sz="4" w:space="0" w:color="auto"/>
              <w:left w:val="single" w:sz="4" w:space="0" w:color="auto"/>
              <w:bottom w:val="single" w:sz="4" w:space="0" w:color="auto"/>
              <w:right w:val="single" w:sz="4" w:space="0" w:color="auto"/>
            </w:tcBorders>
            <w:vAlign w:val="center"/>
          </w:tcPr>
          <w:p w14:paraId="7C5ED8B2" w14:textId="77777777"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无线脚踏开关</w:t>
            </w:r>
          </w:p>
        </w:tc>
        <w:tc>
          <w:tcPr>
            <w:tcW w:w="1355" w:type="dxa"/>
            <w:tcBorders>
              <w:top w:val="single" w:sz="4" w:space="0" w:color="auto"/>
              <w:left w:val="single" w:sz="4" w:space="0" w:color="auto"/>
              <w:bottom w:val="single" w:sz="4" w:space="0" w:color="auto"/>
              <w:right w:val="single" w:sz="4" w:space="0" w:color="auto"/>
            </w:tcBorders>
            <w:vAlign w:val="center"/>
          </w:tcPr>
          <w:p w14:paraId="5DAC1E59" w14:textId="1F140FA2"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1</w:t>
            </w:r>
          </w:p>
        </w:tc>
      </w:tr>
      <w:tr w:rsidR="004153B2" w:rsidRPr="004153B2" w14:paraId="76CA88D6" w14:textId="77777777" w:rsidTr="004153B2">
        <w:trPr>
          <w:trHeight w:val="381"/>
          <w:jc w:val="center"/>
        </w:trPr>
        <w:tc>
          <w:tcPr>
            <w:tcW w:w="3959" w:type="dxa"/>
            <w:tcBorders>
              <w:top w:val="single" w:sz="4" w:space="0" w:color="auto"/>
              <w:left w:val="single" w:sz="4" w:space="0" w:color="auto"/>
              <w:bottom w:val="single" w:sz="4" w:space="0" w:color="auto"/>
              <w:right w:val="single" w:sz="4" w:space="0" w:color="auto"/>
            </w:tcBorders>
            <w:vAlign w:val="center"/>
          </w:tcPr>
          <w:p w14:paraId="56E968B1" w14:textId="0101E0E2"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手柄套装</w:t>
            </w:r>
          </w:p>
        </w:tc>
        <w:tc>
          <w:tcPr>
            <w:tcW w:w="1355" w:type="dxa"/>
            <w:tcBorders>
              <w:top w:val="single" w:sz="4" w:space="0" w:color="auto"/>
              <w:left w:val="single" w:sz="4" w:space="0" w:color="auto"/>
              <w:bottom w:val="single" w:sz="4" w:space="0" w:color="auto"/>
              <w:right w:val="single" w:sz="4" w:space="0" w:color="auto"/>
            </w:tcBorders>
            <w:vAlign w:val="center"/>
          </w:tcPr>
          <w:p w14:paraId="5362224B" w14:textId="029D4D42"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Pr>
                <w:rFonts w:asciiTheme="minorEastAsia" w:eastAsiaTheme="minorEastAsia" w:hAnsiTheme="minorEastAsia" w:cs="宋体"/>
                <w:spacing w:val="-2"/>
                <w:sz w:val="18"/>
                <w:szCs w:val="18"/>
                <w:lang w:eastAsia="zh-CN"/>
              </w:rPr>
              <w:t>2</w:t>
            </w:r>
          </w:p>
        </w:tc>
      </w:tr>
      <w:tr w:rsidR="004153B2" w:rsidRPr="004153B2" w14:paraId="231ED12E" w14:textId="77777777" w:rsidTr="004153B2">
        <w:trPr>
          <w:trHeight w:val="368"/>
          <w:jc w:val="center"/>
        </w:trPr>
        <w:tc>
          <w:tcPr>
            <w:tcW w:w="3959" w:type="dxa"/>
            <w:tcBorders>
              <w:top w:val="single" w:sz="4" w:space="0" w:color="auto"/>
              <w:left w:val="single" w:sz="4" w:space="0" w:color="auto"/>
              <w:bottom w:val="single" w:sz="4" w:space="0" w:color="auto"/>
              <w:right w:val="single" w:sz="4" w:space="0" w:color="auto"/>
            </w:tcBorders>
            <w:vAlign w:val="center"/>
          </w:tcPr>
          <w:p w14:paraId="52F061AB" w14:textId="5F4BDF83"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手柄</w:t>
            </w:r>
          </w:p>
        </w:tc>
        <w:tc>
          <w:tcPr>
            <w:tcW w:w="1355" w:type="dxa"/>
            <w:tcBorders>
              <w:top w:val="single" w:sz="4" w:space="0" w:color="auto"/>
              <w:left w:val="single" w:sz="4" w:space="0" w:color="auto"/>
              <w:bottom w:val="single" w:sz="4" w:space="0" w:color="auto"/>
              <w:right w:val="single" w:sz="4" w:space="0" w:color="auto"/>
            </w:tcBorders>
            <w:vAlign w:val="center"/>
          </w:tcPr>
          <w:p w14:paraId="6ADFB48F" w14:textId="5395A114"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Pr>
                <w:rFonts w:asciiTheme="minorEastAsia" w:eastAsiaTheme="minorEastAsia" w:hAnsiTheme="minorEastAsia" w:cs="宋体"/>
                <w:spacing w:val="-2"/>
                <w:sz w:val="18"/>
                <w:szCs w:val="18"/>
                <w:lang w:eastAsia="zh-CN"/>
              </w:rPr>
              <w:t>2</w:t>
            </w:r>
          </w:p>
        </w:tc>
      </w:tr>
      <w:tr w:rsidR="004153B2" w:rsidRPr="004153B2" w14:paraId="55C78FA8" w14:textId="77777777" w:rsidTr="004153B2">
        <w:trPr>
          <w:trHeight w:val="354"/>
          <w:jc w:val="center"/>
        </w:trPr>
        <w:tc>
          <w:tcPr>
            <w:tcW w:w="3959" w:type="dxa"/>
            <w:tcBorders>
              <w:top w:val="single" w:sz="4" w:space="0" w:color="auto"/>
              <w:left w:val="single" w:sz="4" w:space="0" w:color="auto"/>
              <w:bottom w:val="single" w:sz="4" w:space="0" w:color="auto"/>
              <w:right w:val="single" w:sz="4" w:space="0" w:color="auto"/>
            </w:tcBorders>
            <w:vAlign w:val="center"/>
          </w:tcPr>
          <w:p w14:paraId="704B95AB" w14:textId="401D0176"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清洁器</w:t>
            </w:r>
          </w:p>
        </w:tc>
        <w:tc>
          <w:tcPr>
            <w:tcW w:w="1355" w:type="dxa"/>
            <w:tcBorders>
              <w:top w:val="single" w:sz="4" w:space="0" w:color="auto"/>
              <w:left w:val="single" w:sz="4" w:space="0" w:color="auto"/>
              <w:bottom w:val="single" w:sz="4" w:space="0" w:color="auto"/>
              <w:right w:val="single" w:sz="4" w:space="0" w:color="auto"/>
            </w:tcBorders>
            <w:vAlign w:val="center"/>
          </w:tcPr>
          <w:p w14:paraId="1EB9B7A9" w14:textId="459AEA03"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1</w:t>
            </w:r>
          </w:p>
        </w:tc>
      </w:tr>
      <w:tr w:rsidR="004153B2" w:rsidRPr="004153B2" w14:paraId="3E2FA244" w14:textId="77777777" w:rsidTr="004153B2">
        <w:trPr>
          <w:trHeight w:val="371"/>
          <w:jc w:val="center"/>
        </w:trPr>
        <w:tc>
          <w:tcPr>
            <w:tcW w:w="3959" w:type="dxa"/>
            <w:tcBorders>
              <w:top w:val="single" w:sz="4" w:space="0" w:color="auto"/>
              <w:left w:val="single" w:sz="4" w:space="0" w:color="auto"/>
              <w:bottom w:val="single" w:sz="4" w:space="0" w:color="auto"/>
              <w:right w:val="single" w:sz="4" w:space="0" w:color="auto"/>
            </w:tcBorders>
            <w:vAlign w:val="center"/>
          </w:tcPr>
          <w:p w14:paraId="63DF01E3" w14:textId="33CDF106"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圈套件</w:t>
            </w:r>
          </w:p>
        </w:tc>
        <w:tc>
          <w:tcPr>
            <w:tcW w:w="1355" w:type="dxa"/>
            <w:tcBorders>
              <w:top w:val="single" w:sz="4" w:space="0" w:color="auto"/>
              <w:left w:val="single" w:sz="4" w:space="0" w:color="auto"/>
              <w:bottom w:val="single" w:sz="4" w:space="0" w:color="auto"/>
              <w:right w:val="single" w:sz="4" w:space="0" w:color="auto"/>
            </w:tcBorders>
            <w:vAlign w:val="center"/>
          </w:tcPr>
          <w:p w14:paraId="7D5843D8" w14:textId="0288BF75"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1</w:t>
            </w:r>
          </w:p>
        </w:tc>
      </w:tr>
      <w:tr w:rsidR="004153B2" w:rsidRPr="004153B2" w14:paraId="49990371" w14:textId="77777777" w:rsidTr="004153B2">
        <w:trPr>
          <w:trHeight w:val="370"/>
          <w:jc w:val="center"/>
        </w:trPr>
        <w:tc>
          <w:tcPr>
            <w:tcW w:w="3959" w:type="dxa"/>
            <w:tcBorders>
              <w:top w:val="single" w:sz="4" w:space="0" w:color="auto"/>
              <w:left w:val="single" w:sz="4" w:space="0" w:color="auto"/>
              <w:bottom w:val="single" w:sz="4" w:space="0" w:color="auto"/>
              <w:right w:val="single" w:sz="4" w:space="0" w:color="auto"/>
            </w:tcBorders>
            <w:vAlign w:val="center"/>
          </w:tcPr>
          <w:p w14:paraId="4470DAA7" w14:textId="7EA43A5C"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水过滤器</w:t>
            </w:r>
          </w:p>
        </w:tc>
        <w:tc>
          <w:tcPr>
            <w:tcW w:w="1355" w:type="dxa"/>
            <w:tcBorders>
              <w:top w:val="single" w:sz="4" w:space="0" w:color="auto"/>
              <w:left w:val="single" w:sz="4" w:space="0" w:color="auto"/>
              <w:bottom w:val="single" w:sz="4" w:space="0" w:color="auto"/>
              <w:right w:val="single" w:sz="4" w:space="0" w:color="auto"/>
            </w:tcBorders>
            <w:vAlign w:val="center"/>
          </w:tcPr>
          <w:p w14:paraId="38810B3D" w14:textId="659E715D"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1</w:t>
            </w:r>
          </w:p>
        </w:tc>
      </w:tr>
      <w:tr w:rsidR="004153B2" w:rsidRPr="004153B2" w14:paraId="6E751E09" w14:textId="77777777" w:rsidTr="004153B2">
        <w:trPr>
          <w:trHeight w:val="376"/>
          <w:jc w:val="center"/>
        </w:trPr>
        <w:tc>
          <w:tcPr>
            <w:tcW w:w="3959" w:type="dxa"/>
            <w:tcBorders>
              <w:top w:val="single" w:sz="4" w:space="0" w:color="auto"/>
              <w:left w:val="single" w:sz="4" w:space="0" w:color="auto"/>
              <w:bottom w:val="single" w:sz="4" w:space="0" w:color="auto"/>
              <w:right w:val="single" w:sz="4" w:space="0" w:color="auto"/>
            </w:tcBorders>
            <w:vAlign w:val="center"/>
          </w:tcPr>
          <w:p w14:paraId="0E25EF8E" w14:textId="7D5FCAB0"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空气过滤器</w:t>
            </w:r>
          </w:p>
        </w:tc>
        <w:tc>
          <w:tcPr>
            <w:tcW w:w="1355" w:type="dxa"/>
            <w:tcBorders>
              <w:top w:val="single" w:sz="4" w:space="0" w:color="auto"/>
              <w:left w:val="single" w:sz="4" w:space="0" w:color="auto"/>
              <w:bottom w:val="single" w:sz="4" w:space="0" w:color="auto"/>
              <w:right w:val="single" w:sz="4" w:space="0" w:color="auto"/>
            </w:tcBorders>
            <w:vAlign w:val="center"/>
          </w:tcPr>
          <w:p w14:paraId="6063C478" w14:textId="037D5C47"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1</w:t>
            </w:r>
          </w:p>
        </w:tc>
      </w:tr>
      <w:tr w:rsidR="004153B2" w:rsidRPr="004153B2" w14:paraId="003CD6B1" w14:textId="77777777" w:rsidTr="004153B2">
        <w:trPr>
          <w:trHeight w:val="356"/>
          <w:jc w:val="center"/>
        </w:trPr>
        <w:tc>
          <w:tcPr>
            <w:tcW w:w="3959" w:type="dxa"/>
            <w:tcBorders>
              <w:top w:val="single" w:sz="4" w:space="0" w:color="auto"/>
              <w:left w:val="single" w:sz="4" w:space="0" w:color="auto"/>
              <w:bottom w:val="single" w:sz="4" w:space="0" w:color="auto"/>
              <w:right w:val="single" w:sz="4" w:space="0" w:color="auto"/>
            </w:tcBorders>
            <w:vAlign w:val="center"/>
          </w:tcPr>
          <w:p w14:paraId="5E76A34F" w14:textId="2737EBF9"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喷嘴拔出器</w:t>
            </w:r>
          </w:p>
        </w:tc>
        <w:tc>
          <w:tcPr>
            <w:tcW w:w="1355" w:type="dxa"/>
            <w:tcBorders>
              <w:top w:val="single" w:sz="4" w:space="0" w:color="auto"/>
              <w:left w:val="single" w:sz="4" w:space="0" w:color="auto"/>
              <w:bottom w:val="single" w:sz="4" w:space="0" w:color="auto"/>
              <w:right w:val="single" w:sz="4" w:space="0" w:color="auto"/>
            </w:tcBorders>
            <w:vAlign w:val="center"/>
          </w:tcPr>
          <w:p w14:paraId="086405BD" w14:textId="5DE5ED76" w:rsidR="004153B2" w:rsidRPr="004153B2" w:rsidRDefault="004153B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1</w:t>
            </w:r>
          </w:p>
        </w:tc>
      </w:tr>
      <w:tr w:rsidR="00665CA5" w:rsidRPr="004153B2" w14:paraId="417FF474" w14:textId="77777777" w:rsidTr="004153B2">
        <w:trPr>
          <w:trHeight w:val="372"/>
          <w:jc w:val="center"/>
        </w:trPr>
        <w:tc>
          <w:tcPr>
            <w:tcW w:w="3959" w:type="dxa"/>
            <w:tcBorders>
              <w:top w:val="single" w:sz="4" w:space="0" w:color="auto"/>
              <w:left w:val="single" w:sz="4" w:space="0" w:color="auto"/>
              <w:bottom w:val="single" w:sz="4" w:space="0" w:color="auto"/>
              <w:right w:val="single" w:sz="4" w:space="0" w:color="auto"/>
            </w:tcBorders>
            <w:vAlign w:val="center"/>
          </w:tcPr>
          <w:p w14:paraId="3904EC2A" w14:textId="5AC9DED8" w:rsidR="00665CA5" w:rsidRPr="004153B2" w:rsidRDefault="00665CA5"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喷嘴</w:t>
            </w:r>
          </w:p>
        </w:tc>
        <w:tc>
          <w:tcPr>
            <w:tcW w:w="1355" w:type="dxa"/>
            <w:tcBorders>
              <w:top w:val="single" w:sz="4" w:space="0" w:color="auto"/>
              <w:left w:val="single" w:sz="4" w:space="0" w:color="auto"/>
              <w:bottom w:val="single" w:sz="4" w:space="0" w:color="auto"/>
              <w:right w:val="single" w:sz="4" w:space="0" w:color="auto"/>
            </w:tcBorders>
            <w:vAlign w:val="center"/>
          </w:tcPr>
          <w:p w14:paraId="0CE4D304" w14:textId="77777777" w:rsidR="00665CA5" w:rsidRPr="004153B2" w:rsidRDefault="00665CA5"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r w:rsidRPr="004153B2">
              <w:rPr>
                <w:rFonts w:asciiTheme="minorEastAsia" w:eastAsiaTheme="minorEastAsia" w:hAnsiTheme="minorEastAsia" w:cs="宋体" w:hint="eastAsia"/>
                <w:spacing w:val="-2"/>
                <w:sz w:val="18"/>
                <w:szCs w:val="18"/>
                <w:lang w:eastAsia="zh-CN"/>
              </w:rPr>
              <w:t>20</w:t>
            </w:r>
          </w:p>
        </w:tc>
      </w:tr>
    </w:tbl>
    <w:p w14:paraId="239169F5" w14:textId="77777777" w:rsidR="00696462" w:rsidRPr="004153B2" w:rsidRDefault="00696462" w:rsidP="004153B2">
      <w:pPr>
        <w:pStyle w:val="TableText"/>
        <w:spacing w:before="84" w:line="212" w:lineRule="auto"/>
        <w:ind w:left="110"/>
        <w:jc w:val="center"/>
        <w:rPr>
          <w:rFonts w:asciiTheme="minorEastAsia" w:eastAsiaTheme="minorEastAsia" w:hAnsiTheme="minorEastAsia" w:cs="宋体"/>
          <w:spacing w:val="-2"/>
          <w:sz w:val="18"/>
          <w:szCs w:val="18"/>
          <w:lang w:eastAsia="zh-CN"/>
        </w:rPr>
      </w:pPr>
    </w:p>
    <w:p w14:paraId="13096C26" w14:textId="77777777" w:rsidR="00696462" w:rsidRPr="00F41196" w:rsidRDefault="00696462" w:rsidP="00696462">
      <w:pPr>
        <w:rPr>
          <w:rFonts w:ascii="宋体" w:eastAsia="宋体" w:hAnsi="宋体" w:cs="宋体"/>
          <w:b/>
          <w:szCs w:val="21"/>
        </w:rPr>
      </w:pPr>
      <w:r w:rsidRPr="00F41196">
        <w:rPr>
          <w:rFonts w:ascii="宋体" w:eastAsia="宋体" w:hAnsi="宋体" w:cs="宋体" w:hint="eastAsia"/>
          <w:b/>
          <w:szCs w:val="21"/>
        </w:rPr>
        <w:t>三、服务要求</w:t>
      </w:r>
    </w:p>
    <w:p w14:paraId="6B869F1B"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1、提供详细的产品使用说明书和操作指南。</w:t>
      </w:r>
    </w:p>
    <w:p w14:paraId="2692BC95"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2、提供安装和调试服务，确保产品正确安装并能正常使用。</w:t>
      </w:r>
    </w:p>
    <w:p w14:paraId="665957A6"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3、提供操作培训，使科室工作人员能够熟练掌握产品的使用方法。</w:t>
      </w:r>
    </w:p>
    <w:p w14:paraId="0C846C00"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4、提供≥3年的免费保修期，在此期间内非人为损坏由供应商负责免费维修或更换。</w:t>
      </w:r>
    </w:p>
    <w:p w14:paraId="4F2FF6AB" w14:textId="77777777" w:rsidR="00696462" w:rsidRPr="00696462" w:rsidRDefault="00696462" w:rsidP="00696462">
      <w:pPr>
        <w:rPr>
          <w:rFonts w:ascii="宋体" w:eastAsia="宋体" w:hAnsi="宋体" w:cs="宋体"/>
          <w:szCs w:val="21"/>
        </w:rPr>
      </w:pPr>
    </w:p>
    <w:p w14:paraId="7E16E093" w14:textId="77777777" w:rsidR="00696462" w:rsidRPr="00F41196" w:rsidRDefault="00696462" w:rsidP="00696462">
      <w:pPr>
        <w:rPr>
          <w:rFonts w:ascii="宋体" w:eastAsia="宋体" w:hAnsi="宋体" w:cs="宋体"/>
          <w:b/>
          <w:szCs w:val="21"/>
        </w:rPr>
      </w:pPr>
      <w:r w:rsidRPr="00F41196">
        <w:rPr>
          <w:rFonts w:ascii="宋体" w:eastAsia="宋体" w:hAnsi="宋体" w:cs="宋体" w:hint="eastAsia"/>
          <w:b/>
          <w:szCs w:val="21"/>
        </w:rPr>
        <w:t>四、商务要求</w:t>
      </w:r>
    </w:p>
    <w:p w14:paraId="4EB25B2A"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1、时间要求：中标供应商应在接到送货通知后7天内完成设备的交付，并在15天内完成安装调试。</w:t>
      </w:r>
    </w:p>
    <w:p w14:paraId="2B604C86"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2、地点要求：交货地点院方指定地点。</w:t>
      </w:r>
    </w:p>
    <w:p w14:paraId="28648A98" w14:textId="7962A656"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3、财务要求：货到交货地点并经验收合格后，</w:t>
      </w:r>
      <w:r w:rsidR="0015061A">
        <w:rPr>
          <w:rFonts w:ascii="宋体" w:eastAsia="宋体" w:hAnsi="宋体" w:cs="宋体" w:hint="eastAsia"/>
          <w:szCs w:val="21"/>
        </w:rPr>
        <w:t>在货物验收合格和收到厂家开具的等额增值税普通发票等付款材料之日后</w:t>
      </w:r>
      <w:r w:rsidRPr="00696462">
        <w:rPr>
          <w:rFonts w:ascii="宋体" w:eastAsia="宋体" w:hAnsi="宋体" w:cs="宋体" w:hint="eastAsia"/>
          <w:szCs w:val="21"/>
        </w:rPr>
        <w:t>向乙方支付100%货款。</w:t>
      </w:r>
    </w:p>
    <w:p w14:paraId="3425C1DC"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4、所有款项均通过银行转账方式支付。</w:t>
      </w:r>
    </w:p>
    <w:p w14:paraId="278AEA31"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5、包装与运输：设备需采用防震包装，确保运输过程中的安全。运输费用由供应商承担，运输途中的一切风险由供应商负责。</w:t>
      </w:r>
    </w:p>
    <w:p w14:paraId="266FC62E" w14:textId="77777777" w:rsidR="00F41196" w:rsidRDefault="00696462" w:rsidP="00696462">
      <w:pPr>
        <w:rPr>
          <w:rFonts w:ascii="宋体" w:eastAsia="宋体" w:hAnsi="宋体" w:cs="宋体"/>
          <w:szCs w:val="21"/>
        </w:rPr>
      </w:pPr>
      <w:r w:rsidRPr="00696462">
        <w:rPr>
          <w:rFonts w:ascii="宋体" w:eastAsia="宋体" w:hAnsi="宋体" w:cs="宋体" w:hint="eastAsia"/>
          <w:szCs w:val="21"/>
        </w:rPr>
        <w:t xml:space="preserve">6、需遵守医院供应商管理规定（规定详见医院官网-采购公告置顶内容）。      </w:t>
      </w:r>
    </w:p>
    <w:p w14:paraId="455E0215" w14:textId="6DCF1EE6" w:rsidR="00975ABA" w:rsidRPr="00696462" w:rsidRDefault="00F41196" w:rsidP="00696462">
      <w:pPr>
        <w:rPr>
          <w:rFonts w:ascii="宋体" w:eastAsia="宋体" w:hAnsi="宋体" w:cs="宋体"/>
          <w:kern w:val="0"/>
          <w:szCs w:val="21"/>
          <w:lang w:bidi="ar"/>
        </w:rPr>
      </w:pPr>
      <w:r>
        <w:rPr>
          <w:rFonts w:ascii="宋体" w:eastAsia="宋体" w:hAnsi="宋体" w:cs="宋体"/>
          <w:szCs w:val="21"/>
        </w:rPr>
        <w:t>7</w:t>
      </w:r>
      <w:r>
        <w:rPr>
          <w:rFonts w:ascii="宋体" w:eastAsia="宋体" w:hAnsi="宋体" w:cs="宋体" w:hint="eastAsia"/>
          <w:szCs w:val="21"/>
        </w:rPr>
        <w:t>、具有</w:t>
      </w:r>
      <w:r w:rsidR="00D26158">
        <w:rPr>
          <w:rFonts w:ascii="宋体" w:eastAsia="宋体" w:hAnsi="宋体" w:cs="宋体" w:hint="eastAsia"/>
          <w:szCs w:val="21"/>
        </w:rPr>
        <w:t>医疗器械备案凭证或</w:t>
      </w:r>
      <w:r>
        <w:rPr>
          <w:rFonts w:ascii="宋体" w:eastAsia="宋体" w:hAnsi="宋体" w:cs="宋体" w:hint="eastAsia"/>
          <w:szCs w:val="21"/>
        </w:rPr>
        <w:t>医疗器械注册证。</w:t>
      </w:r>
      <w:r w:rsidR="00696462" w:rsidRPr="00696462">
        <w:rPr>
          <w:rFonts w:ascii="宋体" w:eastAsia="宋体" w:hAnsi="宋体" w:cs="宋体" w:hint="eastAsia"/>
          <w:szCs w:val="21"/>
        </w:rPr>
        <w:t xml:space="preserve">   </w:t>
      </w:r>
      <w:r w:rsidR="0011228C" w:rsidRPr="00696462">
        <w:rPr>
          <w:rFonts w:ascii="宋体" w:eastAsia="宋体" w:hAnsi="宋体" w:cs="宋体" w:hint="eastAsia"/>
          <w:szCs w:val="21"/>
        </w:rPr>
        <w:t xml:space="preserve">   </w:t>
      </w:r>
    </w:p>
    <w:sectPr w:rsidR="00975ABA" w:rsidRPr="00696462" w:rsidSect="00B11AB8">
      <w:pgSz w:w="11906" w:h="16838"/>
      <w:pgMar w:top="567" w:right="1701" w:bottom="56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68169" w14:textId="77777777" w:rsidR="00A7694A" w:rsidRDefault="00A7694A" w:rsidP="003608E2">
      <w:r>
        <w:separator/>
      </w:r>
    </w:p>
  </w:endnote>
  <w:endnote w:type="continuationSeparator" w:id="0">
    <w:p w14:paraId="4E925534" w14:textId="77777777" w:rsidR="00A7694A" w:rsidRDefault="00A7694A" w:rsidP="0036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0E3B7" w14:textId="77777777" w:rsidR="00A7694A" w:rsidRDefault="00A7694A" w:rsidP="003608E2">
      <w:r>
        <w:separator/>
      </w:r>
    </w:p>
  </w:footnote>
  <w:footnote w:type="continuationSeparator" w:id="0">
    <w:p w14:paraId="378F96D3" w14:textId="77777777" w:rsidR="00A7694A" w:rsidRDefault="00A7694A" w:rsidP="003608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28CC0"/>
    <w:multiLevelType w:val="singleLevel"/>
    <w:tmpl w:val="8D128CC0"/>
    <w:lvl w:ilvl="0">
      <w:start w:val="1"/>
      <w:numFmt w:val="decimal"/>
      <w:suff w:val="nothing"/>
      <w:lvlText w:val="%1、"/>
      <w:lvlJc w:val="left"/>
    </w:lvl>
  </w:abstractNum>
  <w:abstractNum w:abstractNumId="1" w15:restartNumberingAfterBreak="0">
    <w:nsid w:val="C5394B5A"/>
    <w:multiLevelType w:val="multilevel"/>
    <w:tmpl w:val="C5394B5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16E91CFF"/>
    <w:multiLevelType w:val="hybridMultilevel"/>
    <w:tmpl w:val="3E86EA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5C137A"/>
    <w:multiLevelType w:val="hybridMultilevel"/>
    <w:tmpl w:val="54BC1328"/>
    <w:lvl w:ilvl="0" w:tplc="4ACAB6B2">
      <w:start w:val="2"/>
      <w:numFmt w:val="japaneseCounting"/>
      <w:lvlText w:val="%1、"/>
      <w:lvlJc w:val="left"/>
      <w:pPr>
        <w:ind w:left="436" w:hanging="43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8D5EDE"/>
    <w:multiLevelType w:val="hybridMultilevel"/>
    <w:tmpl w:val="5CCEA7F0"/>
    <w:lvl w:ilvl="0" w:tplc="E3862F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5F44B3"/>
    <w:multiLevelType w:val="hybridMultilevel"/>
    <w:tmpl w:val="92E602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82D00E4"/>
    <w:multiLevelType w:val="hybridMultilevel"/>
    <w:tmpl w:val="961E7E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OGM1MzE4ODQ0YTFlMzI5ZjU3NTdlNDIyNWM5NTcifQ=="/>
  </w:docVars>
  <w:rsids>
    <w:rsidRoot w:val="00975ABA"/>
    <w:rsid w:val="00044EBF"/>
    <w:rsid w:val="00094ADC"/>
    <w:rsid w:val="0011228C"/>
    <w:rsid w:val="0015061A"/>
    <w:rsid w:val="001C647B"/>
    <w:rsid w:val="003070FF"/>
    <w:rsid w:val="003608E2"/>
    <w:rsid w:val="003F1694"/>
    <w:rsid w:val="004153B2"/>
    <w:rsid w:val="00524C82"/>
    <w:rsid w:val="00665CA5"/>
    <w:rsid w:val="00696462"/>
    <w:rsid w:val="006F2843"/>
    <w:rsid w:val="00747019"/>
    <w:rsid w:val="00805AAC"/>
    <w:rsid w:val="008D1FE7"/>
    <w:rsid w:val="009658A0"/>
    <w:rsid w:val="00975ABA"/>
    <w:rsid w:val="009F20FD"/>
    <w:rsid w:val="00A7694A"/>
    <w:rsid w:val="00A9426D"/>
    <w:rsid w:val="00A97549"/>
    <w:rsid w:val="00B11AB8"/>
    <w:rsid w:val="00B453DC"/>
    <w:rsid w:val="00BE63F4"/>
    <w:rsid w:val="00D26158"/>
    <w:rsid w:val="00DD5D32"/>
    <w:rsid w:val="00DF5075"/>
    <w:rsid w:val="00E04D90"/>
    <w:rsid w:val="00E145CB"/>
    <w:rsid w:val="00EB1B8D"/>
    <w:rsid w:val="00F41196"/>
    <w:rsid w:val="094C51C1"/>
    <w:rsid w:val="38C870F2"/>
    <w:rsid w:val="3E283FE1"/>
    <w:rsid w:val="3EE5F1F9"/>
    <w:rsid w:val="63F83046"/>
    <w:rsid w:val="76015973"/>
    <w:rsid w:val="783B201B"/>
    <w:rsid w:val="7CC7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7CC0B"/>
  <w15:docId w15:val="{B2E2E3E0-9CC6-4E44-BD1F-0169C30E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rPr>
      <w:rFonts w:ascii="Times New Roman" w:hAnsi="Times New Roman" w:cs="Times New Roman" w:hint="default"/>
      <w:color w:val="000000"/>
      <w:sz w:val="22"/>
      <w:szCs w:val="22"/>
      <w:u w:val="none"/>
    </w:rPr>
  </w:style>
  <w:style w:type="character" w:customStyle="1" w:styleId="font61">
    <w:name w:val="font61"/>
    <w:basedOn w:val="a0"/>
    <w:qFormat/>
    <w:rPr>
      <w:rFonts w:ascii="Times New Roman" w:hAnsi="Times New Roman" w:cs="Times New Roman" w:hint="default"/>
      <w:color w:val="000000"/>
      <w:sz w:val="22"/>
      <w:szCs w:val="22"/>
      <w:u w:val="none"/>
    </w:rPr>
  </w:style>
  <w:style w:type="paragraph" w:styleId="a3">
    <w:name w:val="Balloon Text"/>
    <w:basedOn w:val="a"/>
    <w:link w:val="a4"/>
    <w:rsid w:val="00B11AB8"/>
    <w:rPr>
      <w:sz w:val="18"/>
      <w:szCs w:val="18"/>
    </w:rPr>
  </w:style>
  <w:style w:type="character" w:customStyle="1" w:styleId="a4">
    <w:name w:val="批注框文本 字符"/>
    <w:basedOn w:val="a0"/>
    <w:link w:val="a3"/>
    <w:rsid w:val="00B11AB8"/>
    <w:rPr>
      <w:kern w:val="2"/>
      <w:sz w:val="18"/>
      <w:szCs w:val="18"/>
    </w:rPr>
  </w:style>
  <w:style w:type="paragraph" w:styleId="a5">
    <w:name w:val="List Paragraph"/>
    <w:basedOn w:val="a"/>
    <w:uiPriority w:val="99"/>
    <w:rsid w:val="00747019"/>
    <w:pPr>
      <w:ind w:firstLineChars="200" w:firstLine="420"/>
    </w:pPr>
  </w:style>
  <w:style w:type="paragraph" w:styleId="a6">
    <w:name w:val="header"/>
    <w:basedOn w:val="a"/>
    <w:link w:val="a7"/>
    <w:rsid w:val="003608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3608E2"/>
    <w:rPr>
      <w:kern w:val="2"/>
      <w:sz w:val="18"/>
      <w:szCs w:val="18"/>
    </w:rPr>
  </w:style>
  <w:style w:type="paragraph" w:styleId="a8">
    <w:name w:val="footer"/>
    <w:basedOn w:val="a"/>
    <w:link w:val="a9"/>
    <w:rsid w:val="003608E2"/>
    <w:pPr>
      <w:tabs>
        <w:tab w:val="center" w:pos="4153"/>
        <w:tab w:val="right" w:pos="8306"/>
      </w:tabs>
      <w:snapToGrid w:val="0"/>
      <w:jc w:val="left"/>
    </w:pPr>
    <w:rPr>
      <w:sz w:val="18"/>
      <w:szCs w:val="18"/>
    </w:rPr>
  </w:style>
  <w:style w:type="character" w:customStyle="1" w:styleId="a9">
    <w:name w:val="页脚 字符"/>
    <w:basedOn w:val="a0"/>
    <w:link w:val="a8"/>
    <w:rsid w:val="003608E2"/>
    <w:rPr>
      <w:kern w:val="2"/>
      <w:sz w:val="18"/>
      <w:szCs w:val="18"/>
    </w:rPr>
  </w:style>
  <w:style w:type="table" w:customStyle="1" w:styleId="TableNormal">
    <w:name w:val="Table Normal"/>
    <w:semiHidden/>
    <w:unhideWhenUsed/>
    <w:qFormat/>
    <w:rsid w:val="00665CA5"/>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rsid w:val="00665CA5"/>
    <w:pPr>
      <w:widowControl/>
      <w:kinsoku w:val="0"/>
      <w:autoSpaceDE w:val="0"/>
      <w:autoSpaceDN w:val="0"/>
      <w:adjustRightInd w:val="0"/>
      <w:snapToGrid w:val="0"/>
      <w:jc w:val="left"/>
      <w:textAlignment w:val="baseline"/>
    </w:pPr>
    <w:rPr>
      <w:rFonts w:ascii="Arial" w:eastAsia="Arial" w:hAnsi="Arial" w:cs="Arial"/>
      <w:snapToGrid w:val="0"/>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274</Words>
  <Characters>1562</Characters>
  <Application>Microsoft Office Word</Application>
  <DocSecurity>0</DocSecurity>
  <Lines>13</Lines>
  <Paragraphs>3</Paragraphs>
  <ScaleCrop>false</ScaleCrop>
  <Company>微软中国</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刘翠</cp:lastModifiedBy>
  <cp:revision>21</cp:revision>
  <cp:lastPrinted>2026-06-30T04:02:00Z</cp:lastPrinted>
  <dcterms:created xsi:type="dcterms:W3CDTF">2014-10-29T20:08:00Z</dcterms:created>
  <dcterms:modified xsi:type="dcterms:W3CDTF">2026-06-30T05:22:00Z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51E97A51736348CDAB2292DE553BE75D</vt:lpwstr>
  </property>
</Properties>
</file>