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FF02">
      <w:pPr>
        <w:rPr>
          <w:rFonts w:hint="eastAsia"/>
        </w:rPr>
      </w:pPr>
      <w:r>
        <w:rPr>
          <w:rFonts w:hint="eastAsia"/>
        </w:rPr>
        <w:t>1．符合中华人民共和国国家标准《生物安全柜》（GB 41918－2022）中 4.3 条</w:t>
      </w:r>
    </w:p>
    <w:p w14:paraId="75EFCEB1">
      <w:pPr>
        <w:rPr>
          <w:rFonts w:hint="eastAsia"/>
        </w:rPr>
      </w:pPr>
      <w:r>
        <w:rPr>
          <w:rFonts w:hint="eastAsia"/>
        </w:rPr>
        <w:t>下Ⅱ级生物安全柜分类为 A2 型的要求。具体为：过滤效率&gt;99.995%, @0.3μm；空气</w:t>
      </w:r>
    </w:p>
    <w:p w14:paraId="03CABBDA">
      <w:pPr>
        <w:rPr>
          <w:rFonts w:hint="eastAsia"/>
        </w:rPr>
      </w:pPr>
      <w:r>
        <w:rPr>
          <w:rFonts w:hint="eastAsia"/>
        </w:rPr>
        <w:t>洁净度：ISO5；下降风速：0.35 m/s；前窗流入气流的平均流速：0.50 m/s；噪声：</w:t>
      </w:r>
    </w:p>
    <w:p w14:paraId="0EB51FCD">
      <w:pPr>
        <w:rPr>
          <w:rFonts w:hint="eastAsia"/>
        </w:rPr>
      </w:pPr>
      <w:r>
        <w:rPr>
          <w:rFonts w:hint="eastAsia"/>
        </w:rPr>
        <w:t>≤65 dB(A)；振动：台面中心位置≤5um；滑动前窗能任意升降；紫外灯、前窗、照</w:t>
      </w:r>
    </w:p>
    <w:p w14:paraId="1FEEE65B">
      <w:pPr>
        <w:rPr>
          <w:rFonts w:hint="eastAsia"/>
        </w:rPr>
      </w:pPr>
      <w:r>
        <w:rPr>
          <w:rFonts w:hint="eastAsia"/>
        </w:rPr>
        <w:t>明、风机安全互锁,防止紫外线和污染气流的外溢,以确保人员正常操作和环境的安全</w:t>
      </w:r>
    </w:p>
    <w:p w14:paraId="7BFB0A28">
      <w:pPr>
        <w:rPr>
          <w:rFonts w:hint="eastAsia"/>
        </w:rPr>
      </w:pPr>
      <w:r>
        <w:rPr>
          <w:rFonts w:hint="eastAsia"/>
        </w:rPr>
        <w:t>性；人员防护：A.撞击式采样器的菌落总数≤10CFU./次 B.狭缝式采样器的菌落总数</w:t>
      </w:r>
    </w:p>
    <w:p w14:paraId="02455786">
      <w:pPr>
        <w:rPr>
          <w:rFonts w:hint="eastAsia"/>
        </w:rPr>
      </w:pPr>
      <w:r>
        <w:rPr>
          <w:rFonts w:hint="eastAsia"/>
        </w:rPr>
        <w:t>&lt;5CFU./次；照度：&gt;750 LX；排风方向：顶部排风（带智能排风帽，外接的排风系统</w:t>
      </w:r>
    </w:p>
    <w:p w14:paraId="52733D20">
      <w:pPr>
        <w:rPr>
          <w:rFonts w:hint="eastAsia"/>
        </w:rPr>
      </w:pPr>
      <w:r>
        <w:rPr>
          <w:rFonts w:hint="eastAsia"/>
        </w:rPr>
        <w:t>风量变化时，可以保证安全柜排风风量的恒定）；内部尺寸(宽×深×高)≥1570×600</w:t>
      </w:r>
    </w:p>
    <w:p w14:paraId="212F6DEA">
      <w:pPr>
        <w:rPr>
          <w:rFonts w:hint="eastAsia"/>
        </w:rPr>
      </w:pPr>
      <w:r>
        <w:rPr>
          <w:rFonts w:hint="eastAsia"/>
        </w:rPr>
        <w:t>×620 mm；外形尺寸(宽×深×高)≤1800×790×2050 mm；</w:t>
      </w:r>
    </w:p>
    <w:p w14:paraId="10925C4E">
      <w:pPr>
        <w:rPr>
          <w:rFonts w:hint="eastAsia"/>
        </w:rPr>
      </w:pPr>
      <w:r>
        <w:rPr>
          <w:rFonts w:hint="eastAsia"/>
        </w:rPr>
        <w:t>2．垂直层流负压机型。70%的气流经过滤后循环使用 30%的气流经过滤后接到排</w:t>
      </w:r>
    </w:p>
    <w:p w14:paraId="3B07D6E7">
      <w:pPr>
        <w:rPr>
          <w:rFonts w:hint="eastAsia"/>
        </w:rPr>
      </w:pPr>
      <w:r>
        <w:rPr>
          <w:rFonts w:hint="eastAsia"/>
        </w:rPr>
        <w:t>风系统；</w:t>
      </w:r>
    </w:p>
    <w:p w14:paraId="0860282A">
      <w:pPr>
        <w:rPr>
          <w:rFonts w:hint="eastAsia"/>
        </w:rPr>
      </w:pPr>
      <w:r>
        <w:rPr>
          <w:rFonts w:hint="eastAsia"/>
        </w:rPr>
        <w:t>3．机体和工作区采用 SUS304 不锈钢；</w:t>
      </w:r>
    </w:p>
    <w:p w14:paraId="70125729">
      <w:pPr>
        <w:rPr>
          <w:rFonts w:hint="eastAsia"/>
        </w:rPr>
      </w:pPr>
      <w:r>
        <w:rPr>
          <w:rFonts w:hint="eastAsia"/>
        </w:rPr>
        <w:t>4．高清 LCD 人机对话界面，轻触键操作，实时显示风速过滤器运行状态，显示</w:t>
      </w:r>
    </w:p>
    <w:p w14:paraId="6062201C">
      <w:pPr>
        <w:rPr>
          <w:rFonts w:hint="eastAsia"/>
        </w:rPr>
      </w:pPr>
      <w:r>
        <w:rPr>
          <w:rFonts w:hint="eastAsia"/>
        </w:rPr>
        <w:t>过滤器寿命；并提供故障报警;舱内监控；舱内扫描、紫外线灯；</w:t>
      </w:r>
    </w:p>
    <w:p w14:paraId="50A5B7B1">
      <w:pPr>
        <w:rPr>
          <w:rFonts w:hint="eastAsia"/>
        </w:rPr>
      </w:pPr>
      <w:r>
        <w:rPr>
          <w:rFonts w:hint="eastAsia"/>
        </w:rPr>
        <w:t>5．紫外灯、前窗、照明、风机安全互锁,防止紫外线和污染气流的外溢,以确保</w:t>
      </w:r>
    </w:p>
    <w:p w14:paraId="52C155A2">
      <w:pPr>
        <w:rPr>
          <w:rFonts w:hint="eastAsia"/>
        </w:rPr>
      </w:pPr>
      <w:r>
        <w:rPr>
          <w:rFonts w:hint="eastAsia"/>
        </w:rPr>
        <w:t>人员正常操作和环境的安全性；</w:t>
      </w:r>
    </w:p>
    <w:p w14:paraId="6B1C348B">
      <w:pPr>
        <w:rPr>
          <w:rFonts w:hint="eastAsia"/>
        </w:rPr>
      </w:pPr>
      <w:r>
        <w:rPr>
          <w:rFonts w:hint="eastAsia"/>
        </w:rPr>
        <w:t>6．智能风量自动补偿系统，在过滤器阻力增加 50%的情况下风机风量变化小于</w:t>
      </w:r>
    </w:p>
    <w:p w14:paraId="1735A42B">
      <w:pPr>
        <w:rPr>
          <w:rFonts w:hint="eastAsia"/>
        </w:rPr>
      </w:pPr>
      <w:r>
        <w:rPr>
          <w:rFonts w:hint="eastAsia"/>
        </w:rPr>
        <w:t>10%；</w:t>
      </w:r>
    </w:p>
    <w:p w14:paraId="5C1414E7">
      <w:pPr>
        <w:rPr>
          <w:rFonts w:hint="eastAsia"/>
        </w:rPr>
      </w:pPr>
      <w:r>
        <w:rPr>
          <w:rFonts w:hint="eastAsia"/>
        </w:rPr>
        <w:t>7．前窗玻璃科内外全幅清洁；支腿可调节高度；工作台下部没有挡板；</w:t>
      </w:r>
    </w:p>
    <w:p w14:paraId="2E295741">
      <w:r>
        <w:rPr>
          <w:rFonts w:hint="eastAsia"/>
        </w:rPr>
        <w:t>8．外置备用插座。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2025-03-14T09:02:33Z</dcterms:created>
  <dc:creator>ns</dc:creator>
  <cp:lastModifiedBy>郑桂州</cp:lastModifiedBy>
  <dcterms:modified xsi:type="dcterms:W3CDTF">2025-03-14T09:02:44Z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eyJoZGlkIjoiNDg5YTYyOWQwMzYwZjhlMmY4NTNiMzRjMmMyYTM2ZDIiLCJ1c2VySWQiOiI1NzY1MTk3OTUifQ==</vt:lpwstr>
  </property>
  <property fmtid="{D5CDD505-2E9C-101B-9397-08002B2CF9AE}" pid="4" name="ICV">
    <vt:lpwstr>767B35E55B2F419081A8EAE3466803CF_12</vt:lpwstr>
  </property>
</Properties>
</file>