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0E" w:rsidRPr="00E7300E" w:rsidRDefault="00E7300E" w:rsidP="00E7300E">
      <w:pPr>
        <w:jc w:val="left"/>
        <w:rPr>
          <w:rFonts w:ascii="黑体" w:eastAsia="黑体" w:hAnsi="黑体" w:cs="黑体"/>
          <w:b/>
          <w:bCs/>
          <w:color w:val="000000"/>
          <w:kern w:val="0"/>
          <w:sz w:val="32"/>
          <w:szCs w:val="32"/>
          <w:lang w:bidi="ar"/>
        </w:rPr>
      </w:pPr>
      <w:bookmarkStart w:id="0" w:name="_Toc421205658"/>
      <w:bookmarkStart w:id="1" w:name="_Toc384736858"/>
      <w:r w:rsidRPr="00E7300E">
        <w:rPr>
          <w:rFonts w:ascii="黑体" w:eastAsia="黑体" w:hAnsi="黑体" w:cs="黑体" w:hint="eastAsia"/>
          <w:b/>
          <w:bCs/>
          <w:color w:val="000000"/>
          <w:kern w:val="0"/>
          <w:sz w:val="32"/>
          <w:szCs w:val="32"/>
          <w:lang w:bidi="ar"/>
        </w:rPr>
        <w:t>纯水设备技术参数</w:t>
      </w:r>
      <w:bookmarkEnd w:id="0"/>
      <w:bookmarkEnd w:id="1"/>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技术参数：</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1设备名称：纯水设备</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2用途：为医院内镜清洗中心提供无菌水</w:t>
      </w:r>
      <w:r w:rsidRPr="00194AA8">
        <w:rPr>
          <w:rFonts w:ascii="宋体" w:eastAsia="宋体" w:hAnsi="宋体" w:cs="宋体"/>
          <w:color w:val="000000"/>
          <w:kern w:val="0"/>
          <w:sz w:val="24"/>
          <w:szCs w:val="24"/>
          <w:lang w:bidi="ar"/>
        </w:rPr>
        <w:t>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3产水量 500L/h/套（25℃）温度每降低1℃，产水量约下降3%</w:t>
      </w:r>
      <w:r w:rsidRPr="00194AA8">
        <w:rPr>
          <w:rFonts w:ascii="宋体" w:eastAsia="宋体" w:hAnsi="宋体" w:cs="宋体"/>
          <w:color w:val="000000"/>
          <w:kern w:val="0"/>
          <w:sz w:val="24"/>
          <w:szCs w:val="24"/>
          <w:lang w:bidi="ar"/>
        </w:rPr>
        <w:t>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4水利用率 ≥60%</w:t>
      </w:r>
      <w:r w:rsidRPr="00194AA8">
        <w:rPr>
          <w:rFonts w:ascii="宋体" w:eastAsia="宋体" w:hAnsi="宋体" w:cs="宋体"/>
          <w:color w:val="000000"/>
          <w:kern w:val="0"/>
          <w:sz w:val="24"/>
          <w:szCs w:val="24"/>
          <w:lang w:bidi="ar"/>
        </w:rPr>
        <w:t>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5脱盐率 ≥ 99%</w:t>
      </w:r>
      <w:r w:rsidRPr="00194AA8">
        <w:rPr>
          <w:rFonts w:ascii="宋体" w:eastAsia="宋体" w:hAnsi="宋体" w:cs="宋体"/>
          <w:color w:val="000000"/>
          <w:kern w:val="0"/>
          <w:sz w:val="24"/>
          <w:szCs w:val="24"/>
          <w:lang w:bidi="ar"/>
        </w:rPr>
        <w:t>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 xml:space="preserve">6产水水质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6.1水质符合G</w:t>
      </w:r>
      <w:r w:rsidRPr="00194AA8">
        <w:rPr>
          <w:rFonts w:ascii="宋体" w:eastAsia="宋体" w:hAnsi="宋体" w:cs="宋体"/>
          <w:color w:val="000000"/>
          <w:kern w:val="0"/>
          <w:sz w:val="24"/>
          <w:szCs w:val="24"/>
          <w:lang w:bidi="ar"/>
        </w:rPr>
        <w:t>B5749</w:t>
      </w:r>
      <w:r w:rsidRPr="00194AA8">
        <w:rPr>
          <w:rFonts w:ascii="宋体" w:eastAsia="宋体" w:hAnsi="宋体" w:cs="宋体" w:hint="eastAsia"/>
          <w:color w:val="000000"/>
          <w:kern w:val="0"/>
          <w:sz w:val="24"/>
          <w:szCs w:val="24"/>
          <w:lang w:bidi="ar"/>
        </w:rPr>
        <w:t>的规定，并保证细菌总数≤10CFU/100ml</w:t>
      </w:r>
      <w:r w:rsidRPr="00194AA8">
        <w:rPr>
          <w:rFonts w:ascii="宋体" w:eastAsia="宋体" w:hAnsi="宋体" w:cs="宋体"/>
          <w:color w:val="000000"/>
          <w:kern w:val="0"/>
          <w:sz w:val="24"/>
          <w:szCs w:val="24"/>
          <w:lang w:bidi="ar"/>
        </w:rPr>
        <w:t> </w:t>
      </w:r>
      <w:r w:rsidRPr="00194AA8">
        <w:rPr>
          <w:rFonts w:ascii="宋体" w:eastAsia="宋体" w:hAnsi="宋体" w:cs="宋体" w:hint="eastAsia"/>
          <w:color w:val="000000"/>
          <w:kern w:val="0"/>
          <w:sz w:val="24"/>
          <w:szCs w:val="24"/>
          <w:lang w:bidi="ar"/>
        </w:rPr>
        <w:t>，生产纯水的滤膜孔径为0.</w:t>
      </w:r>
      <w:r w:rsidRPr="00194AA8">
        <w:rPr>
          <w:rFonts w:ascii="宋体" w:eastAsia="宋体" w:hAnsi="宋体" w:cs="宋体"/>
          <w:color w:val="000000"/>
          <w:kern w:val="0"/>
          <w:sz w:val="24"/>
          <w:szCs w:val="24"/>
          <w:lang w:bidi="ar"/>
        </w:rPr>
        <w:t>0001um.</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6.2符合卫计局颁布实施的WS507-2016软式内镜清洗消毒技术规范。</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 xml:space="preserve">7设备主要技术要求/标准性能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7.1采用采用P</w:t>
      </w:r>
      <w:r w:rsidRPr="00194AA8">
        <w:rPr>
          <w:rFonts w:ascii="宋体" w:eastAsia="宋体" w:hAnsi="宋体" w:cs="宋体"/>
          <w:color w:val="000000"/>
          <w:kern w:val="0"/>
          <w:sz w:val="24"/>
          <w:szCs w:val="24"/>
          <w:lang w:bidi="ar"/>
        </w:rPr>
        <w:t>LC</w:t>
      </w:r>
      <w:r w:rsidRPr="00194AA8">
        <w:rPr>
          <w:rFonts w:ascii="宋体" w:eastAsia="宋体" w:hAnsi="宋体" w:cs="宋体" w:hint="eastAsia"/>
          <w:color w:val="000000"/>
          <w:kern w:val="0"/>
          <w:sz w:val="24"/>
          <w:szCs w:val="24"/>
          <w:lang w:bidi="ar"/>
        </w:rPr>
        <w:t>智能人机控制系统，全自动控制操作，全程监控设备运行的状态，具备自动液</w:t>
      </w:r>
      <w:r w:rsidR="00194AA8" w:rsidRPr="00194AA8">
        <w:rPr>
          <w:rFonts w:ascii="宋体" w:eastAsia="宋体" w:hAnsi="宋体" w:cs="宋体" w:hint="eastAsia"/>
          <w:color w:val="000000"/>
          <w:kern w:val="0"/>
          <w:sz w:val="24"/>
          <w:szCs w:val="24"/>
          <w:lang w:bidi="ar"/>
        </w:rPr>
        <w:t>位保护、压力故障保护停机、水质超标报警排放、支持历史记录查询。</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7.2预处理控制阀采用全自动工作模式，根据设置的时间参数自动进入到再生冲洗状态，保证预处理系统持续稳定的过滤处理能力。</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7.3反渗透主机部分设计开/关机自动冲洗、脉动循环正反洗、水满待机冲洗功能，有效避免膜表面高浓度离子附着堆积和微生物滋生，防止反渗透膜性能快速衰减。</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7.4设备配备各种显示仪表，能够实时在线的显示水质，流量，压力等信息。</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7.5供水管路采用蛇形循环方式，设置定时循环循环模式，当长时间不用水，启动循环模式，避免管路中死水形成，防止细菌滋生。</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7.6主机采用一体化设计，结构紧凑，占地面积小，节约用户安装空间。</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 xml:space="preserve">8控制方式 </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采用智能人机控制方式，一键自动运行，电气原件均采用知名品牌，性能稳定，故障率低，保证设备安全稳定的运行。</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9预处理系统</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9.1预处理系统主要由原水箱，原水泵，石英砂过滤器，活性炭过滤器，软化过滤器，保安过滤器组成。</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9.2原水箱，采用卫生级P</w:t>
      </w:r>
      <w:r w:rsidRPr="00194AA8">
        <w:rPr>
          <w:rFonts w:ascii="宋体" w:eastAsia="宋体" w:hAnsi="宋体" w:cs="宋体"/>
          <w:color w:val="000000"/>
          <w:kern w:val="0"/>
          <w:sz w:val="24"/>
          <w:szCs w:val="24"/>
          <w:lang w:bidi="ar"/>
        </w:rPr>
        <w:t>E</w:t>
      </w:r>
      <w:r w:rsidRPr="00194AA8">
        <w:rPr>
          <w:rFonts w:ascii="宋体" w:eastAsia="宋体" w:hAnsi="宋体" w:cs="宋体" w:hint="eastAsia"/>
          <w:color w:val="000000"/>
          <w:kern w:val="0"/>
          <w:sz w:val="24"/>
          <w:szCs w:val="24"/>
          <w:lang w:bidi="ar"/>
        </w:rPr>
        <w:t>材质，能有效的缓冲自来水压力，保证预处理系统具有恒定的压力和流量，达到更理想的处理效果。配备水位控制器，控制水箱自动补水和系统的自动运行。</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9.3原水泵，采用国内知名品牌，过流部件为304不锈钢，流量2</w:t>
      </w:r>
      <w:r w:rsidRPr="00194AA8">
        <w:rPr>
          <w:rFonts w:ascii="宋体" w:eastAsia="宋体" w:hAnsi="宋体" w:cs="宋体"/>
          <w:color w:val="000000"/>
          <w:kern w:val="0"/>
          <w:sz w:val="24"/>
          <w:szCs w:val="24"/>
          <w:lang w:bidi="ar"/>
        </w:rPr>
        <w:t>m3/h.</w:t>
      </w:r>
      <w:r w:rsidRPr="00194AA8">
        <w:rPr>
          <w:rFonts w:ascii="宋体" w:eastAsia="宋体" w:hAnsi="宋体" w:cs="宋体" w:hint="eastAsia"/>
          <w:color w:val="000000"/>
          <w:kern w:val="0"/>
          <w:sz w:val="24"/>
          <w:szCs w:val="24"/>
          <w:lang w:bidi="ar"/>
        </w:rPr>
        <w:t>扬程大于30</w:t>
      </w:r>
      <w:r w:rsidRPr="00194AA8">
        <w:rPr>
          <w:rFonts w:ascii="宋体" w:eastAsia="宋体" w:hAnsi="宋体" w:cs="宋体"/>
          <w:color w:val="000000"/>
          <w:kern w:val="0"/>
          <w:sz w:val="24"/>
          <w:szCs w:val="24"/>
          <w:lang w:bidi="ar"/>
        </w:rPr>
        <w:t>m</w:t>
      </w:r>
      <w:r w:rsidRPr="00194AA8">
        <w:rPr>
          <w:rFonts w:ascii="宋体" w:eastAsia="宋体" w:hAnsi="宋体" w:cs="宋体" w:hint="eastAsia"/>
          <w:color w:val="000000"/>
          <w:kern w:val="0"/>
          <w:sz w:val="24"/>
          <w:szCs w:val="24"/>
          <w:lang w:bidi="ar"/>
        </w:rPr>
        <w:t>，能为预处理提供足够的压力和流量。</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9.4石英砂过滤器，内填充6-8目的石英砂颗粒，能有效截留自来水中的泥沙，铁锈，胶体，有机物等肉眼可见物质，降低进水浊度。</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9.5活性炭过滤器，内填充由优质果壳烧制而成的活性炭，降低水中异色，异味，余氯及氯的衍生物，防止膜快速氧化。</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9.6软化过滤器，内填充阳离子交换树脂，通过离子交换吸附作用，降低水中钙镁离子浓度，防止膜结垢。并通过定期向盐箱中加入再生剂进行再生，是树脂重新具有交换能力。</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10纯水输送系统：含压力控制器及304自吸式射流输送泵，输送泵配压力控制器，终端设备用水启用，停用水时根据压力自动进入待机状态。</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11电源要求：单相220V±10%,50Hz；功率2.2</w:t>
      </w:r>
      <w:r w:rsidRPr="00194AA8">
        <w:rPr>
          <w:rFonts w:ascii="宋体" w:eastAsia="宋体" w:hAnsi="宋体" w:cs="宋体"/>
          <w:color w:val="000000"/>
          <w:kern w:val="0"/>
          <w:sz w:val="24"/>
          <w:szCs w:val="24"/>
          <w:lang w:bidi="ar"/>
        </w:rPr>
        <w:t>Kw,</w:t>
      </w:r>
      <w:r w:rsidRPr="00194AA8">
        <w:rPr>
          <w:rFonts w:ascii="宋体" w:eastAsia="宋体" w:hAnsi="宋体" w:cs="宋体" w:hint="eastAsia"/>
          <w:color w:val="000000"/>
          <w:kern w:val="0"/>
          <w:sz w:val="24"/>
          <w:szCs w:val="24"/>
          <w:lang w:bidi="ar"/>
        </w:rPr>
        <w:t>环境要求：适应于环境温度+5℃-+30℃之间，相对湿度≤80%。</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12主机采用开放式喷塑碳钢结构，底部自带万向轮，最大限度降低设备运行噪音，外观美观；采用模块化设计和安装，如果医院的生产能力需要扩大，能够方便和容易地增加模块扩大设备的产水能力，具有极好的可升级能力。</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13消毒系统;消毒采用化学消毒方式，输送管道采用循环方式，有效抑制细菌滋生。</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lastRenderedPageBreak/>
        <w:t>14系统具有较强的故障诊断能力，可根据压力、流量、水质等参数的偏离情况进行预判告警和指示；设备设有原水缺水、停电、过载、过流的自动保护功能，确保设备自身安全；反渗透膜自动冲洗，开机、关机自动大流量冲洗，排出淤积水，同时运行中自动检测工作状况，随时进行冲洗；具备电器过流报警与保护装置，提高操作人员的安全性和设备运行的稳定性。</w:t>
      </w:r>
    </w:p>
    <w:p w:rsidR="00E7300E" w:rsidRDefault="00E7300E" w:rsidP="00E7300E">
      <w:pPr>
        <w:rPr>
          <w:rFonts w:ascii="仿宋" w:eastAsia="仿宋" w:hAnsi="仿宋"/>
          <w:szCs w:val="21"/>
        </w:rPr>
      </w:pPr>
    </w:p>
    <w:p w:rsidR="00E7300E" w:rsidRDefault="00E7300E" w:rsidP="00E7300E">
      <w:pPr>
        <w:rPr>
          <w:rFonts w:ascii="仿宋" w:eastAsia="仿宋" w:hAnsi="仿宋"/>
          <w:szCs w:val="21"/>
        </w:rPr>
      </w:pPr>
    </w:p>
    <w:p w:rsidR="00E7300E" w:rsidRDefault="00E7300E" w:rsidP="00E7300E">
      <w:pPr>
        <w:jc w:val="left"/>
        <w:textAlignment w:val="center"/>
        <w:rPr>
          <w:rFonts w:ascii="黑体" w:eastAsia="黑体" w:hAnsi="黑体" w:cs="黑体"/>
          <w:b/>
          <w:bCs/>
          <w:color w:val="000000"/>
          <w:sz w:val="32"/>
          <w:szCs w:val="32"/>
          <w:lang w:bidi="ar"/>
        </w:rPr>
      </w:pPr>
      <w:r>
        <w:rPr>
          <w:rFonts w:ascii="黑体" w:eastAsia="黑体" w:hAnsi="黑体" w:cs="黑体" w:hint="eastAsia"/>
          <w:b/>
          <w:bCs/>
          <w:color w:val="000000"/>
          <w:kern w:val="0"/>
          <w:sz w:val="32"/>
          <w:szCs w:val="32"/>
          <w:lang w:bidi="ar"/>
        </w:rPr>
        <w:t>纯水设备配置清单</w:t>
      </w:r>
    </w:p>
    <w:tbl>
      <w:tblPr>
        <w:tblW w:w="4320" w:type="pct"/>
        <w:tblLayout w:type="fixed"/>
        <w:tblLook w:val="04A0" w:firstRow="1" w:lastRow="0" w:firstColumn="1" w:lastColumn="0" w:noHBand="0" w:noVBand="1"/>
      </w:tblPr>
      <w:tblGrid>
        <w:gridCol w:w="820"/>
        <w:gridCol w:w="1657"/>
        <w:gridCol w:w="1656"/>
        <w:gridCol w:w="1251"/>
        <w:gridCol w:w="3541"/>
      </w:tblGrid>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b/>
                <w:bCs/>
                <w:color w:val="000000"/>
                <w:sz w:val="24"/>
                <w:szCs w:val="24"/>
              </w:rPr>
            </w:pPr>
            <w:r>
              <w:rPr>
                <w:rFonts w:ascii="宋体" w:eastAsia="宋体" w:hAnsi="宋体" w:cs="宋体" w:hint="eastAsia"/>
                <w:b/>
                <w:bCs/>
                <w:color w:val="000000"/>
                <w:kern w:val="0"/>
                <w:sz w:val="24"/>
                <w:szCs w:val="24"/>
                <w:lang w:bidi="ar"/>
              </w:rPr>
              <w:t xml:space="preserve"> 序号</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b/>
                <w:bCs/>
                <w:color w:val="000000"/>
                <w:sz w:val="24"/>
                <w:szCs w:val="24"/>
              </w:rPr>
            </w:pPr>
            <w:r>
              <w:rPr>
                <w:rFonts w:ascii="宋体" w:eastAsia="宋体" w:hAnsi="宋体" w:cs="宋体" w:hint="eastAsia"/>
                <w:b/>
                <w:bCs/>
                <w:color w:val="000000"/>
                <w:kern w:val="0"/>
                <w:sz w:val="24"/>
                <w:szCs w:val="24"/>
                <w:lang w:bidi="ar"/>
              </w:rPr>
              <w:t>单体设备名称</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b/>
                <w:bCs/>
                <w:color w:val="000000"/>
                <w:sz w:val="24"/>
                <w:szCs w:val="24"/>
              </w:rPr>
            </w:pPr>
            <w:r>
              <w:rPr>
                <w:rFonts w:ascii="宋体" w:eastAsia="宋体" w:hAnsi="宋体" w:cs="宋体" w:hint="eastAsia"/>
                <w:b/>
                <w:bCs/>
                <w:color w:val="000000"/>
                <w:kern w:val="0"/>
                <w:sz w:val="24"/>
                <w:szCs w:val="24"/>
                <w:lang w:bidi="ar"/>
              </w:rPr>
              <w:t>数量</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b/>
                <w:bCs/>
                <w:color w:val="000000"/>
                <w:sz w:val="24"/>
                <w:szCs w:val="24"/>
              </w:rPr>
            </w:pPr>
            <w:r>
              <w:rPr>
                <w:rFonts w:ascii="宋体" w:eastAsia="宋体" w:hAnsi="宋体" w:cs="宋体" w:hint="eastAsia"/>
                <w:b/>
                <w:bCs/>
                <w:color w:val="000000"/>
                <w:kern w:val="0"/>
                <w:sz w:val="24"/>
                <w:szCs w:val="24"/>
                <w:lang w:bidi="ar"/>
              </w:rPr>
              <w:t>备注</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机箱</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1台</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碳钢喷塑</w:t>
            </w:r>
          </w:p>
        </w:tc>
      </w:tr>
      <w:tr w:rsidR="00E7300E" w:rsidTr="00E7300E">
        <w:trPr>
          <w:trHeight w:val="113"/>
        </w:trPr>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w:t>
            </w:r>
          </w:p>
        </w:tc>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多介质过滤器</w:t>
            </w:r>
          </w:p>
        </w:tc>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滤材</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20KG</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3～5目</w:t>
            </w:r>
          </w:p>
        </w:tc>
      </w:tr>
      <w:tr w:rsidR="00E7300E" w:rsidTr="00E7300E">
        <w:trPr>
          <w:trHeight w:val="113"/>
        </w:trPr>
        <w:tc>
          <w:tcPr>
            <w:tcW w:w="4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10KG</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500碘值</w:t>
            </w:r>
          </w:p>
        </w:tc>
      </w:tr>
      <w:tr w:rsidR="00E7300E" w:rsidTr="00E7300E">
        <w:trPr>
          <w:trHeight w:val="113"/>
        </w:trPr>
        <w:tc>
          <w:tcPr>
            <w:tcW w:w="4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树脂罐</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含中心管、上下布水器等</w:t>
            </w:r>
          </w:p>
        </w:tc>
      </w:tr>
      <w:tr w:rsidR="00E7300E" w:rsidTr="00E7300E">
        <w:trPr>
          <w:trHeight w:val="113"/>
        </w:trPr>
        <w:tc>
          <w:tcPr>
            <w:tcW w:w="4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前置控制系统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1台</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全自动正洗、反洗</w:t>
            </w:r>
          </w:p>
        </w:tc>
      </w:tr>
      <w:tr w:rsidR="00E7300E" w:rsidTr="00E7300E">
        <w:trPr>
          <w:trHeight w:val="113"/>
        </w:trPr>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w:t>
            </w:r>
          </w:p>
        </w:tc>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多介质过滤器</w:t>
            </w: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滤材</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25L</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001*7</w:t>
            </w:r>
          </w:p>
        </w:tc>
      </w:tr>
      <w:tr w:rsidR="00E7300E" w:rsidTr="00E7300E">
        <w:trPr>
          <w:trHeight w:val="113"/>
        </w:trPr>
        <w:tc>
          <w:tcPr>
            <w:tcW w:w="4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树脂罐</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含中心管、上下布水器等</w:t>
            </w:r>
          </w:p>
        </w:tc>
      </w:tr>
      <w:tr w:rsidR="00E7300E" w:rsidTr="00E7300E">
        <w:trPr>
          <w:trHeight w:val="113"/>
        </w:trPr>
        <w:tc>
          <w:tcPr>
            <w:tcW w:w="4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前置控制系统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1台</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全自动正洗、反洗</w:t>
            </w:r>
          </w:p>
        </w:tc>
      </w:tr>
      <w:tr w:rsidR="00E7300E" w:rsidTr="00E7300E">
        <w:trPr>
          <w:trHeight w:val="113"/>
        </w:trPr>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4</w:t>
            </w:r>
          </w:p>
        </w:tc>
        <w:tc>
          <w:tcPr>
            <w:tcW w:w="9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保安过滤器</w:t>
            </w: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滤瓶</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r>
      <w:tr w:rsidR="00E7300E" w:rsidTr="00E7300E">
        <w:trPr>
          <w:trHeight w:val="113"/>
        </w:trPr>
        <w:tc>
          <w:tcPr>
            <w:tcW w:w="4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rPr>
                <w:rFonts w:ascii="宋体" w:hAnsi="宋体"/>
                <w:color w:val="000000"/>
                <w:sz w:val="24"/>
                <w:szCs w:val="24"/>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PP棉</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1支</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PP材质</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5</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Y型过滤器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黄铜材质/配套原水箱</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6</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管件</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1批</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1.6Mpa/硬聚氯乙烯管件</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7</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膜壳</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2支</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SUS304不锈钢</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8</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反渗透膜</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2支</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聚酰胺复合膜</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9</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卧式泵</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2台</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不锈钢卧式多级泵</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10</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立式泵</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1台</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不锈钢立式多级泵</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11</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脉冲电磁阀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5个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黄铜材质/常闭型</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12</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脉冲电磁阀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黄铜材质/常闭型</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13</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ind w:leftChars="-207" w:left="-435" w:rightChars="-477" w:right="-1002" w:firstLineChars="199" w:firstLine="478"/>
              <w:rPr>
                <w:rFonts w:ascii="宋体" w:hAnsi="宋体"/>
                <w:color w:val="000000"/>
                <w:sz w:val="24"/>
                <w:szCs w:val="24"/>
              </w:rPr>
            </w:pPr>
            <w:r>
              <w:rPr>
                <w:rFonts w:ascii="宋体" w:eastAsia="宋体" w:hAnsi="宋体" w:cs="宋体" w:hint="eastAsia"/>
                <w:sz w:val="24"/>
                <w:szCs w:val="24"/>
              </w:rPr>
              <w:t>电动球阀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tcPr>
          <w:p w:rsidR="00E7300E" w:rsidRDefault="00E7300E" w:rsidP="00E7300E">
            <w:pPr>
              <w:jc w:val="center"/>
              <w:rPr>
                <w:rFonts w:ascii="宋体" w:hAnsi="宋体"/>
                <w:color w:val="000000"/>
                <w:sz w:val="24"/>
                <w:szCs w:val="24"/>
              </w:rPr>
            </w:pPr>
            <w:r>
              <w:rPr>
                <w:rFonts w:ascii="宋体" w:eastAsia="宋体" w:hAnsi="宋体" w:cs="宋体" w:hint="eastAsia"/>
                <w:color w:val="000000"/>
                <w:sz w:val="24"/>
                <w:szCs w:val="24"/>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tcPr>
          <w:p w:rsidR="00E7300E" w:rsidRDefault="00E7300E" w:rsidP="00E7300E">
            <w:pPr>
              <w:rPr>
                <w:rFonts w:ascii="宋体" w:hAnsi="宋体"/>
                <w:color w:val="000000"/>
                <w:sz w:val="24"/>
                <w:szCs w:val="24"/>
              </w:rPr>
            </w:pPr>
            <w:r>
              <w:rPr>
                <w:rFonts w:ascii="宋体" w:eastAsia="宋体" w:hAnsi="宋体" w:cs="宋体" w:hint="eastAsia"/>
                <w:bCs/>
                <w:sz w:val="24"/>
                <w:szCs w:val="24"/>
              </w:rPr>
              <w:t>KLD20S</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14</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压力显示器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充油抗震型</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15</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压力显示器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充油抗震型</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16</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压力显示器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充油抗震型</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17</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压力表接头</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带阀门</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18</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流量显示器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2支</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有机玻璃/面板式</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19</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压力控制系统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AC220V/50HZ</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20</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压力控制系统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AC220V/50HZ</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21</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UPVC隔膜阀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22</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UPVC隔膜阀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23</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水质显示系统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20/200/2000μs/cm</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24</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UPVC负压阀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25</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水泵控制器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kern w:val="0"/>
                <w:sz w:val="24"/>
                <w:szCs w:val="24"/>
                <w:lang w:bidi="ar"/>
              </w:rPr>
              <w:t>输送模块</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26</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电源控制系统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50Hz</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27</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显示控制系统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显示屏</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28</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液位控制系统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侧装溢流液位</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29</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液位控制系统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4套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220VAC</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30</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离子再生剂</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1袋</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lastRenderedPageBreak/>
              <w:t>31</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盐箱(带盐阀)</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32</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灭菌系统</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kern w:val="0"/>
                <w:sz w:val="24"/>
                <w:szCs w:val="24"/>
                <w:lang w:bidi="ar"/>
              </w:rPr>
              <w:t>紫外线杀菌装置</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33</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消毒液</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3组</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kern w:val="0"/>
                <w:sz w:val="24"/>
                <w:szCs w:val="24"/>
                <w:lang w:bidi="ar"/>
              </w:rPr>
              <w:t>专用提供</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34</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二氧化氯消毒片</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1瓶</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kern w:val="0"/>
                <w:sz w:val="24"/>
                <w:szCs w:val="24"/>
                <w:lang w:bidi="ar"/>
              </w:rPr>
              <w:t>专用提供</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35</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计量泵</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1台</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kern w:val="0"/>
                <w:sz w:val="24"/>
                <w:szCs w:val="24"/>
                <w:lang w:bidi="ar"/>
              </w:rPr>
              <w:t>配套消毒药箱</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36</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PE水箱</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消毒药箱</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37</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PE水箱</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原水箱</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38</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PE水箱</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1个</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纯水箱</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39</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电线</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1批</w:t>
            </w:r>
          </w:p>
        </w:tc>
        <w:tc>
          <w:tcPr>
            <w:tcW w:w="198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满足线路控制要求</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sz w:val="24"/>
                <w:szCs w:val="24"/>
              </w:rPr>
              <w:t>40</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电器元件</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1批</w:t>
            </w:r>
          </w:p>
        </w:tc>
        <w:tc>
          <w:tcPr>
            <w:tcW w:w="198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7300E" w:rsidRDefault="00E7300E" w:rsidP="00E7300E">
            <w:pPr>
              <w:textAlignment w:val="bottom"/>
              <w:rPr>
                <w:rFonts w:ascii="宋体" w:hAnsi="宋体"/>
                <w:color w:val="000000"/>
                <w:sz w:val="24"/>
                <w:szCs w:val="24"/>
              </w:rPr>
            </w:pPr>
            <w:r>
              <w:rPr>
                <w:rFonts w:ascii="宋体" w:eastAsia="宋体" w:hAnsi="宋体" w:cs="宋体" w:hint="eastAsia"/>
                <w:color w:val="000000"/>
                <w:kern w:val="0"/>
                <w:sz w:val="24"/>
                <w:szCs w:val="24"/>
                <w:lang w:bidi="ar"/>
              </w:rPr>
              <w:t>配套</w:t>
            </w:r>
          </w:p>
        </w:tc>
      </w:tr>
      <w:tr w:rsidR="00E7300E" w:rsidTr="00E7300E">
        <w:trPr>
          <w:trHeight w:val="113"/>
        </w:trPr>
        <w:tc>
          <w:tcPr>
            <w:tcW w:w="4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sz w:val="24"/>
                <w:szCs w:val="24"/>
              </w:rPr>
              <w:t>41</w:t>
            </w:r>
          </w:p>
        </w:tc>
        <w:tc>
          <w:tcPr>
            <w:tcW w:w="18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textAlignment w:val="center"/>
              <w:rPr>
                <w:rFonts w:ascii="宋体" w:hAnsi="宋体"/>
                <w:color w:val="000000"/>
                <w:sz w:val="24"/>
                <w:szCs w:val="24"/>
              </w:rPr>
            </w:pPr>
            <w:r>
              <w:rPr>
                <w:rFonts w:ascii="宋体" w:eastAsia="宋体" w:hAnsi="宋体" w:cs="宋体" w:hint="eastAsia"/>
                <w:color w:val="000000"/>
                <w:kern w:val="0"/>
                <w:sz w:val="24"/>
                <w:szCs w:val="24"/>
                <w:lang w:bidi="ar"/>
              </w:rPr>
              <w:t>浸水探测器</w:t>
            </w:r>
          </w:p>
        </w:tc>
        <w:tc>
          <w:tcPr>
            <w:tcW w:w="7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jc w:val="center"/>
              <w:textAlignment w:val="center"/>
              <w:rPr>
                <w:rFonts w:ascii="宋体" w:hAnsi="宋体"/>
                <w:color w:val="000000"/>
                <w:sz w:val="24"/>
                <w:szCs w:val="24"/>
              </w:rPr>
            </w:pPr>
            <w:r>
              <w:rPr>
                <w:rFonts w:ascii="宋体" w:eastAsia="宋体" w:hAnsi="宋体" w:cs="宋体" w:hint="eastAsia"/>
                <w:color w:val="000000"/>
                <w:kern w:val="0"/>
                <w:sz w:val="24"/>
                <w:szCs w:val="24"/>
                <w:lang w:bidi="ar"/>
              </w:rPr>
              <w:t>1套</w:t>
            </w:r>
          </w:p>
        </w:tc>
        <w:tc>
          <w:tcPr>
            <w:tcW w:w="1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7300E" w:rsidRDefault="00E7300E" w:rsidP="00E7300E">
            <w:pPr>
              <w:rPr>
                <w:rFonts w:ascii="宋体" w:hAnsi="宋体"/>
                <w:color w:val="000000"/>
                <w:sz w:val="24"/>
                <w:szCs w:val="24"/>
              </w:rPr>
            </w:pPr>
            <w:r>
              <w:rPr>
                <w:rFonts w:ascii="宋体" w:eastAsia="宋体" w:hAnsi="宋体" w:cs="宋体" w:hint="eastAsia"/>
                <w:color w:val="000000"/>
                <w:sz w:val="24"/>
                <w:szCs w:val="24"/>
              </w:rPr>
              <w:t>漏水检测装置</w:t>
            </w:r>
          </w:p>
        </w:tc>
      </w:tr>
    </w:tbl>
    <w:p w:rsidR="00E7300E" w:rsidRDefault="00E7300E" w:rsidP="00E7300E">
      <w:pPr>
        <w:rPr>
          <w:rFonts w:ascii="仿宋" w:eastAsia="仿宋" w:hAnsi="仿宋"/>
          <w:szCs w:val="21"/>
        </w:rPr>
      </w:pPr>
    </w:p>
    <w:p w:rsidR="006C7600" w:rsidRDefault="00E7300E" w:rsidP="00E7300E">
      <w:pPr>
        <w:rPr>
          <w:rFonts w:ascii="黑体" w:eastAsia="黑体" w:hAnsi="黑体" w:cs="黑体"/>
          <w:b/>
          <w:bCs/>
          <w:color w:val="000000"/>
          <w:kern w:val="0"/>
          <w:sz w:val="32"/>
          <w:szCs w:val="32"/>
          <w:lang w:bidi="ar"/>
        </w:rPr>
      </w:pPr>
      <w:r w:rsidRPr="00E7300E">
        <w:rPr>
          <w:rFonts w:ascii="黑体" w:eastAsia="黑体" w:hAnsi="黑体" w:cs="黑体" w:hint="eastAsia"/>
          <w:b/>
          <w:bCs/>
          <w:color w:val="000000"/>
          <w:kern w:val="0"/>
          <w:sz w:val="32"/>
          <w:szCs w:val="32"/>
          <w:lang w:bidi="ar"/>
        </w:rPr>
        <w:t>纯水设备配置清单</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1、时间要求：中标供应商应在接到送货通知后7天内完成设备的交付，并在15天内完成安装调试。</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2、地点要求：交货地点院方指定地点。</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3、财务要求：货到交货地点并经验收合格后，在货物验收合格和收到厂家开具的等额增值税普通发票等付款材料之日起30个工作日内向乙方支付100%货款。</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4、所有款项均通过银行转账方式支付。</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5、包装与运输：设备需采用防震包装，确保运输过程中的安全。运输费用由供应商承担，运输途中的一切风险由供应商负责。</w:t>
      </w:r>
    </w:p>
    <w:p w:rsidR="00E7300E" w:rsidRPr="00194AA8" w:rsidRDefault="00E7300E" w:rsidP="00E7300E">
      <w:pPr>
        <w:rPr>
          <w:rFonts w:ascii="宋体" w:eastAsia="宋体" w:hAnsi="宋体" w:cs="宋体"/>
          <w:color w:val="000000"/>
          <w:kern w:val="0"/>
          <w:sz w:val="24"/>
          <w:szCs w:val="24"/>
          <w:lang w:bidi="ar"/>
        </w:rPr>
      </w:pPr>
      <w:r w:rsidRPr="00194AA8">
        <w:rPr>
          <w:rFonts w:ascii="宋体" w:eastAsia="宋体" w:hAnsi="宋体" w:cs="宋体" w:hint="eastAsia"/>
          <w:color w:val="000000"/>
          <w:kern w:val="0"/>
          <w:sz w:val="24"/>
          <w:szCs w:val="24"/>
          <w:lang w:bidi="ar"/>
        </w:rPr>
        <w:t>6、需遵守医院供应商管理规定（规定详见医院官网-采购公告置顶内容）。</w:t>
      </w:r>
    </w:p>
    <w:p w:rsidR="00E7300E" w:rsidRPr="00E7300E" w:rsidRDefault="00E7300E" w:rsidP="00E7300E">
      <w:pPr>
        <w:rPr>
          <w:rFonts w:ascii="黑体" w:eastAsia="黑体" w:hAnsi="黑体" w:cs="黑体" w:hint="eastAsia"/>
          <w:b/>
          <w:bCs/>
          <w:color w:val="000000"/>
          <w:kern w:val="0"/>
          <w:sz w:val="32"/>
          <w:szCs w:val="32"/>
          <w:lang w:bidi="ar"/>
        </w:rPr>
      </w:pPr>
      <w:bookmarkStart w:id="2" w:name="_GoBack"/>
      <w:bookmarkEnd w:id="2"/>
    </w:p>
    <w:sectPr w:rsidR="00E7300E" w:rsidRPr="00E7300E">
      <w:pgSz w:w="11906" w:h="16838"/>
      <w:pgMar w:top="1000" w:right="646" w:bottom="1318" w:left="9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B9" w:rsidRDefault="006E78B9" w:rsidP="00E7300E">
      <w:r>
        <w:separator/>
      </w:r>
    </w:p>
  </w:endnote>
  <w:endnote w:type="continuationSeparator" w:id="0">
    <w:p w:rsidR="006E78B9" w:rsidRDefault="006E78B9" w:rsidP="00E7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B9" w:rsidRDefault="006E78B9" w:rsidP="00E7300E">
      <w:r>
        <w:separator/>
      </w:r>
    </w:p>
  </w:footnote>
  <w:footnote w:type="continuationSeparator" w:id="0">
    <w:p w:rsidR="006E78B9" w:rsidRDefault="006E78B9" w:rsidP="00E7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9C"/>
    <w:rsid w:val="00194AA8"/>
    <w:rsid w:val="006C7600"/>
    <w:rsid w:val="006E78B9"/>
    <w:rsid w:val="00DC619C"/>
    <w:rsid w:val="00E7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70F2"/>
  <w15:chartTrackingRefBased/>
  <w15:docId w15:val="{E8A3CA37-0B5B-4BFA-B604-C28453D2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0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300E"/>
    <w:rPr>
      <w:sz w:val="18"/>
      <w:szCs w:val="18"/>
    </w:rPr>
  </w:style>
  <w:style w:type="paragraph" w:styleId="a5">
    <w:name w:val="footer"/>
    <w:basedOn w:val="a"/>
    <w:link w:val="a6"/>
    <w:uiPriority w:val="99"/>
    <w:unhideWhenUsed/>
    <w:rsid w:val="00E7300E"/>
    <w:pPr>
      <w:tabs>
        <w:tab w:val="center" w:pos="4153"/>
        <w:tab w:val="right" w:pos="8306"/>
      </w:tabs>
      <w:snapToGrid w:val="0"/>
      <w:jc w:val="left"/>
    </w:pPr>
    <w:rPr>
      <w:sz w:val="18"/>
      <w:szCs w:val="18"/>
    </w:rPr>
  </w:style>
  <w:style w:type="character" w:customStyle="1" w:styleId="a6">
    <w:name w:val="页脚 字符"/>
    <w:basedOn w:val="a0"/>
    <w:link w:val="a5"/>
    <w:uiPriority w:val="99"/>
    <w:rsid w:val="00E730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396</Words>
  <Characters>2258</Characters>
  <Application>Microsoft Office Word</Application>
  <DocSecurity>0</DocSecurity>
  <Lines>18</Lines>
  <Paragraphs>5</Paragraphs>
  <ScaleCrop>false</ScaleCrop>
  <Company>微软中国</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2025-03-04T09:34:00Z</dcterms:created>
  <dcterms:modified xsi:type="dcterms:W3CDTF">2025-03-04T10:08:00Z</dcterms:modified>
</cp:coreProperties>
</file>