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D8A" w:rsidRDefault="00AC5D8A" w:rsidP="00AC5D8A">
      <w:pPr>
        <w:rPr>
          <w:rFonts w:ascii="宋体" w:eastAsia="宋体" w:hAnsi="宋体"/>
        </w:rPr>
      </w:pPr>
      <w:r>
        <w:rPr>
          <w:rFonts w:ascii="宋体" w:eastAsia="宋体" w:hAnsi="宋体" w:hint="eastAsia"/>
        </w:rPr>
        <w:t>一、参数</w:t>
      </w:r>
    </w:p>
    <w:p w:rsidR="00AC5D8A" w:rsidRPr="00AC5D8A" w:rsidRDefault="00AC5D8A" w:rsidP="00AC5D8A">
      <w:pPr>
        <w:rPr>
          <w:rFonts w:ascii="宋体" w:eastAsia="宋体" w:hAnsi="宋体"/>
        </w:rPr>
      </w:pPr>
      <w:r>
        <w:rPr>
          <w:rFonts w:ascii="宋体" w:eastAsia="宋体" w:hAnsi="宋体" w:hint="eastAsia"/>
        </w:rPr>
        <w:t>1</w:t>
      </w:r>
      <w:r>
        <w:rPr>
          <w:rFonts w:ascii="宋体" w:eastAsia="宋体" w:hAnsi="宋体"/>
        </w:rPr>
        <w:t>.</w:t>
      </w:r>
      <w:r>
        <w:rPr>
          <w:rFonts w:ascii="宋体" w:eastAsia="宋体" w:hAnsi="宋体" w:hint="eastAsia"/>
        </w:rPr>
        <w:t>用途：</w:t>
      </w:r>
      <w:r w:rsidRPr="00AC5D8A">
        <w:rPr>
          <w:rFonts w:ascii="宋体" w:eastAsia="宋体" w:hAnsi="宋体" w:hint="eastAsia"/>
        </w:rPr>
        <w:t>与一次性使用肺部射频消融导管配合使用，</w:t>
      </w:r>
      <w:r w:rsidRPr="00AC5D8A">
        <w:rPr>
          <w:rFonts w:ascii="宋体" w:eastAsia="宋体" w:hAnsi="宋体"/>
        </w:rPr>
        <w:t>一次性使用肺部射频消融导管</w:t>
      </w:r>
      <w:r w:rsidRPr="00AC5D8A">
        <w:rPr>
          <w:rFonts w:ascii="宋体" w:eastAsia="宋体" w:hAnsi="宋体" w:hint="eastAsia"/>
        </w:rPr>
        <w:t>经支气管镜将射频能量作用于肺部肿瘤，对肺部肿瘤实施消融。</w:t>
      </w:r>
    </w:p>
    <w:p w:rsidR="00AC5D8A" w:rsidRPr="00AC5D8A" w:rsidRDefault="00AC5D8A" w:rsidP="00AC5D8A">
      <w:pPr>
        <w:rPr>
          <w:rFonts w:ascii="宋体" w:eastAsia="宋体" w:hAnsi="宋体"/>
        </w:rPr>
      </w:pPr>
      <w:r>
        <w:rPr>
          <w:rFonts w:ascii="宋体" w:eastAsia="宋体" w:hAnsi="宋体" w:hint="eastAsia"/>
        </w:rPr>
        <w:t>2</w:t>
      </w:r>
      <w:r>
        <w:rPr>
          <w:rFonts w:ascii="宋体" w:eastAsia="宋体" w:hAnsi="宋体"/>
        </w:rPr>
        <w:t>.</w:t>
      </w:r>
      <w:r w:rsidRPr="00AC5D8A">
        <w:rPr>
          <w:rFonts w:ascii="宋体" w:eastAsia="宋体" w:hAnsi="宋体"/>
        </w:rPr>
        <w:t>消融原理：</w:t>
      </w:r>
      <w:r w:rsidRPr="00AC5D8A">
        <w:rPr>
          <w:rFonts w:ascii="宋体" w:eastAsia="宋体" w:hAnsi="宋体" w:hint="eastAsia"/>
        </w:rPr>
        <w:t>通过射频消融导管和中性电极与患者相连，其中消融导管插入患者体内，到达待消融部位；中性电极与患者皮肤表面接触。射频电流流过射频消融导管、患者组织和中性电极形成回路。</w:t>
      </w:r>
    </w:p>
    <w:p w:rsidR="00AC5D8A" w:rsidRPr="00AC5D8A" w:rsidRDefault="00AC5D8A" w:rsidP="00AC5D8A">
      <w:pPr>
        <w:rPr>
          <w:rFonts w:ascii="宋体" w:eastAsia="宋体" w:hAnsi="宋体"/>
        </w:rPr>
      </w:pPr>
      <w:r>
        <w:rPr>
          <w:rFonts w:ascii="宋体" w:eastAsia="宋体" w:hAnsi="宋体" w:hint="eastAsia"/>
        </w:rPr>
        <w:t>3</w:t>
      </w:r>
      <w:r>
        <w:rPr>
          <w:rFonts w:ascii="宋体" w:eastAsia="宋体" w:hAnsi="宋体"/>
        </w:rPr>
        <w:t>.</w:t>
      </w:r>
      <w:r w:rsidRPr="00AC5D8A">
        <w:rPr>
          <w:rFonts w:ascii="宋体" w:eastAsia="宋体" w:hAnsi="宋体" w:hint="eastAsia"/>
        </w:rPr>
        <w:t>射频消融系统既可通过脚踏开关激活，也可以通过手控开关激活。</w:t>
      </w:r>
    </w:p>
    <w:p w:rsidR="00AC5D8A" w:rsidRPr="00AC5D8A" w:rsidRDefault="00AC5D8A" w:rsidP="00AC5D8A">
      <w:pPr>
        <w:rPr>
          <w:rFonts w:ascii="宋体" w:eastAsia="宋体" w:hAnsi="宋体"/>
        </w:rPr>
      </w:pPr>
      <w:r>
        <w:rPr>
          <w:rFonts w:ascii="宋体" w:eastAsia="宋体" w:hAnsi="宋体"/>
        </w:rPr>
        <w:t>4.</w:t>
      </w:r>
      <w:r w:rsidRPr="00AC5D8A">
        <w:rPr>
          <w:rFonts w:ascii="宋体" w:eastAsia="宋体" w:hAnsi="宋体"/>
        </w:rPr>
        <w:t>消融仪功率输出范围：350Ω</w:t>
      </w:r>
      <w:r>
        <w:rPr>
          <w:rFonts w:ascii="宋体" w:eastAsia="宋体" w:hAnsi="宋体"/>
        </w:rPr>
        <w:t>的无感电阻负载下</w:t>
      </w:r>
      <w:r>
        <w:rPr>
          <w:rFonts w:ascii="宋体" w:eastAsia="宋体" w:hAnsi="宋体" w:hint="eastAsia"/>
        </w:rPr>
        <w:t>输出功率为</w:t>
      </w:r>
      <w:r w:rsidRPr="00AC5D8A">
        <w:rPr>
          <w:rFonts w:ascii="宋体" w:eastAsia="宋体" w:hAnsi="宋体"/>
        </w:rPr>
        <w:t>0~25W</w:t>
      </w:r>
      <w:r>
        <w:rPr>
          <w:rFonts w:ascii="宋体" w:eastAsia="宋体" w:hAnsi="宋体" w:hint="eastAsia"/>
        </w:rPr>
        <w:t>或更广范围</w:t>
      </w:r>
      <w:r w:rsidRPr="00AC5D8A">
        <w:rPr>
          <w:rFonts w:ascii="宋体" w:eastAsia="宋体" w:hAnsi="宋体"/>
        </w:rPr>
        <w:t>,</w:t>
      </w:r>
      <w:r>
        <w:rPr>
          <w:rFonts w:ascii="宋体" w:eastAsia="宋体" w:hAnsi="宋体"/>
        </w:rPr>
        <w:t>主机输出功率误差</w:t>
      </w:r>
      <w:r>
        <w:rPr>
          <w:rFonts w:ascii="宋体" w:eastAsia="宋体" w:hAnsi="宋体" w:hint="eastAsia"/>
        </w:rPr>
        <w:t>≤</w:t>
      </w:r>
      <w:r w:rsidRPr="00AC5D8A">
        <w:rPr>
          <w:rFonts w:ascii="宋体" w:eastAsia="宋体" w:hAnsi="宋体" w:hint="eastAsia"/>
        </w:rPr>
        <w:t>标称值的±</w:t>
      </w:r>
      <w:r>
        <w:rPr>
          <w:rFonts w:ascii="宋体" w:eastAsia="宋体" w:hAnsi="宋体"/>
        </w:rPr>
        <w:t>2W</w:t>
      </w:r>
      <w:r w:rsidRPr="00AC5D8A">
        <w:rPr>
          <w:rFonts w:ascii="宋体" w:eastAsia="宋体" w:hAnsi="宋体"/>
        </w:rPr>
        <w:t>或±20%。</w:t>
      </w:r>
    </w:p>
    <w:p w:rsidR="00AC5D8A" w:rsidRPr="00AC5D8A" w:rsidRDefault="00AC5D8A" w:rsidP="00AC5D8A">
      <w:pPr>
        <w:rPr>
          <w:rFonts w:ascii="宋体" w:eastAsia="宋体" w:hAnsi="宋体"/>
        </w:rPr>
      </w:pPr>
      <w:r>
        <w:rPr>
          <w:rFonts w:ascii="宋体" w:eastAsia="宋体" w:hAnsi="宋体"/>
        </w:rPr>
        <w:t>5.</w:t>
      </w:r>
      <w:r w:rsidRPr="00AC5D8A">
        <w:rPr>
          <w:rFonts w:ascii="宋体" w:eastAsia="宋体" w:hAnsi="宋体"/>
        </w:rPr>
        <w:t>消融仪波形与频率：480kHz±10kHz, 对手术医生无伤害性辐射</w:t>
      </w:r>
    </w:p>
    <w:p w:rsidR="00AC5D8A" w:rsidRPr="00AC5D8A" w:rsidRDefault="00AC5D8A" w:rsidP="00AC5D8A">
      <w:pPr>
        <w:rPr>
          <w:rFonts w:ascii="宋体" w:eastAsia="宋体" w:hAnsi="宋体"/>
        </w:rPr>
      </w:pPr>
      <w:r>
        <w:rPr>
          <w:rFonts w:ascii="宋体" w:eastAsia="宋体" w:hAnsi="宋体"/>
        </w:rPr>
        <w:t>6.</w:t>
      </w:r>
      <w:r w:rsidRPr="00AC5D8A">
        <w:rPr>
          <w:rFonts w:ascii="宋体" w:eastAsia="宋体" w:hAnsi="宋体"/>
        </w:rPr>
        <w:t>消融仪测温范围；3-96℃,设定步进为1℃,分辨率0. 1℃,允差±3℃;控温范围：3-96℃,允差±3℃。可有效控制温度防止结痂碳化</w:t>
      </w:r>
    </w:p>
    <w:p w:rsidR="00AC5D8A" w:rsidRPr="00AC5D8A" w:rsidRDefault="00AC5D8A" w:rsidP="00AC5D8A">
      <w:pPr>
        <w:rPr>
          <w:rFonts w:ascii="宋体" w:eastAsia="宋体" w:hAnsi="宋体"/>
        </w:rPr>
      </w:pPr>
      <w:r w:rsidRPr="00AC5D8A">
        <w:rPr>
          <w:rFonts w:ascii="宋体" w:eastAsia="宋体" w:hAnsi="宋体"/>
        </w:rPr>
        <w:t>7</w:t>
      </w:r>
      <w:r>
        <w:rPr>
          <w:rFonts w:ascii="宋体" w:eastAsia="宋体" w:hAnsi="宋体" w:hint="eastAsia"/>
        </w:rPr>
        <w:t>.</w:t>
      </w:r>
      <w:r w:rsidRPr="00AC5D8A">
        <w:rPr>
          <w:rFonts w:ascii="宋体" w:eastAsia="宋体" w:hAnsi="宋体"/>
        </w:rPr>
        <w:t>消融仪治疗时间：0秒-600秒</w:t>
      </w:r>
      <w:r w:rsidR="00A27BCC">
        <w:rPr>
          <w:rFonts w:ascii="宋体" w:eastAsia="宋体" w:hAnsi="宋体" w:hint="eastAsia"/>
        </w:rPr>
        <w:t>或更广范围内</w:t>
      </w:r>
      <w:r w:rsidRPr="00AC5D8A">
        <w:rPr>
          <w:rFonts w:ascii="宋体" w:eastAsia="宋体" w:hAnsi="宋体"/>
        </w:rPr>
        <w:t>任意设定。</w:t>
      </w:r>
    </w:p>
    <w:p w:rsidR="00AC5D8A" w:rsidRPr="00AC5D8A" w:rsidRDefault="00AC5D8A" w:rsidP="00AC5D8A">
      <w:pPr>
        <w:rPr>
          <w:rFonts w:ascii="宋体" w:eastAsia="宋体" w:hAnsi="宋体"/>
        </w:rPr>
      </w:pPr>
      <w:r>
        <w:rPr>
          <w:rFonts w:ascii="宋体" w:eastAsia="宋体" w:hAnsi="宋体"/>
        </w:rPr>
        <w:t>8.</w:t>
      </w:r>
      <w:r w:rsidRPr="00AC5D8A">
        <w:rPr>
          <w:rFonts w:ascii="宋体" w:eastAsia="宋体" w:hAnsi="宋体"/>
        </w:rPr>
        <w:t xml:space="preserve"> 注射泵流速设定范围：0-2.0ml/min,允差±15%</w:t>
      </w:r>
    </w:p>
    <w:p w:rsidR="00AC5D8A" w:rsidRPr="00AC5D8A" w:rsidRDefault="00AC5D8A" w:rsidP="00AC5D8A">
      <w:pPr>
        <w:rPr>
          <w:rFonts w:ascii="宋体" w:eastAsia="宋体" w:hAnsi="宋体"/>
        </w:rPr>
      </w:pPr>
      <w:r>
        <w:rPr>
          <w:rFonts w:ascii="宋体" w:eastAsia="宋体" w:hAnsi="宋体"/>
        </w:rPr>
        <w:t>9.</w:t>
      </w:r>
      <w:r w:rsidRPr="00AC5D8A">
        <w:rPr>
          <w:rFonts w:ascii="宋体" w:eastAsia="宋体" w:hAnsi="宋体"/>
        </w:rPr>
        <w:t>注射泵适配注射器及管路：适配</w:t>
      </w:r>
      <w:r>
        <w:rPr>
          <w:rFonts w:ascii="宋体" w:eastAsia="宋体" w:hAnsi="宋体"/>
        </w:rPr>
        <w:t>20ml</w:t>
      </w:r>
      <w:r w:rsidRPr="00AC5D8A">
        <w:rPr>
          <w:rFonts w:ascii="宋体" w:eastAsia="宋体" w:hAnsi="宋体"/>
        </w:rPr>
        <w:t>容量一次性使用注射器及微量泵延长管</w:t>
      </w:r>
    </w:p>
    <w:p w:rsidR="00AC5D8A" w:rsidRPr="00AC5D8A" w:rsidRDefault="00AC5D8A" w:rsidP="00AC5D8A">
      <w:pPr>
        <w:rPr>
          <w:rFonts w:ascii="宋体" w:eastAsia="宋体" w:hAnsi="宋体"/>
        </w:rPr>
      </w:pPr>
      <w:r>
        <w:rPr>
          <w:rFonts w:ascii="宋体" w:eastAsia="宋体" w:hAnsi="宋体" w:hint="eastAsia"/>
        </w:rPr>
        <w:t>1</w:t>
      </w:r>
      <w:r>
        <w:rPr>
          <w:rFonts w:ascii="宋体" w:eastAsia="宋体" w:hAnsi="宋体"/>
        </w:rPr>
        <w:t>0.</w:t>
      </w:r>
      <w:r w:rsidRPr="00AC5D8A">
        <w:rPr>
          <w:rFonts w:ascii="宋体" w:eastAsia="宋体" w:hAnsi="宋体"/>
        </w:rPr>
        <w:t>注射泵流速等级可调节：0-9共10个档位可供选择</w:t>
      </w:r>
    </w:p>
    <w:p w:rsidR="00AC5D8A" w:rsidRPr="00AC5D8A" w:rsidRDefault="00AC5D8A" w:rsidP="00AC5D8A">
      <w:pPr>
        <w:rPr>
          <w:rFonts w:ascii="宋体" w:eastAsia="宋体" w:hAnsi="宋体"/>
        </w:rPr>
      </w:pPr>
      <w:r>
        <w:rPr>
          <w:rFonts w:ascii="宋体" w:eastAsia="宋体" w:hAnsi="宋体"/>
        </w:rPr>
        <w:t>11.</w:t>
      </w:r>
      <w:r w:rsidRPr="00AC5D8A">
        <w:rPr>
          <w:rFonts w:ascii="宋体" w:eastAsia="宋体" w:hAnsi="宋体"/>
        </w:rPr>
        <w:t>注射泵提示音功能：开机自检、阻塞、将完成、完成、电池欠压、电池耗尽、待机等</w:t>
      </w:r>
    </w:p>
    <w:p w:rsidR="00AC5D8A" w:rsidRPr="00AC5D8A" w:rsidRDefault="00A27BCC" w:rsidP="00AC5D8A">
      <w:pPr>
        <w:rPr>
          <w:rFonts w:ascii="宋体" w:eastAsia="宋体" w:hAnsi="宋体"/>
        </w:rPr>
      </w:pPr>
      <w:r>
        <w:rPr>
          <w:rFonts w:ascii="宋体" w:eastAsia="宋体" w:hAnsi="宋体" w:hint="eastAsia"/>
        </w:rPr>
        <w:t>1</w:t>
      </w:r>
      <w:r>
        <w:rPr>
          <w:rFonts w:ascii="宋体" w:eastAsia="宋体" w:hAnsi="宋体"/>
        </w:rPr>
        <w:t>2.</w:t>
      </w:r>
      <w:r w:rsidR="00AC5D8A" w:rsidRPr="00AC5D8A">
        <w:rPr>
          <w:rFonts w:ascii="宋体" w:eastAsia="宋体" w:hAnsi="宋体"/>
        </w:rPr>
        <w:t>肺部射频消融系统具有病例档案的建立、修改、查询、打印功能。</w:t>
      </w:r>
    </w:p>
    <w:p w:rsidR="00AC5D8A" w:rsidRPr="00AC5D8A" w:rsidRDefault="00A27BCC" w:rsidP="00AC5D8A">
      <w:pPr>
        <w:rPr>
          <w:rFonts w:ascii="宋体" w:eastAsia="宋体" w:hAnsi="宋体"/>
        </w:rPr>
      </w:pPr>
      <w:r>
        <w:rPr>
          <w:rFonts w:ascii="宋体" w:eastAsia="宋体" w:hAnsi="宋体"/>
        </w:rPr>
        <w:t>13.</w:t>
      </w:r>
      <w:r w:rsidR="00AC5D8A" w:rsidRPr="00AC5D8A">
        <w:rPr>
          <w:rFonts w:ascii="宋体" w:eastAsia="宋体" w:hAnsi="宋体"/>
        </w:rPr>
        <w:t>肺部射频消融系统具有治疗过程温度、功率曲线的记录和日志查看功能。</w:t>
      </w:r>
    </w:p>
    <w:p w:rsidR="00AC5D8A" w:rsidRPr="00AC5D8A" w:rsidRDefault="00A27BCC" w:rsidP="00AC5D8A">
      <w:pPr>
        <w:rPr>
          <w:rFonts w:ascii="宋体" w:eastAsia="宋体" w:hAnsi="宋体"/>
        </w:rPr>
      </w:pPr>
      <w:r>
        <w:rPr>
          <w:rFonts w:ascii="宋体" w:eastAsia="宋体" w:hAnsi="宋体"/>
        </w:rPr>
        <w:t>14.</w:t>
      </w:r>
      <w:r w:rsidR="00AC5D8A" w:rsidRPr="00AC5D8A">
        <w:rPr>
          <w:rFonts w:ascii="宋体" w:eastAsia="宋体" w:hAnsi="宋体"/>
        </w:rPr>
        <w:t>肺部射频消融系统显示功能：液晶显示与功能设定，具有实时温度、功率、电极周围</w:t>
      </w:r>
    </w:p>
    <w:p w:rsidR="00AC5D8A" w:rsidRPr="00AC5D8A" w:rsidRDefault="00AC5D8A" w:rsidP="00AC5D8A">
      <w:pPr>
        <w:rPr>
          <w:rFonts w:ascii="宋体" w:eastAsia="宋体" w:hAnsi="宋体"/>
        </w:rPr>
      </w:pPr>
      <w:r w:rsidRPr="00AC5D8A">
        <w:rPr>
          <w:rFonts w:ascii="宋体" w:eastAsia="宋体" w:hAnsi="宋体" w:hint="eastAsia"/>
        </w:rPr>
        <w:t>组织的阻抗值显示功能。</w:t>
      </w:r>
    </w:p>
    <w:p w:rsidR="00AC5D8A" w:rsidRPr="00AC5D8A" w:rsidRDefault="00A27BCC" w:rsidP="00AC5D8A">
      <w:pPr>
        <w:rPr>
          <w:rFonts w:ascii="宋体" w:eastAsia="宋体" w:hAnsi="宋体"/>
        </w:rPr>
      </w:pPr>
      <w:r>
        <w:rPr>
          <w:rFonts w:ascii="宋体" w:eastAsia="宋体" w:hAnsi="宋体"/>
        </w:rPr>
        <w:t>15.</w:t>
      </w:r>
      <w:r w:rsidR="00AC5D8A" w:rsidRPr="00AC5D8A">
        <w:rPr>
          <w:rFonts w:ascii="宋体" w:eastAsia="宋体" w:hAnsi="宋体"/>
        </w:rPr>
        <w:t>负载保护：射频主机射频输出时有声音提示并伴有绿色灯光闪亮。当负载阻抗大于等</w:t>
      </w:r>
      <w:r w:rsidR="00AC5D8A" w:rsidRPr="00AC5D8A">
        <w:rPr>
          <w:rFonts w:ascii="宋体" w:eastAsia="宋体" w:hAnsi="宋体" w:hint="eastAsia"/>
        </w:rPr>
        <w:t>于设定阻值或小于等于设定阻值时停止射频输出，分别显示</w:t>
      </w:r>
      <w:r w:rsidR="00AC5D8A" w:rsidRPr="00AC5D8A">
        <w:rPr>
          <w:rFonts w:ascii="宋体" w:eastAsia="宋体" w:hAnsi="宋体"/>
        </w:rPr>
        <w:t>HHH  或 LLL 并发出声响提示音。</w:t>
      </w:r>
    </w:p>
    <w:p w:rsidR="00AC5D8A" w:rsidRPr="00AC5D8A" w:rsidRDefault="00A27BCC" w:rsidP="00AC5D8A">
      <w:pPr>
        <w:rPr>
          <w:rFonts w:ascii="宋体" w:eastAsia="宋体" w:hAnsi="宋体"/>
        </w:rPr>
      </w:pPr>
      <w:r>
        <w:rPr>
          <w:rFonts w:ascii="宋体" w:eastAsia="宋体" w:hAnsi="宋体"/>
        </w:rPr>
        <w:t>16.</w:t>
      </w:r>
      <w:r w:rsidR="00AC5D8A" w:rsidRPr="00AC5D8A">
        <w:rPr>
          <w:rFonts w:ascii="宋体" w:eastAsia="宋体" w:hAnsi="宋体"/>
        </w:rPr>
        <w:t>超温保护：温度大于等于设定值并持续3S 时射频主机自动切断射频输出，并发出声响</w:t>
      </w:r>
      <w:r w:rsidR="00AC5D8A" w:rsidRPr="00AC5D8A">
        <w:rPr>
          <w:rFonts w:ascii="宋体" w:eastAsia="宋体" w:hAnsi="宋体" w:hint="eastAsia"/>
        </w:rPr>
        <w:t>提示音，及红灯提示信号。</w:t>
      </w:r>
    </w:p>
    <w:p w:rsidR="00AC5D8A" w:rsidRPr="00AC5D8A" w:rsidRDefault="00A27BCC" w:rsidP="00AC5D8A">
      <w:pPr>
        <w:rPr>
          <w:rFonts w:ascii="宋体" w:eastAsia="宋体" w:hAnsi="宋体"/>
        </w:rPr>
      </w:pPr>
      <w:r>
        <w:rPr>
          <w:rFonts w:ascii="宋体" w:eastAsia="宋体" w:hAnsi="宋体" w:hint="eastAsia"/>
        </w:rPr>
        <w:t>1</w:t>
      </w:r>
      <w:r>
        <w:rPr>
          <w:rFonts w:ascii="宋体" w:eastAsia="宋体" w:hAnsi="宋体"/>
        </w:rPr>
        <w:t>7.</w:t>
      </w:r>
      <w:r w:rsidR="00AC5D8A" w:rsidRPr="00AC5D8A">
        <w:rPr>
          <w:rFonts w:ascii="宋体" w:eastAsia="宋体" w:hAnsi="宋体"/>
        </w:rPr>
        <w:t>主机连接系统包括：电源线， RS232 串口线，脚踏开关连接线，单极连接电缆，中性</w:t>
      </w:r>
      <w:r w:rsidR="00AC5D8A" w:rsidRPr="00AC5D8A">
        <w:rPr>
          <w:rFonts w:ascii="宋体" w:eastAsia="宋体" w:hAnsi="宋体" w:hint="eastAsia"/>
        </w:rPr>
        <w:t>电极连接线，微量泵延长管</w:t>
      </w:r>
      <w:r w:rsidR="00AC5D8A" w:rsidRPr="00AC5D8A">
        <w:rPr>
          <w:rFonts w:ascii="宋体" w:eastAsia="宋体" w:hAnsi="宋体"/>
        </w:rPr>
        <w:t>.</w:t>
      </w:r>
    </w:p>
    <w:p w:rsidR="00AC5D8A" w:rsidRPr="00AC5D8A" w:rsidRDefault="00A27BCC" w:rsidP="00AC5D8A">
      <w:pPr>
        <w:rPr>
          <w:rFonts w:ascii="宋体" w:eastAsia="宋体" w:hAnsi="宋体"/>
        </w:rPr>
      </w:pPr>
      <w:r>
        <w:rPr>
          <w:rFonts w:ascii="宋体" w:eastAsia="宋体" w:hAnsi="宋体"/>
        </w:rPr>
        <w:t>18.</w:t>
      </w:r>
      <w:r w:rsidR="00AC5D8A" w:rsidRPr="00AC5D8A">
        <w:rPr>
          <w:rFonts w:ascii="宋体" w:eastAsia="宋体" w:hAnsi="宋体"/>
        </w:rPr>
        <w:t>肺部射频消融系统电极指标：</w:t>
      </w:r>
    </w:p>
    <w:p w:rsidR="00AC5D8A" w:rsidRPr="00AC5D8A" w:rsidRDefault="00A27BCC" w:rsidP="00AC5D8A">
      <w:pPr>
        <w:rPr>
          <w:rFonts w:ascii="宋体" w:eastAsia="宋体" w:hAnsi="宋体"/>
        </w:rPr>
      </w:pPr>
      <w:r>
        <w:rPr>
          <w:rFonts w:ascii="宋体" w:eastAsia="宋体" w:hAnsi="宋体"/>
        </w:rPr>
        <w:t>18.1</w:t>
      </w:r>
      <w:r w:rsidR="00AC5D8A" w:rsidRPr="00AC5D8A">
        <w:rPr>
          <w:rFonts w:ascii="宋体" w:eastAsia="宋体" w:hAnsi="宋体"/>
        </w:rPr>
        <w:t>规格型号：工作长度</w:t>
      </w:r>
      <w:r>
        <w:rPr>
          <w:rFonts w:ascii="宋体" w:eastAsia="宋体" w:hAnsi="宋体"/>
        </w:rPr>
        <w:t>1500±50mm,</w:t>
      </w:r>
      <w:r w:rsidR="00AC5D8A" w:rsidRPr="00AC5D8A">
        <w:rPr>
          <w:rFonts w:ascii="宋体" w:eastAsia="宋体" w:hAnsi="宋体"/>
        </w:rPr>
        <w:t>导管外径</w:t>
      </w:r>
      <w:r>
        <w:rPr>
          <w:rFonts w:ascii="宋体" w:eastAsia="宋体" w:hAnsi="宋体"/>
        </w:rPr>
        <w:t>1.85±0.10mm,</w:t>
      </w:r>
      <w:r w:rsidR="00AC5D8A" w:rsidRPr="00AC5D8A">
        <w:rPr>
          <w:rFonts w:ascii="宋体" w:eastAsia="宋体" w:hAnsi="宋体"/>
        </w:rPr>
        <w:t>电极长度4 (</w:t>
      </w:r>
      <w:r>
        <w:rPr>
          <w:rFonts w:ascii="宋体" w:eastAsia="宋体" w:hAnsi="宋体"/>
        </w:rPr>
        <w:t>0</w:t>
      </w:r>
      <w:r>
        <w:rPr>
          <w:rFonts w:ascii="宋体" w:eastAsia="宋体" w:hAnsi="宋体" w:hint="eastAsia"/>
        </w:rPr>
        <w:t>，</w:t>
      </w:r>
      <w:r w:rsidR="00AC5D8A" w:rsidRPr="00AC5D8A">
        <w:rPr>
          <w:rFonts w:ascii="宋体" w:eastAsia="宋体" w:hAnsi="宋体"/>
        </w:rPr>
        <w:t>+1)mm,可调弯角度≥90°,可调弯段长度27/32/37/42mm。</w:t>
      </w:r>
    </w:p>
    <w:p w:rsidR="00AC5D8A" w:rsidRPr="00AC5D8A" w:rsidRDefault="00A27BCC" w:rsidP="00AC5D8A">
      <w:pPr>
        <w:rPr>
          <w:rFonts w:ascii="宋体" w:eastAsia="宋体" w:hAnsi="宋体"/>
        </w:rPr>
      </w:pPr>
      <w:r>
        <w:rPr>
          <w:rFonts w:ascii="宋体" w:eastAsia="宋体" w:hAnsi="宋体"/>
        </w:rPr>
        <w:t>18.2</w:t>
      </w:r>
      <w:r w:rsidR="00AC5D8A" w:rsidRPr="00AC5D8A">
        <w:rPr>
          <w:rFonts w:ascii="宋体" w:eastAsia="宋体" w:hAnsi="宋体"/>
        </w:rPr>
        <w:t>推荐使用功率：15~25W</w:t>
      </w:r>
    </w:p>
    <w:p w:rsidR="00AC5D8A" w:rsidRPr="00AC5D8A" w:rsidRDefault="00A27BCC" w:rsidP="00AC5D8A">
      <w:pPr>
        <w:rPr>
          <w:rFonts w:ascii="宋体" w:eastAsia="宋体" w:hAnsi="宋体"/>
        </w:rPr>
      </w:pPr>
      <w:r>
        <w:rPr>
          <w:rFonts w:ascii="宋体" w:eastAsia="宋体" w:hAnsi="宋体"/>
        </w:rPr>
        <w:t>18.3</w:t>
      </w:r>
      <w:r w:rsidR="00AC5D8A" w:rsidRPr="00AC5D8A">
        <w:rPr>
          <w:rFonts w:ascii="宋体" w:eastAsia="宋体" w:hAnsi="宋体"/>
        </w:rPr>
        <w:t>最大输出电压：445Vpp</w:t>
      </w:r>
    </w:p>
    <w:p w:rsidR="00AC5D8A" w:rsidRPr="00AC5D8A" w:rsidRDefault="00A27BCC" w:rsidP="00AC5D8A">
      <w:pPr>
        <w:rPr>
          <w:rFonts w:ascii="宋体" w:eastAsia="宋体" w:hAnsi="宋体"/>
        </w:rPr>
      </w:pPr>
      <w:r>
        <w:rPr>
          <w:rFonts w:ascii="宋体" w:eastAsia="宋体" w:hAnsi="宋体"/>
        </w:rPr>
        <w:t>18.4</w:t>
      </w:r>
      <w:r w:rsidR="00AC5D8A" w:rsidRPr="00AC5D8A">
        <w:rPr>
          <w:rFonts w:ascii="宋体" w:eastAsia="宋体" w:hAnsi="宋体"/>
        </w:rPr>
        <w:t>温度感应精度3~96℃,温度感应值与温度实际值误差≤±3℃,与主机协同实时测温</w:t>
      </w:r>
      <w:r w:rsidR="00AC5D8A" w:rsidRPr="00AC5D8A">
        <w:rPr>
          <w:rFonts w:ascii="宋体" w:eastAsia="宋体" w:hAnsi="宋体" w:hint="eastAsia"/>
        </w:rPr>
        <w:t>与控温。</w:t>
      </w:r>
    </w:p>
    <w:p w:rsidR="00AC5D8A" w:rsidRDefault="00A27BCC" w:rsidP="00AC5D8A">
      <w:pPr>
        <w:rPr>
          <w:rFonts w:ascii="宋体" w:eastAsia="宋体" w:hAnsi="宋体"/>
        </w:rPr>
      </w:pPr>
      <w:r>
        <w:rPr>
          <w:rFonts w:ascii="宋体" w:eastAsia="宋体" w:hAnsi="宋体"/>
        </w:rPr>
        <w:t>18.5</w:t>
      </w:r>
      <w:r w:rsidR="00AC5D8A" w:rsidRPr="00AC5D8A">
        <w:rPr>
          <w:rFonts w:ascii="宋体" w:eastAsia="宋体" w:hAnsi="宋体"/>
        </w:rPr>
        <w:t>电极的尖端为圆锥形，对神经、大血管和肺表面无切割效应。</w:t>
      </w:r>
    </w:p>
    <w:p w:rsidR="00736279" w:rsidRPr="00AC5D8A" w:rsidRDefault="00736279" w:rsidP="00AC5D8A">
      <w:pPr>
        <w:rPr>
          <w:rFonts w:ascii="宋体" w:eastAsia="宋体" w:hAnsi="宋体" w:hint="eastAsia"/>
        </w:rPr>
      </w:pPr>
      <w:r>
        <w:rPr>
          <w:rFonts w:ascii="宋体" w:eastAsia="宋体" w:hAnsi="宋体" w:hint="eastAsia"/>
        </w:rPr>
        <w:t>1</w:t>
      </w:r>
      <w:r>
        <w:rPr>
          <w:rFonts w:ascii="宋体" w:eastAsia="宋体" w:hAnsi="宋体"/>
        </w:rPr>
        <w:t>9.</w:t>
      </w:r>
      <w:r w:rsidRPr="00736279">
        <w:rPr>
          <w:rFonts w:hint="eastAsia"/>
        </w:rPr>
        <w:t xml:space="preserve"> </w:t>
      </w:r>
      <w:r w:rsidRPr="00736279">
        <w:rPr>
          <w:rFonts w:ascii="宋体" w:eastAsia="宋体" w:hAnsi="宋体" w:hint="eastAsia"/>
        </w:rPr>
        <w:t>一次性使用肺部射频消融导管</w:t>
      </w:r>
      <w:r>
        <w:rPr>
          <w:rFonts w:ascii="宋体" w:eastAsia="宋体" w:hAnsi="宋体" w:hint="eastAsia"/>
        </w:rPr>
        <w:t>≤3</w:t>
      </w:r>
      <w:r>
        <w:rPr>
          <w:rFonts w:ascii="宋体" w:eastAsia="宋体" w:hAnsi="宋体"/>
        </w:rPr>
        <w:t>2000</w:t>
      </w:r>
      <w:r>
        <w:rPr>
          <w:rFonts w:ascii="宋体" w:eastAsia="宋体" w:hAnsi="宋体" w:hint="eastAsia"/>
        </w:rPr>
        <w:t>元/套</w:t>
      </w:r>
    </w:p>
    <w:p w:rsidR="00A27BCC" w:rsidRDefault="00A27BCC" w:rsidP="00AC5D8A">
      <w:pPr>
        <w:rPr>
          <w:rFonts w:ascii="宋体" w:eastAsia="宋体" w:hAnsi="宋体" w:hint="eastAsia"/>
        </w:rPr>
      </w:pPr>
      <w:bookmarkStart w:id="0" w:name="_GoBack"/>
      <w:bookmarkEnd w:id="0"/>
    </w:p>
    <w:p w:rsidR="00A27BCC" w:rsidRDefault="00A27BCC" w:rsidP="00AC5D8A">
      <w:pPr>
        <w:rPr>
          <w:rFonts w:ascii="宋体" w:eastAsia="宋体" w:hAnsi="宋体"/>
        </w:rPr>
      </w:pPr>
      <w:r>
        <w:rPr>
          <w:rFonts w:ascii="宋体" w:eastAsia="宋体" w:hAnsi="宋体" w:hint="eastAsia"/>
        </w:rPr>
        <w:t>二、配置：</w:t>
      </w:r>
    </w:p>
    <w:p w:rsidR="00AC5D8A" w:rsidRDefault="00A27BCC" w:rsidP="00AC5D8A">
      <w:pPr>
        <w:rPr>
          <w:rFonts w:ascii="宋体" w:eastAsia="宋体" w:hAnsi="宋体"/>
        </w:rPr>
      </w:pPr>
      <w:r>
        <w:rPr>
          <w:rFonts w:ascii="宋体" w:eastAsia="宋体" w:hAnsi="宋体" w:hint="eastAsia"/>
        </w:rPr>
        <w:t>1</w:t>
      </w:r>
      <w:r>
        <w:rPr>
          <w:rFonts w:ascii="宋体" w:eastAsia="宋体" w:hAnsi="宋体"/>
        </w:rPr>
        <w:t>.</w:t>
      </w:r>
      <w:r w:rsidR="00AC5D8A" w:rsidRPr="00AC5D8A">
        <w:rPr>
          <w:rFonts w:ascii="宋体" w:eastAsia="宋体" w:hAnsi="宋体" w:hint="eastAsia"/>
        </w:rPr>
        <w:t>肺部射频消融仪</w:t>
      </w:r>
      <w:r>
        <w:rPr>
          <w:rFonts w:ascii="宋体" w:eastAsia="宋体" w:hAnsi="宋体" w:hint="eastAsia"/>
        </w:rPr>
        <w:t>主机*</w:t>
      </w:r>
      <w:r w:rsidR="00AC5D8A" w:rsidRPr="00AC5D8A">
        <w:rPr>
          <w:rFonts w:ascii="宋体" w:eastAsia="宋体" w:hAnsi="宋体"/>
        </w:rPr>
        <w:t>1</w:t>
      </w:r>
      <w:r w:rsidRPr="00A27BCC">
        <w:rPr>
          <w:rFonts w:ascii="宋体" w:eastAsia="宋体" w:hAnsi="宋体" w:hint="eastAsia"/>
        </w:rPr>
        <w:t>套</w:t>
      </w:r>
    </w:p>
    <w:p w:rsidR="00AC5D8A" w:rsidRPr="00AC5D8A" w:rsidRDefault="00A27BCC" w:rsidP="00AC5D8A">
      <w:pPr>
        <w:rPr>
          <w:rFonts w:ascii="宋体" w:eastAsia="宋体" w:hAnsi="宋体"/>
        </w:rPr>
      </w:pPr>
      <w:r>
        <w:rPr>
          <w:rFonts w:ascii="宋体" w:eastAsia="宋体" w:hAnsi="宋体" w:hint="eastAsia"/>
        </w:rPr>
        <w:t>2</w:t>
      </w:r>
      <w:r>
        <w:rPr>
          <w:rFonts w:ascii="宋体" w:eastAsia="宋体" w:hAnsi="宋体"/>
        </w:rPr>
        <w:t>.</w:t>
      </w:r>
      <w:r w:rsidR="00AC5D8A" w:rsidRPr="00AC5D8A">
        <w:rPr>
          <w:rFonts w:ascii="宋体" w:eastAsia="宋体" w:hAnsi="宋体" w:hint="eastAsia"/>
        </w:rPr>
        <w:t>灌注泵</w:t>
      </w:r>
      <w:r>
        <w:rPr>
          <w:rFonts w:ascii="宋体" w:eastAsia="宋体" w:hAnsi="宋体" w:hint="eastAsia"/>
        </w:rPr>
        <w:t>*</w:t>
      </w:r>
      <w:r>
        <w:rPr>
          <w:rFonts w:ascii="宋体" w:eastAsia="宋体" w:hAnsi="宋体"/>
        </w:rPr>
        <w:t>1</w:t>
      </w:r>
      <w:r w:rsidRPr="00A27BCC">
        <w:rPr>
          <w:rFonts w:ascii="宋体" w:eastAsia="宋体" w:hAnsi="宋体" w:hint="eastAsia"/>
        </w:rPr>
        <w:t>套</w:t>
      </w:r>
    </w:p>
    <w:p w:rsidR="00AC5D8A" w:rsidRPr="00AC5D8A" w:rsidRDefault="00A27BCC" w:rsidP="00AC5D8A">
      <w:pPr>
        <w:rPr>
          <w:rFonts w:ascii="宋体" w:eastAsia="宋体" w:hAnsi="宋体"/>
        </w:rPr>
      </w:pPr>
      <w:r>
        <w:rPr>
          <w:rFonts w:ascii="宋体" w:eastAsia="宋体" w:hAnsi="宋体" w:hint="eastAsia"/>
        </w:rPr>
        <w:t>3</w:t>
      </w:r>
      <w:r>
        <w:rPr>
          <w:rFonts w:ascii="宋体" w:eastAsia="宋体" w:hAnsi="宋体"/>
        </w:rPr>
        <w:t>.</w:t>
      </w:r>
      <w:r w:rsidR="00AC5D8A" w:rsidRPr="00AC5D8A">
        <w:rPr>
          <w:rFonts w:ascii="宋体" w:eastAsia="宋体" w:hAnsi="宋体" w:hint="eastAsia"/>
        </w:rPr>
        <w:t>脚踏开关</w:t>
      </w:r>
      <w:r>
        <w:rPr>
          <w:rFonts w:ascii="宋体" w:eastAsia="宋体" w:hAnsi="宋体" w:hint="eastAsia"/>
        </w:rPr>
        <w:t>*</w:t>
      </w:r>
      <w:r>
        <w:rPr>
          <w:rFonts w:ascii="宋体" w:eastAsia="宋体" w:hAnsi="宋体"/>
        </w:rPr>
        <w:t>1</w:t>
      </w:r>
      <w:r>
        <w:rPr>
          <w:rFonts w:ascii="宋体" w:eastAsia="宋体" w:hAnsi="宋体" w:hint="eastAsia"/>
        </w:rPr>
        <w:t>套</w:t>
      </w:r>
    </w:p>
    <w:p w:rsidR="00AC5D8A" w:rsidRPr="00AC5D8A" w:rsidRDefault="00A27BCC" w:rsidP="00AC5D8A">
      <w:pPr>
        <w:rPr>
          <w:rFonts w:ascii="宋体" w:eastAsia="宋体" w:hAnsi="宋体"/>
        </w:rPr>
      </w:pPr>
      <w:r>
        <w:rPr>
          <w:rFonts w:ascii="宋体" w:eastAsia="宋体" w:hAnsi="宋体"/>
        </w:rPr>
        <w:t>4.</w:t>
      </w:r>
      <w:r w:rsidR="00AC5D8A" w:rsidRPr="00AC5D8A">
        <w:rPr>
          <w:rFonts w:ascii="宋体" w:eastAsia="宋体" w:hAnsi="宋体"/>
        </w:rPr>
        <w:t>中性电极连接线</w:t>
      </w:r>
      <w:r>
        <w:rPr>
          <w:rFonts w:ascii="宋体" w:eastAsia="宋体" w:hAnsi="宋体"/>
        </w:rPr>
        <w:t>*1</w:t>
      </w:r>
      <w:r w:rsidRPr="00A27BCC">
        <w:rPr>
          <w:rFonts w:ascii="宋体" w:eastAsia="宋体" w:hAnsi="宋体" w:hint="eastAsia"/>
        </w:rPr>
        <w:t>套</w:t>
      </w:r>
    </w:p>
    <w:p w:rsidR="00AC5D8A" w:rsidRPr="00AC5D8A" w:rsidRDefault="00A27BCC" w:rsidP="00AC5D8A">
      <w:pPr>
        <w:rPr>
          <w:rFonts w:ascii="宋体" w:eastAsia="宋体" w:hAnsi="宋体"/>
        </w:rPr>
      </w:pPr>
      <w:r>
        <w:rPr>
          <w:rFonts w:ascii="宋体" w:eastAsia="宋体" w:hAnsi="宋体"/>
        </w:rPr>
        <w:t>5.</w:t>
      </w:r>
      <w:r w:rsidR="00AC5D8A" w:rsidRPr="00AC5D8A">
        <w:rPr>
          <w:rFonts w:ascii="宋体" w:eastAsia="宋体" w:hAnsi="宋体"/>
        </w:rPr>
        <w:t>电源线</w:t>
      </w:r>
      <w:r>
        <w:rPr>
          <w:rFonts w:ascii="宋体" w:eastAsia="宋体" w:hAnsi="宋体" w:hint="eastAsia"/>
        </w:rPr>
        <w:t>*</w:t>
      </w:r>
      <w:r w:rsidR="00AC5D8A" w:rsidRPr="00AC5D8A">
        <w:rPr>
          <w:rFonts w:ascii="宋体" w:eastAsia="宋体" w:hAnsi="宋体"/>
        </w:rPr>
        <w:t>2</w:t>
      </w:r>
      <w:r>
        <w:rPr>
          <w:rFonts w:ascii="宋体" w:eastAsia="宋体" w:hAnsi="宋体" w:hint="eastAsia"/>
        </w:rPr>
        <w:t>根</w:t>
      </w:r>
    </w:p>
    <w:p w:rsidR="00AC5D8A" w:rsidRPr="00AC5D8A" w:rsidRDefault="00A27BCC" w:rsidP="00AC5D8A">
      <w:pPr>
        <w:rPr>
          <w:rFonts w:ascii="宋体" w:eastAsia="宋体" w:hAnsi="宋体"/>
        </w:rPr>
      </w:pPr>
      <w:r>
        <w:rPr>
          <w:rFonts w:ascii="宋体" w:eastAsia="宋体" w:hAnsi="宋体"/>
        </w:rPr>
        <w:t>6.</w:t>
      </w:r>
      <w:r w:rsidR="00AC5D8A" w:rsidRPr="00AC5D8A">
        <w:rPr>
          <w:rFonts w:ascii="宋体" w:eastAsia="宋体" w:hAnsi="宋体"/>
        </w:rPr>
        <w:t>串口线</w:t>
      </w:r>
      <w:r>
        <w:rPr>
          <w:rFonts w:ascii="宋体" w:eastAsia="宋体" w:hAnsi="宋体" w:hint="eastAsia"/>
        </w:rPr>
        <w:t>*</w:t>
      </w:r>
      <w:r w:rsidR="00AC5D8A" w:rsidRPr="00AC5D8A">
        <w:rPr>
          <w:rFonts w:ascii="宋体" w:eastAsia="宋体" w:hAnsi="宋体"/>
        </w:rPr>
        <w:t>1</w:t>
      </w:r>
      <w:r>
        <w:rPr>
          <w:rFonts w:ascii="宋体" w:eastAsia="宋体" w:hAnsi="宋体" w:hint="eastAsia"/>
        </w:rPr>
        <w:t>根</w:t>
      </w:r>
    </w:p>
    <w:p w:rsidR="00A27BCC" w:rsidRDefault="00A27BCC" w:rsidP="00AC5D8A">
      <w:pPr>
        <w:rPr>
          <w:rFonts w:ascii="宋体" w:eastAsia="宋体" w:hAnsi="宋体"/>
        </w:rPr>
      </w:pPr>
      <w:r>
        <w:rPr>
          <w:rFonts w:ascii="宋体" w:eastAsia="宋体" w:hAnsi="宋体"/>
        </w:rPr>
        <w:lastRenderedPageBreak/>
        <w:t>7.</w:t>
      </w:r>
      <w:r w:rsidR="00AC5D8A" w:rsidRPr="00AC5D8A">
        <w:rPr>
          <w:rFonts w:ascii="宋体" w:eastAsia="宋体" w:hAnsi="宋体"/>
        </w:rPr>
        <w:t>等位电线</w:t>
      </w:r>
      <w:r>
        <w:rPr>
          <w:rFonts w:ascii="宋体" w:eastAsia="宋体" w:hAnsi="宋体" w:hint="eastAsia"/>
        </w:rPr>
        <w:t>*</w:t>
      </w:r>
      <w:r>
        <w:rPr>
          <w:rFonts w:ascii="宋体" w:eastAsia="宋体" w:hAnsi="宋体"/>
        </w:rPr>
        <w:t>1</w:t>
      </w:r>
      <w:r>
        <w:rPr>
          <w:rFonts w:ascii="宋体" w:eastAsia="宋体" w:hAnsi="宋体" w:hint="eastAsia"/>
        </w:rPr>
        <w:t>根</w:t>
      </w:r>
    </w:p>
    <w:p w:rsidR="00AC5D8A" w:rsidRDefault="00A27BCC" w:rsidP="00AC5D8A">
      <w:pPr>
        <w:rPr>
          <w:rFonts w:ascii="宋体" w:eastAsia="宋体" w:hAnsi="宋体"/>
        </w:rPr>
      </w:pPr>
      <w:r>
        <w:rPr>
          <w:rFonts w:ascii="宋体" w:eastAsia="宋体" w:hAnsi="宋体" w:hint="eastAsia"/>
        </w:rPr>
        <w:t>8</w:t>
      </w:r>
      <w:r>
        <w:rPr>
          <w:rFonts w:ascii="宋体" w:eastAsia="宋体" w:hAnsi="宋体"/>
        </w:rPr>
        <w:t>.</w:t>
      </w:r>
      <w:r w:rsidR="00AC5D8A" w:rsidRPr="00AC5D8A">
        <w:rPr>
          <w:rFonts w:ascii="宋体" w:eastAsia="宋体" w:hAnsi="宋体"/>
        </w:rPr>
        <w:t>使用说明书</w:t>
      </w:r>
      <w:r>
        <w:rPr>
          <w:rFonts w:ascii="宋体" w:eastAsia="宋体" w:hAnsi="宋体" w:hint="eastAsia"/>
        </w:rPr>
        <w:t>*</w:t>
      </w:r>
      <w:r>
        <w:rPr>
          <w:rFonts w:ascii="宋体" w:eastAsia="宋体" w:hAnsi="宋体"/>
        </w:rPr>
        <w:t>1</w:t>
      </w:r>
      <w:r>
        <w:rPr>
          <w:rFonts w:ascii="宋体" w:eastAsia="宋体" w:hAnsi="宋体" w:hint="eastAsia"/>
        </w:rPr>
        <w:t>套</w:t>
      </w:r>
    </w:p>
    <w:p w:rsidR="00A27BCC" w:rsidRDefault="00A27BCC" w:rsidP="00AC5D8A">
      <w:pPr>
        <w:rPr>
          <w:rFonts w:ascii="宋体" w:eastAsia="宋体" w:hAnsi="宋体"/>
        </w:rPr>
      </w:pPr>
    </w:p>
    <w:p w:rsidR="00A27BCC" w:rsidRPr="00A27BCC" w:rsidRDefault="00A27BCC" w:rsidP="00A27BCC">
      <w:pPr>
        <w:rPr>
          <w:rFonts w:ascii="宋体" w:eastAsia="宋体" w:hAnsi="宋体"/>
        </w:rPr>
      </w:pPr>
      <w:r w:rsidRPr="00A27BCC">
        <w:rPr>
          <w:rFonts w:ascii="宋体" w:eastAsia="宋体" w:hAnsi="宋体" w:hint="eastAsia"/>
        </w:rPr>
        <w:t>三、服务要求</w:t>
      </w:r>
    </w:p>
    <w:p w:rsidR="00A27BCC" w:rsidRPr="00A27BCC" w:rsidRDefault="00A27BCC" w:rsidP="00A27BCC">
      <w:pPr>
        <w:rPr>
          <w:rFonts w:ascii="宋体" w:eastAsia="宋体" w:hAnsi="宋体"/>
        </w:rPr>
      </w:pPr>
      <w:r w:rsidRPr="00A27BCC">
        <w:rPr>
          <w:rFonts w:ascii="宋体" w:eastAsia="宋体" w:hAnsi="宋体"/>
        </w:rPr>
        <w:t>1、提供详细的产品使用说明书和操作指南。</w:t>
      </w:r>
    </w:p>
    <w:p w:rsidR="00A27BCC" w:rsidRPr="00A27BCC" w:rsidRDefault="00A27BCC" w:rsidP="00A27BCC">
      <w:pPr>
        <w:rPr>
          <w:rFonts w:ascii="宋体" w:eastAsia="宋体" w:hAnsi="宋体"/>
        </w:rPr>
      </w:pPr>
      <w:r w:rsidRPr="00A27BCC">
        <w:rPr>
          <w:rFonts w:ascii="宋体" w:eastAsia="宋体" w:hAnsi="宋体"/>
        </w:rPr>
        <w:t>2、提供安装和调试服务，确保产品正确安装并能正常使用。</w:t>
      </w:r>
    </w:p>
    <w:p w:rsidR="00A27BCC" w:rsidRPr="00A27BCC" w:rsidRDefault="00A27BCC" w:rsidP="00A27BCC">
      <w:pPr>
        <w:rPr>
          <w:rFonts w:ascii="宋体" w:eastAsia="宋体" w:hAnsi="宋体"/>
        </w:rPr>
      </w:pPr>
      <w:r w:rsidRPr="00A27BCC">
        <w:rPr>
          <w:rFonts w:ascii="宋体" w:eastAsia="宋体" w:hAnsi="宋体"/>
        </w:rPr>
        <w:t>3、提供操作培训，使科室工作人员能够熟练掌握产品的使用方法。</w:t>
      </w:r>
    </w:p>
    <w:p w:rsidR="00A27BCC" w:rsidRPr="00A27BCC" w:rsidRDefault="00A27BCC" w:rsidP="00A27BCC">
      <w:pPr>
        <w:rPr>
          <w:rFonts w:ascii="宋体" w:eastAsia="宋体" w:hAnsi="宋体"/>
        </w:rPr>
      </w:pPr>
      <w:r w:rsidRPr="00A27BCC">
        <w:rPr>
          <w:rFonts w:ascii="宋体" w:eastAsia="宋体" w:hAnsi="宋体"/>
        </w:rPr>
        <w:t>4、提供≥3年的免费保修期，在此期间内非人为损坏由供应商负责免费维修或更换。</w:t>
      </w:r>
    </w:p>
    <w:p w:rsidR="00A27BCC" w:rsidRPr="00A27BCC" w:rsidRDefault="00A27BCC" w:rsidP="00A27BCC">
      <w:pPr>
        <w:rPr>
          <w:rFonts w:ascii="宋体" w:eastAsia="宋体" w:hAnsi="宋体"/>
        </w:rPr>
      </w:pPr>
    </w:p>
    <w:p w:rsidR="00A27BCC" w:rsidRPr="00A27BCC" w:rsidRDefault="00A27BCC" w:rsidP="00A27BCC">
      <w:pPr>
        <w:rPr>
          <w:rFonts w:ascii="宋体" w:eastAsia="宋体" w:hAnsi="宋体"/>
        </w:rPr>
      </w:pPr>
      <w:r w:rsidRPr="00A27BCC">
        <w:rPr>
          <w:rFonts w:ascii="宋体" w:eastAsia="宋体" w:hAnsi="宋体" w:hint="eastAsia"/>
        </w:rPr>
        <w:t>四、商务要求</w:t>
      </w:r>
    </w:p>
    <w:p w:rsidR="00A27BCC" w:rsidRPr="00A27BCC" w:rsidRDefault="00A27BCC" w:rsidP="00A27BCC">
      <w:pPr>
        <w:rPr>
          <w:rFonts w:ascii="宋体" w:eastAsia="宋体" w:hAnsi="宋体"/>
        </w:rPr>
      </w:pPr>
      <w:r w:rsidRPr="00A27BCC">
        <w:rPr>
          <w:rFonts w:ascii="宋体" w:eastAsia="宋体" w:hAnsi="宋体"/>
        </w:rPr>
        <w:t>1、时间要求：中标供应商应在接到送货通知后7天内完成设备的交付，并在15天内完成安装调试。</w:t>
      </w:r>
    </w:p>
    <w:p w:rsidR="00A27BCC" w:rsidRPr="00A27BCC" w:rsidRDefault="00A27BCC" w:rsidP="00A27BCC">
      <w:pPr>
        <w:rPr>
          <w:rFonts w:ascii="宋体" w:eastAsia="宋体" w:hAnsi="宋体"/>
        </w:rPr>
      </w:pPr>
      <w:r w:rsidRPr="00A27BCC">
        <w:rPr>
          <w:rFonts w:ascii="宋体" w:eastAsia="宋体" w:hAnsi="宋体"/>
        </w:rPr>
        <w:t>2、地点要求：交货地点院方指定地点。</w:t>
      </w:r>
    </w:p>
    <w:p w:rsidR="00A27BCC" w:rsidRPr="00A27BCC" w:rsidRDefault="00A27BCC" w:rsidP="00A27BCC">
      <w:pPr>
        <w:rPr>
          <w:rFonts w:ascii="宋体" w:eastAsia="宋体" w:hAnsi="宋体"/>
        </w:rPr>
      </w:pPr>
      <w:r w:rsidRPr="00A27BCC">
        <w:rPr>
          <w:rFonts w:ascii="宋体" w:eastAsia="宋体" w:hAnsi="宋体"/>
        </w:rPr>
        <w:t>3、财务要求：货到交货地点并经验收合格后，在货物验收合格和收到厂家开具的等额增值税普通发票等付款材料之日起30个工作日内向乙方支付100%货款。</w:t>
      </w:r>
    </w:p>
    <w:p w:rsidR="00A27BCC" w:rsidRPr="00A27BCC" w:rsidRDefault="00A27BCC" w:rsidP="00A27BCC">
      <w:pPr>
        <w:rPr>
          <w:rFonts w:ascii="宋体" w:eastAsia="宋体" w:hAnsi="宋体"/>
        </w:rPr>
      </w:pPr>
      <w:r w:rsidRPr="00A27BCC">
        <w:rPr>
          <w:rFonts w:ascii="宋体" w:eastAsia="宋体" w:hAnsi="宋体"/>
        </w:rPr>
        <w:t>4、所有款项均通过银行转账方式支付。</w:t>
      </w:r>
    </w:p>
    <w:p w:rsidR="00A27BCC" w:rsidRPr="00A27BCC" w:rsidRDefault="00A27BCC" w:rsidP="00A27BCC">
      <w:pPr>
        <w:rPr>
          <w:rFonts w:ascii="宋体" w:eastAsia="宋体" w:hAnsi="宋体"/>
        </w:rPr>
      </w:pPr>
      <w:r w:rsidRPr="00A27BCC">
        <w:rPr>
          <w:rFonts w:ascii="宋体" w:eastAsia="宋体" w:hAnsi="宋体"/>
        </w:rPr>
        <w:t>5、包装与运输：设备需采用防震包装，确保运输过程中的安全。运输费用由供应商承担，运输途中的一切风险由供应商负责。</w:t>
      </w:r>
    </w:p>
    <w:p w:rsidR="00A27BCC" w:rsidRPr="00AC5D8A" w:rsidRDefault="00A27BCC" w:rsidP="00A27BCC">
      <w:pPr>
        <w:rPr>
          <w:rFonts w:ascii="宋体" w:eastAsia="宋体" w:hAnsi="宋体" w:hint="eastAsia"/>
        </w:rPr>
      </w:pPr>
      <w:r w:rsidRPr="00A27BCC">
        <w:rPr>
          <w:rFonts w:ascii="宋体" w:eastAsia="宋体" w:hAnsi="宋体"/>
        </w:rPr>
        <w:t xml:space="preserve">6、需遵守医院供应商管理规定（规定详见医院官网-采购公告置顶内容）。   </w:t>
      </w:r>
    </w:p>
    <w:sectPr w:rsidR="00A27BCC" w:rsidRPr="00AC5D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6BE" w:rsidRDefault="00FE16BE" w:rsidP="00AC5D8A">
      <w:r>
        <w:separator/>
      </w:r>
    </w:p>
  </w:endnote>
  <w:endnote w:type="continuationSeparator" w:id="0">
    <w:p w:rsidR="00FE16BE" w:rsidRDefault="00FE16BE" w:rsidP="00AC5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6BE" w:rsidRDefault="00FE16BE" w:rsidP="00AC5D8A">
      <w:r>
        <w:separator/>
      </w:r>
    </w:p>
  </w:footnote>
  <w:footnote w:type="continuationSeparator" w:id="0">
    <w:p w:rsidR="00FE16BE" w:rsidRDefault="00FE16BE" w:rsidP="00AC5D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CE2"/>
    <w:rsid w:val="00194F30"/>
    <w:rsid w:val="00354CE2"/>
    <w:rsid w:val="00736279"/>
    <w:rsid w:val="00A27BCC"/>
    <w:rsid w:val="00AC5D8A"/>
    <w:rsid w:val="00FE1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BAA14"/>
  <w15:chartTrackingRefBased/>
  <w15:docId w15:val="{33095BED-C7DA-48E9-B440-47AA94F8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5D8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C5D8A"/>
    <w:rPr>
      <w:sz w:val="18"/>
      <w:szCs w:val="18"/>
    </w:rPr>
  </w:style>
  <w:style w:type="paragraph" w:styleId="a5">
    <w:name w:val="footer"/>
    <w:basedOn w:val="a"/>
    <w:link w:val="a6"/>
    <w:uiPriority w:val="99"/>
    <w:unhideWhenUsed/>
    <w:rsid w:val="00AC5D8A"/>
    <w:pPr>
      <w:tabs>
        <w:tab w:val="center" w:pos="4153"/>
        <w:tab w:val="right" w:pos="8306"/>
      </w:tabs>
      <w:snapToGrid w:val="0"/>
      <w:jc w:val="left"/>
    </w:pPr>
    <w:rPr>
      <w:sz w:val="18"/>
      <w:szCs w:val="18"/>
    </w:rPr>
  </w:style>
  <w:style w:type="character" w:customStyle="1" w:styleId="a6">
    <w:name w:val="页脚 字符"/>
    <w:basedOn w:val="a0"/>
    <w:link w:val="a5"/>
    <w:uiPriority w:val="99"/>
    <w:rsid w:val="00AC5D8A"/>
    <w:rPr>
      <w:sz w:val="18"/>
      <w:szCs w:val="18"/>
    </w:rPr>
  </w:style>
  <w:style w:type="paragraph" w:styleId="a7">
    <w:name w:val="List Paragraph"/>
    <w:basedOn w:val="a"/>
    <w:uiPriority w:val="34"/>
    <w:qFormat/>
    <w:rsid w:val="00A27BC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235</Words>
  <Characters>1342</Characters>
  <Application>Microsoft Office Word</Application>
  <DocSecurity>0</DocSecurity>
  <Lines>11</Lines>
  <Paragraphs>3</Paragraphs>
  <ScaleCrop>false</ScaleCrop>
  <Company>微软中国</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刘翠</dc:creator>
  <cp:keywords/>
  <dc:description/>
  <cp:lastModifiedBy>刘翠</cp:lastModifiedBy>
  <cp:revision>2</cp:revision>
  <dcterms:created xsi:type="dcterms:W3CDTF">2026-02-04T03:32:00Z</dcterms:created>
  <dcterms:modified xsi:type="dcterms:W3CDTF">2026-02-04T03:59:00Z</dcterms:modified>
</cp:coreProperties>
</file>