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0EF1F">
      <w:pPr>
        <w:jc w:val="center"/>
        <w:rPr>
          <w:rFonts w:hint="eastAsia"/>
          <w:b/>
          <w:sz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生化分析仪器</w:t>
      </w:r>
      <w:r>
        <w:rPr>
          <w:rFonts w:hint="eastAsia"/>
          <w:b/>
          <w:sz w:val="32"/>
        </w:rPr>
        <w:t>设备零部件参数需求</w:t>
      </w:r>
    </w:p>
    <w:p w14:paraId="56D23361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设备名称：</w:t>
      </w:r>
      <w:r>
        <w:rPr>
          <w:rFonts w:hint="eastAsia" w:ascii="微软雅黑" w:hAnsi="微软雅黑" w:eastAsia="微软雅黑" w:cs="微软雅黑"/>
          <w:lang w:val="en-US" w:eastAsia="zh-CN"/>
        </w:rPr>
        <w:t>蠕动泵管</w:t>
      </w:r>
    </w:p>
    <w:p w14:paraId="5909F624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品牌：ABBOTT</w:t>
      </w:r>
      <w:r>
        <w:rPr>
          <w:rFonts w:hint="eastAsia" w:ascii="微软雅黑" w:hAnsi="微软雅黑" w:eastAsia="微软雅黑" w:cs="微软雅黑"/>
        </w:rPr>
        <w:tab/>
      </w:r>
    </w:p>
    <w:p w14:paraId="6E349E1D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型号：ALINITY </w:t>
      </w:r>
      <w:r>
        <w:rPr>
          <w:rFonts w:hint="eastAsia" w:ascii="微软雅黑" w:hAnsi="微软雅黑" w:eastAsia="微软雅黑" w:cs="微软雅黑"/>
          <w:lang w:val="en-US" w:eastAsia="zh-CN"/>
        </w:rPr>
        <w:t>C</w:t>
      </w:r>
      <w:r>
        <w:rPr>
          <w:rFonts w:hint="eastAsia" w:ascii="微软雅黑" w:hAnsi="微软雅黑" w:eastAsia="微软雅黑" w:cs="微软雅黑"/>
        </w:rPr>
        <w:tab/>
      </w:r>
    </w:p>
    <w:p w14:paraId="299C1D07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技术参数要求：</w:t>
      </w:r>
      <w:r>
        <w:rPr>
          <w:rFonts w:hint="eastAsia" w:ascii="微软雅黑" w:hAnsi="微软雅黑" w:eastAsia="微软雅黑" w:cs="微软雅黑"/>
          <w:lang w:val="en-US" w:eastAsia="zh-CN"/>
        </w:rPr>
        <w:t>材质：硅胶，形状：管状，</w:t>
      </w:r>
      <w:r>
        <w:rPr>
          <w:rFonts w:hint="eastAsia" w:ascii="微软雅黑" w:hAnsi="微软雅黑" w:eastAsia="微软雅黑" w:cs="微软雅黑"/>
        </w:rPr>
        <w:t xml:space="preserve">蠕动管的作用是蠕动泵转动通过滚轮不断向前挤压软管，内部的流体就会被迫向前推动，而后方的软管被释放后，在弹性的作用下，会回弹恢复原状。使其空间增大，形成负压，从而讲流体吸进管子，不断重复就达到输送流体的目的，当然软管也会随着时间的推移不断老化，需要定期进行更换。 </w:t>
      </w:r>
      <w:bookmarkStart w:id="0" w:name="_GoBack"/>
      <w:bookmarkEnd w:id="0"/>
    </w:p>
    <w:p w14:paraId="43B8DEC9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售后质保期：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在配件安装验收合格之日起三个月内，如遇到质量问题，免费更换同型号 配件或者维修修复，并保证自故障之日起两日内使整机恢复正常。                                                   </w:t>
      </w:r>
    </w:p>
    <w:p w14:paraId="249F365C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</w:rPr>
        <w:t>付款方式:配件安装调试完成，验收合格后付 100%货款</w:t>
      </w:r>
    </w:p>
    <w:p w14:paraId="76C1DA88">
      <w:pPr>
        <w:pStyle w:val="6"/>
        <w:numPr>
          <w:ilvl w:val="0"/>
          <w:numId w:val="0"/>
        </w:numPr>
        <w:ind w:leftChars="0"/>
        <w:rPr>
          <w:rFonts w:hint="eastAsia"/>
        </w:rPr>
      </w:pPr>
    </w:p>
    <w:p w14:paraId="554B075D">
      <w:pPr>
        <w:pStyle w:val="6"/>
        <w:ind w:left="720" w:firstLine="0" w:firstLineChars="0"/>
        <w:rPr>
          <w:rFonts w:hint="eastAsia"/>
        </w:rPr>
      </w:pPr>
    </w:p>
    <w:p w14:paraId="3A664C9C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配置清单</w:t>
      </w:r>
    </w:p>
    <w:tbl>
      <w:tblPr>
        <w:tblStyle w:val="4"/>
        <w:tblW w:w="8309" w:type="dxa"/>
        <w:tblInd w:w="2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000"/>
        <w:gridCol w:w="1425"/>
        <w:gridCol w:w="2027"/>
      </w:tblGrid>
      <w:tr w14:paraId="77F7A2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0195BDA4">
            <w:pPr>
              <w:spacing w:line="360" w:lineRule="exact"/>
              <w:ind w:firstLine="105" w:firstLineChars="50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4000" w:type="dxa"/>
            <w:vAlign w:val="center"/>
          </w:tcPr>
          <w:p w14:paraId="6898DC32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1425" w:type="dxa"/>
            <w:vAlign w:val="center"/>
          </w:tcPr>
          <w:p w14:paraId="4B445D0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  <w:tc>
          <w:tcPr>
            <w:tcW w:w="2027" w:type="dxa"/>
            <w:vAlign w:val="center"/>
          </w:tcPr>
          <w:p w14:paraId="18B1CC4F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单位</w:t>
            </w:r>
          </w:p>
        </w:tc>
      </w:tr>
      <w:tr w14:paraId="30733E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21C449D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1</w:t>
            </w:r>
          </w:p>
        </w:tc>
        <w:tc>
          <w:tcPr>
            <w:tcW w:w="4000" w:type="dxa"/>
          </w:tcPr>
          <w:p w14:paraId="418126DB">
            <w:pPr>
              <w:spacing w:line="360" w:lineRule="exact"/>
              <w:jc w:val="center"/>
              <w:rPr>
                <w:rFonts w:hint="eastAsia" w:ascii="思源黑体 CN Regular" w:hAnsi="思源黑体 CN Regular" w:eastAsia="微软雅黑" w:cs="思源黑体 CN Regular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蠕动泵管</w:t>
            </w:r>
          </w:p>
        </w:tc>
        <w:tc>
          <w:tcPr>
            <w:tcW w:w="1425" w:type="dxa"/>
            <w:vAlign w:val="center"/>
          </w:tcPr>
          <w:p w14:paraId="12BC8816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65BD7660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  <w:t>个</w:t>
            </w:r>
          </w:p>
        </w:tc>
      </w:tr>
      <w:tr w14:paraId="0DDD01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5032B255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2</w:t>
            </w:r>
          </w:p>
        </w:tc>
        <w:tc>
          <w:tcPr>
            <w:tcW w:w="4000" w:type="dxa"/>
          </w:tcPr>
          <w:p w14:paraId="43F0594B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69E7A1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38BEE17B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  <w:tr w14:paraId="1469D2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299FDD1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3</w:t>
            </w:r>
          </w:p>
        </w:tc>
        <w:tc>
          <w:tcPr>
            <w:tcW w:w="4000" w:type="dxa"/>
          </w:tcPr>
          <w:p w14:paraId="18AB228E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8595D27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17578A85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  <w:tr w14:paraId="1DED91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3AC7FA8E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4</w:t>
            </w:r>
          </w:p>
        </w:tc>
        <w:tc>
          <w:tcPr>
            <w:tcW w:w="4000" w:type="dxa"/>
          </w:tcPr>
          <w:p w14:paraId="24E3E065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5244F1E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6CFC163A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  <w:tr w14:paraId="2BC582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3DE9361D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5</w:t>
            </w:r>
          </w:p>
        </w:tc>
        <w:tc>
          <w:tcPr>
            <w:tcW w:w="4000" w:type="dxa"/>
          </w:tcPr>
          <w:p w14:paraId="36CDBA6C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D758A71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714CD64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  <w:tr w14:paraId="42F9A5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531B8E08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6</w:t>
            </w:r>
          </w:p>
        </w:tc>
        <w:tc>
          <w:tcPr>
            <w:tcW w:w="4000" w:type="dxa"/>
          </w:tcPr>
          <w:p w14:paraId="6324AA29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0A0DE42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067B4B05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</w:tbl>
    <w:p w14:paraId="7E4B4F29">
      <w:pPr>
        <w:pStyle w:val="6"/>
        <w:ind w:left="1080" w:firstLine="0" w:firstLineChars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B1539"/>
    <w:multiLevelType w:val="multilevel"/>
    <w:tmpl w:val="1BBB153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OWFkMmE5MzI0NThkZmJmZmE3ZWNjM2NkZDNlM2YifQ=="/>
  </w:docVars>
  <w:rsids>
    <w:rsidRoot w:val="00790410"/>
    <w:rsid w:val="00126D90"/>
    <w:rsid w:val="00183DB0"/>
    <w:rsid w:val="00197094"/>
    <w:rsid w:val="002E02A6"/>
    <w:rsid w:val="0032095A"/>
    <w:rsid w:val="003F64BA"/>
    <w:rsid w:val="006A73ED"/>
    <w:rsid w:val="006B386D"/>
    <w:rsid w:val="00785E6B"/>
    <w:rsid w:val="00790410"/>
    <w:rsid w:val="00D46D24"/>
    <w:rsid w:val="00EC505A"/>
    <w:rsid w:val="03D3250A"/>
    <w:rsid w:val="04741B29"/>
    <w:rsid w:val="067A7CBC"/>
    <w:rsid w:val="1C223B2F"/>
    <w:rsid w:val="20D67D8D"/>
    <w:rsid w:val="2CED00A3"/>
    <w:rsid w:val="336C00A2"/>
    <w:rsid w:val="3636014B"/>
    <w:rsid w:val="3F2D27B1"/>
    <w:rsid w:val="4C143968"/>
    <w:rsid w:val="557C65CA"/>
    <w:rsid w:val="593837CA"/>
    <w:rsid w:val="61E66AFC"/>
    <w:rsid w:val="63EA7B4C"/>
    <w:rsid w:val="69305150"/>
    <w:rsid w:val="6A1E392A"/>
    <w:rsid w:val="6A80275D"/>
    <w:rsid w:val="6A8C259A"/>
    <w:rsid w:val="6A9D7905"/>
    <w:rsid w:val="708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312</Characters>
  <Lines>1</Lines>
  <Paragraphs>1</Paragraphs>
  <TotalTime>1</TotalTime>
  <ScaleCrop>false</ScaleCrop>
  <LinksUpToDate>false</LinksUpToDate>
  <CharactersWithSpaces>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2025-03-05T04:18:00Z</dcterms:created>
  <dc:creator>temp'p'c</dc:creator>
  <cp:lastModifiedBy>WPS_1661918534</cp:lastModifiedBy>
  <dcterms:modified xsi:type="dcterms:W3CDTF">2025-08-20T02:07:38Z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9C01EA5938234D79A43EA2E5D3A939E0_13</vt:lpwstr>
  </property>
  <property fmtid="{D5CDD505-2E9C-101B-9397-08002B2CF9AE}" pid="4" name="KSOTemplateDocerSaveRecord">
    <vt:lpwstr>eyJoZGlkIjoiZGRmOWFkMmE5MzI0NThkZmJmZmE3ZWNjM2NkZDNlM2YiLCJ1c2VySWQiOiIxNDA2MzE2MDIzIn0=</vt:lpwstr>
  </property>
</Properties>
</file>