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9C" w:rsidRPr="0016479C" w:rsidRDefault="0016479C" w:rsidP="0016479C">
      <w:pPr>
        <w:pStyle w:val="a4"/>
      </w:pPr>
      <w:r>
        <w:rPr>
          <w:rFonts w:hint="eastAsia"/>
        </w:rPr>
        <w:t>超低温冰箱维修协议需求</w:t>
      </w:r>
    </w:p>
    <w:p w:rsidR="0016479C" w:rsidRDefault="0016479C" w:rsidP="0016479C">
      <w:pPr>
        <w:ind w:firstLine="420"/>
      </w:pPr>
      <w:r>
        <w:rPr>
          <w:rFonts w:hint="eastAsia"/>
        </w:rPr>
        <w:t>为了确保医院超低温冰箱的稳定运行，减少因设备故障造成的损失，以下为维修服务协议采购需求方案：</w:t>
      </w:r>
    </w:p>
    <w:p w:rsidR="0016479C" w:rsidRPr="0016479C" w:rsidRDefault="0016479C" w:rsidP="0016479C">
      <w:pPr>
        <w:ind w:firstLine="420"/>
      </w:pPr>
    </w:p>
    <w:p w:rsidR="0016479C" w:rsidRDefault="0016479C" w:rsidP="0016479C">
      <w:r>
        <w:t>一、项目概述</w:t>
      </w:r>
    </w:p>
    <w:p w:rsidR="0016479C" w:rsidRDefault="0016479C" w:rsidP="0046754B">
      <w:pPr>
        <w:ind w:firstLine="420"/>
      </w:pPr>
      <w:r>
        <w:t>目标：确保</w:t>
      </w:r>
      <w:r>
        <w:rPr>
          <w:rFonts w:hint="eastAsia"/>
        </w:rPr>
        <w:t>我院约</w:t>
      </w:r>
      <w:r>
        <w:t>132台超低温冰箱的持续高效运行，最小化因设备故障导致的样本和试剂损失</w:t>
      </w:r>
      <w:r>
        <w:rPr>
          <w:rFonts w:hint="eastAsia"/>
        </w:rPr>
        <w:t>。</w:t>
      </w:r>
      <w:r>
        <w:t>提供快速响应和维修服务，以最短时间恢复设备功能。</w:t>
      </w:r>
    </w:p>
    <w:p w:rsidR="0016479C" w:rsidRDefault="0016479C" w:rsidP="0046754B">
      <w:pPr>
        <w:ind w:firstLine="420"/>
      </w:pPr>
      <w:r>
        <w:t>适用范围：医院内所有实验室及临床科室的超低温冰箱。</w:t>
      </w:r>
    </w:p>
    <w:p w:rsidR="0016479C" w:rsidRDefault="0016479C" w:rsidP="0016479C"/>
    <w:p w:rsidR="0016479C" w:rsidRDefault="0016479C" w:rsidP="0016479C">
      <w:r>
        <w:t>二、技术要求</w:t>
      </w:r>
    </w:p>
    <w:p w:rsidR="0016479C" w:rsidRDefault="0016479C" w:rsidP="0046754B">
      <w:pPr>
        <w:ind w:firstLine="420"/>
      </w:pPr>
      <w:r w:rsidRPr="00BD2C8B">
        <w:t>设备性能</w:t>
      </w:r>
      <w:r>
        <w:t>：维修后，设备应恢复至制造商规格的性能水平。所有更换的部件必须是原厂或同等品质的替代品。</w:t>
      </w:r>
    </w:p>
    <w:p w:rsidR="00BD6B98" w:rsidRPr="0016479C" w:rsidRDefault="00BD6B98" w:rsidP="0046754B">
      <w:pPr>
        <w:ind w:firstLine="420"/>
      </w:pPr>
      <w:r w:rsidRPr="00BD2C8B">
        <w:rPr>
          <w:rFonts w:hint="eastAsia"/>
        </w:rPr>
        <w:t>备件保障</w:t>
      </w:r>
      <w:r w:rsidRPr="00BD6B98">
        <w:rPr>
          <w:rFonts w:hint="eastAsia"/>
        </w:rPr>
        <w:t>：供应商应储备充足的关键备件，以缩短维修周期，确保设备迅速恢复正常运行</w:t>
      </w:r>
      <w:r w:rsidR="008942FD">
        <w:rPr>
          <w:rFonts w:hint="eastAsia"/>
        </w:rPr>
        <w:t>。</w:t>
      </w:r>
    </w:p>
    <w:p w:rsidR="0016479C" w:rsidRDefault="00CA0F37" w:rsidP="0046754B">
      <w:pPr>
        <w:ind w:firstLine="420"/>
      </w:pPr>
      <w:r w:rsidRPr="00BD2C8B">
        <w:t>安全</w:t>
      </w:r>
      <w:r w:rsidRPr="00BD2C8B">
        <w:rPr>
          <w:rFonts w:hint="eastAsia"/>
        </w:rPr>
        <w:t>要求</w:t>
      </w:r>
      <w:r w:rsidR="0016479C">
        <w:t>：维修过程中需遵循医院的安全规程，确保操作人员与环境安全。维修工作不得影响冰箱内的样本安全。</w:t>
      </w:r>
    </w:p>
    <w:p w:rsidR="0016479C" w:rsidRDefault="0016479C" w:rsidP="0046754B">
      <w:pPr>
        <w:ind w:firstLine="420"/>
      </w:pPr>
      <w:r w:rsidRPr="00BD2C8B">
        <w:t>服务内容</w:t>
      </w:r>
      <w:r>
        <w:t>：</w:t>
      </w:r>
    </w:p>
    <w:p w:rsidR="0016479C" w:rsidRDefault="0016479C" w:rsidP="0046754B">
      <w:pPr>
        <w:ind w:firstLine="420"/>
      </w:pPr>
      <w:r>
        <w:rPr>
          <w:rFonts w:hint="eastAsia"/>
        </w:rPr>
        <w:t>1、</w:t>
      </w:r>
      <w:r w:rsidR="00393147" w:rsidRPr="00CA0F37">
        <w:rPr>
          <w:rFonts w:hint="eastAsia"/>
        </w:rPr>
        <w:t>提供定期预防性维护服务，以确保设备的最佳运行状态</w:t>
      </w:r>
      <w:r>
        <w:t>。</w:t>
      </w:r>
    </w:p>
    <w:p w:rsidR="0016479C" w:rsidRDefault="0016479C" w:rsidP="0046754B">
      <w:pPr>
        <w:ind w:firstLine="420"/>
      </w:pPr>
      <w:r>
        <w:t>2</w:t>
      </w:r>
      <w:r>
        <w:rPr>
          <w:rFonts w:hint="eastAsia"/>
        </w:rPr>
        <w:t>、</w:t>
      </w:r>
      <w:r w:rsidR="00BD6B98" w:rsidRPr="00BD6B98">
        <w:rPr>
          <w:rFonts w:hint="eastAsia"/>
        </w:rPr>
        <w:t>在接到故障报告后，保证</w:t>
      </w:r>
      <w:r w:rsidR="00BD6B98" w:rsidRPr="00BD6B98">
        <w:t>2小时内响应，并</w:t>
      </w:r>
      <w:r w:rsidR="00BD6B98">
        <w:rPr>
          <w:rFonts w:hint="eastAsia"/>
        </w:rPr>
        <w:t>尽快</w:t>
      </w:r>
      <w:r w:rsidR="00BD6B98" w:rsidRPr="00BD6B98">
        <w:t>到达现场进行故障诊断与修复。</w:t>
      </w:r>
    </w:p>
    <w:p w:rsidR="0016479C" w:rsidRDefault="0016479C" w:rsidP="0046754B">
      <w:pPr>
        <w:ind w:firstLine="420"/>
      </w:pPr>
      <w:r>
        <w:t>3</w:t>
      </w:r>
      <w:r>
        <w:rPr>
          <w:rFonts w:hint="eastAsia"/>
        </w:rPr>
        <w:t>、</w:t>
      </w:r>
      <w:r>
        <w:t>设备故障诊断与修理，</w:t>
      </w:r>
      <w:r w:rsidR="00BD6B98" w:rsidRPr="00BD6B98">
        <w:rPr>
          <w:rFonts w:hint="eastAsia"/>
        </w:rPr>
        <w:t>包括但不限于制冷系统失效、温度异常、电路故障等。</w:t>
      </w:r>
    </w:p>
    <w:p w:rsidR="0016479C" w:rsidRDefault="0016479C" w:rsidP="0016479C"/>
    <w:p w:rsidR="0016479C" w:rsidRDefault="0016479C" w:rsidP="0016479C">
      <w:r>
        <w:t>三、商务要求</w:t>
      </w:r>
    </w:p>
    <w:p w:rsidR="0016479C" w:rsidRDefault="0016479C" w:rsidP="0046754B">
      <w:pPr>
        <w:ind w:firstLine="420"/>
      </w:pPr>
      <w:r>
        <w:t>服务响应时间：收到故障报告后</w:t>
      </w:r>
      <w:r w:rsidR="00BD6B98">
        <w:t>2</w:t>
      </w:r>
      <w:r>
        <w:t>小时内到达现场。维修完成时间：根据设备问题的复杂度，一般故障应在24小时内解决，复杂故障不超过48小时。</w:t>
      </w:r>
    </w:p>
    <w:p w:rsidR="0016479C" w:rsidRPr="0070561B" w:rsidRDefault="0016479C" w:rsidP="00694175">
      <w:pPr>
        <w:ind w:firstLine="420"/>
      </w:pPr>
      <w:r>
        <w:t>付款条件：</w:t>
      </w:r>
      <w:r w:rsidRPr="0016479C">
        <w:rPr>
          <w:rFonts w:hint="eastAsia"/>
        </w:rPr>
        <w:t>合同签订后，</w:t>
      </w:r>
      <w:r w:rsidR="00694175">
        <w:rPr>
          <w:rFonts w:hint="eastAsia"/>
        </w:rPr>
        <w:t>一年期内，以实际单次服务发生的金额累计，按照实际累计金额支付，预算不超过9.5万元。</w:t>
      </w:r>
      <w:bookmarkStart w:id="0" w:name="_GoBack"/>
      <w:bookmarkEnd w:id="0"/>
    </w:p>
    <w:p w:rsidR="0016479C" w:rsidRDefault="00A902ED" w:rsidP="0016479C">
      <w:r>
        <w:t>四、</w:t>
      </w:r>
      <w:r>
        <w:rPr>
          <w:rFonts w:hint="eastAsia"/>
        </w:rPr>
        <w:t>重要</w:t>
      </w:r>
      <w:r w:rsidR="0016479C">
        <w:t>条款</w:t>
      </w:r>
    </w:p>
    <w:p w:rsidR="0016479C" w:rsidRDefault="0016479C" w:rsidP="0046754B">
      <w:pPr>
        <w:ind w:firstLine="420"/>
      </w:pPr>
      <w:r>
        <w:t>合同期限为一年。</w:t>
      </w:r>
      <w:proofErr w:type="gramStart"/>
      <w:r>
        <w:t>若服务</w:t>
      </w:r>
      <w:proofErr w:type="gramEnd"/>
      <w:r>
        <w:t>质量未达到约定标准，医院有权提前终止合同。</w:t>
      </w:r>
    </w:p>
    <w:p w:rsidR="0016479C" w:rsidRDefault="0016479C" w:rsidP="0016479C"/>
    <w:p w:rsidR="0016479C" w:rsidRDefault="0016479C" w:rsidP="0016479C">
      <w:r>
        <w:t>五、评估与验收</w:t>
      </w:r>
    </w:p>
    <w:p w:rsidR="00AE0245" w:rsidRDefault="0016479C" w:rsidP="0046754B">
      <w:pPr>
        <w:ind w:firstLine="420"/>
      </w:pPr>
      <w:r>
        <w:t>设备维修后需通过医院</w:t>
      </w:r>
      <w:r>
        <w:rPr>
          <w:rFonts w:hint="eastAsia"/>
        </w:rPr>
        <w:t>相关部门</w:t>
      </w:r>
      <w:r>
        <w:t>的验收。供应商需提供每次服务的</w:t>
      </w:r>
      <w:r>
        <w:rPr>
          <w:rFonts w:hint="eastAsia"/>
        </w:rPr>
        <w:t>维修</w:t>
      </w:r>
      <w:r>
        <w:t>报告，包括故障原因、维修过程和结果。</w:t>
      </w:r>
    </w:p>
    <w:p w:rsidR="00A15ABB" w:rsidRDefault="00A15ABB" w:rsidP="0016479C"/>
    <w:p w:rsidR="00A15ABB" w:rsidRDefault="00A15ABB" w:rsidP="00A15ABB">
      <w:pPr>
        <w:ind w:firstLine="420"/>
      </w:pPr>
      <w:r w:rsidRPr="00A15ABB">
        <w:rPr>
          <w:rFonts w:hint="eastAsia"/>
        </w:rPr>
        <w:t>请</w:t>
      </w:r>
      <w:r>
        <w:rPr>
          <w:rFonts w:hint="eastAsia"/>
        </w:rPr>
        <w:t>各（潜在）供应商根据以上</w:t>
      </w:r>
      <w:r w:rsidR="009E6FB0">
        <w:rPr>
          <w:rFonts w:hint="eastAsia"/>
        </w:rPr>
        <w:t>基本</w:t>
      </w:r>
      <w:r>
        <w:rPr>
          <w:rFonts w:hint="eastAsia"/>
        </w:rPr>
        <w:t>需求准备相应的服务协议方案</w:t>
      </w:r>
      <w:r w:rsidRPr="00A15ABB">
        <w:rPr>
          <w:rFonts w:hint="eastAsia"/>
        </w:rPr>
        <w:t>。我们期待与有能力提供高质量、高效率服务的供应商合作，共同保障医院超低温冰箱的正常运行。</w:t>
      </w:r>
    </w:p>
    <w:sectPr w:rsidR="00A15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A9B" w:rsidRDefault="00B34A9B" w:rsidP="006B6FF8">
      <w:r>
        <w:separator/>
      </w:r>
    </w:p>
  </w:endnote>
  <w:endnote w:type="continuationSeparator" w:id="0">
    <w:p w:rsidR="00B34A9B" w:rsidRDefault="00B34A9B" w:rsidP="006B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A9B" w:rsidRDefault="00B34A9B" w:rsidP="006B6FF8">
      <w:r>
        <w:separator/>
      </w:r>
    </w:p>
  </w:footnote>
  <w:footnote w:type="continuationSeparator" w:id="0">
    <w:p w:rsidR="00B34A9B" w:rsidRDefault="00B34A9B" w:rsidP="006B6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4D"/>
    <w:rsid w:val="0004744D"/>
    <w:rsid w:val="000A0527"/>
    <w:rsid w:val="000B06B4"/>
    <w:rsid w:val="000F1C9F"/>
    <w:rsid w:val="00145220"/>
    <w:rsid w:val="0016479C"/>
    <w:rsid w:val="00247889"/>
    <w:rsid w:val="002E02A6"/>
    <w:rsid w:val="0032095A"/>
    <w:rsid w:val="00393147"/>
    <w:rsid w:val="003B2C74"/>
    <w:rsid w:val="0043095C"/>
    <w:rsid w:val="0046754B"/>
    <w:rsid w:val="005A018A"/>
    <w:rsid w:val="005E26F2"/>
    <w:rsid w:val="006176B7"/>
    <w:rsid w:val="00694175"/>
    <w:rsid w:val="006B6FF8"/>
    <w:rsid w:val="0070561B"/>
    <w:rsid w:val="00732F5A"/>
    <w:rsid w:val="007705FE"/>
    <w:rsid w:val="007E50F4"/>
    <w:rsid w:val="00825A46"/>
    <w:rsid w:val="008942FD"/>
    <w:rsid w:val="008D018F"/>
    <w:rsid w:val="008E5174"/>
    <w:rsid w:val="009B569A"/>
    <w:rsid w:val="009E6FB0"/>
    <w:rsid w:val="00A15ABB"/>
    <w:rsid w:val="00A80893"/>
    <w:rsid w:val="00A902ED"/>
    <w:rsid w:val="00AA01F9"/>
    <w:rsid w:val="00AB757D"/>
    <w:rsid w:val="00B1394B"/>
    <w:rsid w:val="00B34A9B"/>
    <w:rsid w:val="00BD2C8B"/>
    <w:rsid w:val="00BD6B98"/>
    <w:rsid w:val="00C34B03"/>
    <w:rsid w:val="00CA0F37"/>
    <w:rsid w:val="00CE1835"/>
    <w:rsid w:val="00D2457F"/>
    <w:rsid w:val="00D46AF0"/>
    <w:rsid w:val="00E14286"/>
    <w:rsid w:val="00F5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647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647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647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6479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6479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6479C"/>
    <w:rPr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16479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6479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16479C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16479C"/>
    <w:rPr>
      <w:b/>
      <w:bCs/>
      <w:kern w:val="28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7056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561B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6B6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6B6FF8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6B6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6B6F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647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647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647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6479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6479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6479C"/>
    <w:rPr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16479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6479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16479C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16479C"/>
    <w:rPr>
      <w:b/>
      <w:bCs/>
      <w:kern w:val="28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7056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561B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6B6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6B6FF8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6B6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6B6F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temp'p'c</dc:creator>
  <cp:lastModifiedBy>微软用户</cp:lastModifiedBy>
  <cp:revision>2</cp:revision>
  <cp:lastPrinted>2024-07-22T07:02:00Z</cp:lastPrinted>
  <dcterms:created xsi:type="dcterms:W3CDTF">2024-07-22T08:36:00Z</dcterms:created>
  <dcterms:modified xsi:type="dcterms:W3CDTF">2024-07-22T08:36:00Z</dcterms:modified>
</cp:coreProperties>
</file>