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25F4F" w14:textId="53274DEF" w:rsidR="007E060F" w:rsidRPr="00A91BD4" w:rsidRDefault="00A91BD4" w:rsidP="00322A71">
      <w:pPr>
        <w:ind w:right="210"/>
        <w:jc w:val="center"/>
        <w:rPr>
          <w:rFonts w:ascii="宋体" w:eastAsia="宋体" w:hAnsi="宋体" w:cs="宋体"/>
          <w:b/>
          <w:spacing w:val="6"/>
          <w:kern w:val="0"/>
          <w:sz w:val="32"/>
          <w:szCs w:val="21"/>
        </w:rPr>
      </w:pPr>
      <w:r w:rsidRPr="00A91BD4">
        <w:rPr>
          <w:rFonts w:ascii="宋体" w:eastAsia="宋体" w:hAnsi="宋体" w:cs="宋体" w:hint="eastAsia"/>
          <w:b/>
          <w:spacing w:val="6"/>
          <w:kern w:val="0"/>
          <w:sz w:val="32"/>
          <w:szCs w:val="21"/>
        </w:rPr>
        <w:t>采购需求</w:t>
      </w:r>
    </w:p>
    <w:p w14:paraId="06C8D529" w14:textId="7EBC6FF7" w:rsidR="007E060F" w:rsidRPr="00A641A2" w:rsidRDefault="00456D8D" w:rsidP="007E060F">
      <w:pPr>
        <w:rPr>
          <w:b/>
          <w:color w:val="000000" w:themeColor="text1"/>
        </w:rPr>
      </w:pPr>
      <w:r w:rsidRPr="00A641A2">
        <w:rPr>
          <w:rFonts w:hint="eastAsia"/>
          <w:b/>
          <w:color w:val="000000" w:themeColor="text1"/>
        </w:rPr>
        <w:t>整机</w:t>
      </w:r>
      <w:r w:rsidR="000F21E4" w:rsidRPr="00A641A2">
        <w:rPr>
          <w:rFonts w:hint="eastAsia"/>
          <w:b/>
          <w:color w:val="000000" w:themeColor="text1"/>
        </w:rPr>
        <w:t>与显示</w:t>
      </w:r>
      <w:r w:rsidRPr="00A641A2">
        <w:rPr>
          <w:rFonts w:hint="eastAsia"/>
          <w:b/>
          <w:color w:val="000000" w:themeColor="text1"/>
        </w:rPr>
        <w:t>要求</w:t>
      </w:r>
    </w:p>
    <w:p w14:paraId="41867395" w14:textId="36F3C78A" w:rsidR="00456D8D" w:rsidRPr="00A641A2" w:rsidRDefault="00212B43" w:rsidP="00A3057B">
      <w:pPr>
        <w:pStyle w:val="a5"/>
        <w:numPr>
          <w:ilvl w:val="0"/>
          <w:numId w:val="2"/>
        </w:numPr>
        <w:ind w:firstLineChars="0"/>
        <w:rPr>
          <w:b/>
          <w:color w:val="000000" w:themeColor="text1"/>
        </w:rPr>
      </w:pPr>
      <w:r w:rsidRPr="00A641A2">
        <w:rPr>
          <w:rFonts w:hint="eastAsia"/>
          <w:color w:val="000000" w:themeColor="text1"/>
        </w:rPr>
        <w:t>适用于成人、小儿和</w:t>
      </w:r>
      <w:r w:rsidR="00640042" w:rsidRPr="00A641A2">
        <w:rPr>
          <w:rFonts w:hint="eastAsia"/>
          <w:color w:val="000000" w:themeColor="text1"/>
        </w:rPr>
        <w:t>新生儿</w:t>
      </w:r>
      <w:r w:rsidRPr="00A641A2">
        <w:rPr>
          <w:rFonts w:hint="eastAsia"/>
          <w:color w:val="000000" w:themeColor="text1"/>
        </w:rPr>
        <w:t>患者通气辅助及呼吸支持。</w:t>
      </w:r>
    </w:p>
    <w:p w14:paraId="5E0CF02C" w14:textId="11EF7AFF" w:rsidR="00456D8D" w:rsidRPr="00A641A2" w:rsidRDefault="00D6047C" w:rsidP="00456D8D">
      <w:pPr>
        <w:pStyle w:val="a5"/>
        <w:numPr>
          <w:ilvl w:val="0"/>
          <w:numId w:val="2"/>
        </w:numPr>
        <w:ind w:firstLineChars="0"/>
        <w:rPr>
          <w:color w:val="000000" w:themeColor="text1"/>
        </w:rPr>
      </w:pPr>
      <w:r w:rsidRPr="00A641A2">
        <w:rPr>
          <w:rFonts w:ascii="黑体" w:eastAsia="黑体" w:hAnsi="黑体" w:hint="eastAsia"/>
          <w:b/>
          <w:color w:val="000000" w:themeColor="text1"/>
        </w:rPr>
        <w:t>▲</w:t>
      </w:r>
      <w:r w:rsidR="00456D8D" w:rsidRPr="00A641A2">
        <w:rPr>
          <w:rFonts w:hint="eastAsia"/>
          <w:color w:val="000000" w:themeColor="text1"/>
        </w:rPr>
        <w:t>整机为</w:t>
      </w:r>
      <w:r w:rsidR="00300D25" w:rsidRPr="00A641A2">
        <w:rPr>
          <w:rFonts w:hint="eastAsia"/>
          <w:color w:val="000000" w:themeColor="text1"/>
        </w:rPr>
        <w:t>电动</w:t>
      </w:r>
      <w:r w:rsidR="00456D8D" w:rsidRPr="00A641A2">
        <w:rPr>
          <w:rFonts w:hint="eastAsia"/>
          <w:color w:val="000000" w:themeColor="text1"/>
        </w:rPr>
        <w:t>电控设计，</w:t>
      </w:r>
      <w:r w:rsidR="00300D25" w:rsidRPr="00A641A2">
        <w:rPr>
          <w:rFonts w:hint="eastAsia"/>
          <w:color w:val="000000" w:themeColor="text1"/>
        </w:rPr>
        <w:t>涡轮驱动产生空气气源</w:t>
      </w:r>
      <w:r w:rsidR="00811A83" w:rsidRPr="00A641A2">
        <w:rPr>
          <w:rFonts w:hint="eastAsia"/>
          <w:color w:val="000000" w:themeColor="text1"/>
        </w:rPr>
        <w:t>。</w:t>
      </w:r>
    </w:p>
    <w:p w14:paraId="3166A80B" w14:textId="06872467" w:rsidR="00A3057B" w:rsidRPr="00A641A2" w:rsidRDefault="00D6047C" w:rsidP="000F21E4">
      <w:pPr>
        <w:pStyle w:val="a5"/>
        <w:numPr>
          <w:ilvl w:val="0"/>
          <w:numId w:val="2"/>
        </w:numPr>
        <w:ind w:firstLineChars="0"/>
        <w:rPr>
          <w:color w:val="000000" w:themeColor="text1"/>
        </w:rPr>
      </w:pPr>
      <w:r w:rsidRPr="00A641A2">
        <w:rPr>
          <w:rFonts w:ascii="黑体" w:eastAsia="黑体" w:hAnsi="黑体" w:hint="eastAsia"/>
          <w:b/>
          <w:color w:val="000000" w:themeColor="text1"/>
        </w:rPr>
        <w:t>▲</w:t>
      </w:r>
      <w:r w:rsidR="00741992" w:rsidRPr="00741992">
        <w:rPr>
          <w:rFonts w:hint="eastAsia"/>
          <w:color w:val="000000" w:themeColor="text1"/>
        </w:rPr>
        <w:t>标配两块电池：</w:t>
      </w:r>
      <w:r w:rsidR="00D03877" w:rsidRPr="004B6519">
        <w:rPr>
          <w:rFonts w:hint="eastAsia"/>
          <w:color w:val="000000" w:themeColor="text1"/>
        </w:rPr>
        <w:t>电池续航时间</w:t>
      </w:r>
      <w:r w:rsidR="00D03877" w:rsidRPr="004B6519">
        <w:rPr>
          <w:rFonts w:hint="eastAsia"/>
          <w:color w:val="000000" w:themeColor="text1"/>
        </w:rPr>
        <w:t>1</w:t>
      </w:r>
      <w:r w:rsidR="00D03877" w:rsidRPr="004B6519">
        <w:rPr>
          <w:rFonts w:hint="eastAsia"/>
          <w:color w:val="000000" w:themeColor="text1"/>
        </w:rPr>
        <w:t>块电池≥</w:t>
      </w:r>
      <w:r w:rsidR="00D03877" w:rsidRPr="004B6519">
        <w:rPr>
          <w:rFonts w:hint="eastAsia"/>
          <w:color w:val="000000" w:themeColor="text1"/>
        </w:rPr>
        <w:t>5</w:t>
      </w:r>
      <w:r w:rsidR="00D03877" w:rsidRPr="004B6519">
        <w:rPr>
          <w:rFonts w:hint="eastAsia"/>
          <w:color w:val="000000" w:themeColor="text1"/>
        </w:rPr>
        <w:t>小时</w:t>
      </w:r>
      <w:r w:rsidR="00741992">
        <w:rPr>
          <w:rFonts w:hint="eastAsia"/>
          <w:color w:val="000000" w:themeColor="text1"/>
        </w:rPr>
        <w:t>，</w:t>
      </w:r>
      <w:r w:rsidR="00741992">
        <w:rPr>
          <w:color w:val="000000" w:themeColor="text1"/>
        </w:rPr>
        <w:t>2</w:t>
      </w:r>
      <w:r w:rsidR="00741992" w:rsidRPr="004B6519">
        <w:rPr>
          <w:rFonts w:hint="eastAsia"/>
          <w:color w:val="000000" w:themeColor="text1"/>
        </w:rPr>
        <w:t>块电池≥</w:t>
      </w:r>
      <w:r w:rsidR="00741992">
        <w:rPr>
          <w:color w:val="000000" w:themeColor="text1"/>
        </w:rPr>
        <w:t>10</w:t>
      </w:r>
      <w:r w:rsidR="00741992" w:rsidRPr="004B6519">
        <w:rPr>
          <w:rFonts w:hint="eastAsia"/>
          <w:color w:val="000000" w:themeColor="text1"/>
        </w:rPr>
        <w:t>小时</w:t>
      </w:r>
      <w:r w:rsidR="00741992" w:rsidRPr="00A641A2">
        <w:rPr>
          <w:rFonts w:hint="eastAsia"/>
          <w:color w:val="000000" w:themeColor="text1"/>
        </w:rPr>
        <w:t>。</w:t>
      </w:r>
      <w:r w:rsidR="00A3057B" w:rsidRPr="00A641A2">
        <w:rPr>
          <w:rFonts w:hint="eastAsia"/>
          <w:color w:val="000000" w:themeColor="text1"/>
        </w:rPr>
        <w:t>。</w:t>
      </w:r>
    </w:p>
    <w:p w14:paraId="4A498297" w14:textId="6B30098D" w:rsidR="00A3057B" w:rsidRPr="00A641A2" w:rsidRDefault="00A3057B" w:rsidP="000F21E4">
      <w:pPr>
        <w:pStyle w:val="a5"/>
        <w:numPr>
          <w:ilvl w:val="0"/>
          <w:numId w:val="2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呼吸机整机重量≤</w:t>
      </w:r>
      <w:r w:rsidR="00741992">
        <w:rPr>
          <w:color w:val="000000" w:themeColor="text1"/>
        </w:rPr>
        <w:t>7</w:t>
      </w:r>
      <w:r w:rsidRPr="00A641A2">
        <w:rPr>
          <w:rFonts w:hint="eastAsia"/>
          <w:color w:val="000000" w:themeColor="text1"/>
        </w:rPr>
        <w:t>kg</w:t>
      </w:r>
      <w:r w:rsidRPr="00A641A2">
        <w:rPr>
          <w:rFonts w:hint="eastAsia"/>
          <w:color w:val="000000" w:themeColor="text1"/>
        </w:rPr>
        <w:t>。</w:t>
      </w:r>
    </w:p>
    <w:p w14:paraId="0123B779" w14:textId="126D0495" w:rsidR="00985C5B" w:rsidRPr="00A641A2" w:rsidRDefault="00375B0E" w:rsidP="000F21E4">
      <w:pPr>
        <w:pStyle w:val="a5"/>
        <w:numPr>
          <w:ilvl w:val="0"/>
          <w:numId w:val="2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高性能涡轮，峰值流速≥</w:t>
      </w:r>
      <w:r w:rsidRPr="00A641A2">
        <w:rPr>
          <w:rFonts w:hint="eastAsia"/>
          <w:color w:val="000000" w:themeColor="text1"/>
        </w:rPr>
        <w:t>2</w:t>
      </w:r>
      <w:r w:rsidR="00640042" w:rsidRPr="00A641A2">
        <w:rPr>
          <w:color w:val="000000" w:themeColor="text1"/>
        </w:rPr>
        <w:t>6</w:t>
      </w:r>
      <w:r w:rsidRPr="00A641A2">
        <w:rPr>
          <w:color w:val="000000" w:themeColor="text1"/>
        </w:rPr>
        <w:t>0</w:t>
      </w:r>
      <w:r w:rsidRPr="00A641A2">
        <w:rPr>
          <w:rFonts w:hint="eastAsia"/>
          <w:color w:val="000000" w:themeColor="text1"/>
        </w:rPr>
        <w:t>L/min</w:t>
      </w:r>
      <w:r w:rsidRPr="00A641A2">
        <w:rPr>
          <w:rFonts w:hint="eastAsia"/>
          <w:color w:val="000000" w:themeColor="text1"/>
        </w:rPr>
        <w:t>。</w:t>
      </w:r>
    </w:p>
    <w:p w14:paraId="52423D8D" w14:textId="7B5581E5" w:rsidR="007E060F" w:rsidRPr="00A641A2" w:rsidRDefault="00A3057B" w:rsidP="000F21E4">
      <w:pPr>
        <w:pStyle w:val="a5"/>
        <w:numPr>
          <w:ilvl w:val="0"/>
          <w:numId w:val="2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提拿悬挂一体化多功能把手，灵活便携。</w:t>
      </w:r>
    </w:p>
    <w:p w14:paraId="2129B2B6" w14:textId="28DB97BE" w:rsidR="00294AC7" w:rsidRPr="00A641A2" w:rsidRDefault="00294AC7" w:rsidP="00294AC7">
      <w:pPr>
        <w:pStyle w:val="a5"/>
        <w:numPr>
          <w:ilvl w:val="0"/>
          <w:numId w:val="2"/>
        </w:numPr>
        <w:ind w:firstLineChars="0"/>
        <w:rPr>
          <w:color w:val="000000" w:themeColor="text1"/>
        </w:rPr>
      </w:pPr>
      <w:r w:rsidRPr="00A641A2">
        <w:rPr>
          <w:rFonts w:ascii="黑体" w:eastAsia="黑体" w:hAnsi="黑体" w:hint="eastAsia"/>
          <w:b/>
          <w:color w:val="000000" w:themeColor="text1"/>
        </w:rPr>
        <w:t>▲</w:t>
      </w:r>
      <w:r w:rsidRPr="00A641A2">
        <w:rPr>
          <w:rFonts w:hint="eastAsia"/>
          <w:color w:val="000000" w:themeColor="text1"/>
        </w:rPr>
        <w:t>可与监护仪模块化一体集成，实现通气监护一体化和在呼吸机屏幕上同屏显示。</w:t>
      </w:r>
    </w:p>
    <w:p w14:paraId="05F5EA9C" w14:textId="012A83BD" w:rsidR="00A3057B" w:rsidRPr="00A641A2" w:rsidRDefault="00A3057B" w:rsidP="000F21E4">
      <w:pPr>
        <w:pStyle w:val="a5"/>
        <w:numPr>
          <w:ilvl w:val="0"/>
          <w:numId w:val="2"/>
        </w:numPr>
        <w:ind w:firstLineChars="0"/>
        <w:rPr>
          <w:color w:val="000000" w:themeColor="text1"/>
        </w:rPr>
      </w:pPr>
      <w:r w:rsidRPr="00A641A2">
        <w:rPr>
          <w:rFonts w:ascii="黑体" w:eastAsia="黑体" w:hAnsi="黑体" w:hint="eastAsia"/>
          <w:b/>
          <w:color w:val="000000" w:themeColor="text1"/>
        </w:rPr>
        <w:t>▲</w:t>
      </w:r>
      <w:r w:rsidR="00814575" w:rsidRPr="00814575">
        <w:rPr>
          <w:rFonts w:asciiTheme="minorEastAsia" w:hAnsiTheme="minorEastAsia" w:hint="eastAsia"/>
          <w:bCs/>
          <w:color w:val="000000" w:themeColor="text1"/>
        </w:rPr>
        <w:t>配备</w:t>
      </w:r>
      <w:r w:rsidRPr="00814575">
        <w:rPr>
          <w:rFonts w:asciiTheme="minorEastAsia" w:hAnsiTheme="minorEastAsia" w:hint="eastAsia"/>
          <w:bCs/>
          <w:color w:val="000000" w:themeColor="text1"/>
        </w:rPr>
        <w:t>无</w:t>
      </w:r>
      <w:r w:rsidRPr="00814575">
        <w:rPr>
          <w:rFonts w:asciiTheme="minorEastAsia" w:hAnsiTheme="minorEastAsia" w:hint="eastAsia"/>
          <w:color w:val="000000" w:themeColor="text1"/>
        </w:rPr>
        <w:t>消耗</w:t>
      </w:r>
      <w:r w:rsidR="009D3BBB" w:rsidRPr="00814575">
        <w:rPr>
          <w:rFonts w:asciiTheme="minorEastAsia" w:hAnsiTheme="minorEastAsia" w:hint="eastAsia"/>
          <w:color w:val="000000" w:themeColor="text1"/>
        </w:rPr>
        <w:t>型</w:t>
      </w:r>
      <w:r w:rsidRPr="00814575">
        <w:rPr>
          <w:rFonts w:asciiTheme="minorEastAsia" w:hAnsiTheme="minorEastAsia" w:hint="eastAsia"/>
          <w:color w:val="000000" w:themeColor="text1"/>
        </w:rPr>
        <w:t>氧传感器，无需校准和更换。</w:t>
      </w:r>
      <w:bookmarkStart w:id="0" w:name="_GoBack"/>
      <w:bookmarkEnd w:id="0"/>
    </w:p>
    <w:p w14:paraId="2477EDED" w14:textId="77777777" w:rsidR="0069493A" w:rsidRPr="00A641A2" w:rsidRDefault="0069493A" w:rsidP="000F21E4">
      <w:pPr>
        <w:pStyle w:val="a5"/>
        <w:numPr>
          <w:ilvl w:val="0"/>
          <w:numId w:val="2"/>
        </w:numPr>
        <w:ind w:firstLineChars="0"/>
        <w:rPr>
          <w:rFonts w:asciiTheme="minorEastAsia" w:hAnsiTheme="minorEastAsia"/>
          <w:color w:val="000000" w:themeColor="text1"/>
        </w:rPr>
      </w:pPr>
      <w:r w:rsidRPr="00A641A2">
        <w:rPr>
          <w:rFonts w:asciiTheme="minorEastAsia" w:hAnsiTheme="minorEastAsia" w:hint="eastAsia"/>
          <w:color w:val="000000" w:themeColor="text1"/>
        </w:rPr>
        <w:t>支持高压氧气气源和低压氧气气源两种方式。</w:t>
      </w:r>
    </w:p>
    <w:p w14:paraId="27EF615C" w14:textId="6FC65F17" w:rsidR="00A3057B" w:rsidRPr="00A641A2" w:rsidRDefault="00A641A2" w:rsidP="00A3057B">
      <w:pPr>
        <w:pStyle w:val="a5"/>
        <w:numPr>
          <w:ilvl w:val="0"/>
          <w:numId w:val="2"/>
        </w:numPr>
        <w:ind w:firstLineChars="0"/>
        <w:rPr>
          <w:color w:val="000000" w:themeColor="text1"/>
        </w:rPr>
      </w:pPr>
      <w:r w:rsidRPr="00A641A2">
        <w:rPr>
          <w:rFonts w:ascii="黑体" w:eastAsia="黑体" w:hAnsi="黑体" w:hint="eastAsia"/>
          <w:b/>
          <w:color w:val="000000" w:themeColor="text1"/>
        </w:rPr>
        <w:t>▲</w:t>
      </w:r>
      <w:r w:rsidR="00A3057B" w:rsidRPr="00A641A2">
        <w:rPr>
          <w:rFonts w:hint="eastAsia"/>
          <w:color w:val="000000" w:themeColor="text1"/>
        </w:rPr>
        <w:t>采用≥</w:t>
      </w:r>
      <w:r w:rsidR="00640042" w:rsidRPr="00A641A2">
        <w:rPr>
          <w:color w:val="000000" w:themeColor="text1"/>
        </w:rPr>
        <w:t>10</w:t>
      </w:r>
      <w:r w:rsidR="00A3057B" w:rsidRPr="00A641A2">
        <w:rPr>
          <w:rFonts w:hint="eastAsia"/>
          <w:color w:val="000000" w:themeColor="text1"/>
        </w:rPr>
        <w:t>英寸彩色</w:t>
      </w:r>
      <w:r w:rsidR="00294AC7" w:rsidRPr="00A641A2">
        <w:rPr>
          <w:rFonts w:hint="eastAsia"/>
          <w:color w:val="000000" w:themeColor="text1"/>
        </w:rPr>
        <w:t>电容</w:t>
      </w:r>
      <w:r w:rsidR="00A3057B" w:rsidRPr="00A641A2">
        <w:rPr>
          <w:rFonts w:hint="eastAsia"/>
          <w:color w:val="000000" w:themeColor="text1"/>
        </w:rPr>
        <w:t>触摸控制屏，分辨率≥</w:t>
      </w:r>
      <w:r w:rsidR="00BD392E" w:rsidRPr="00A641A2">
        <w:rPr>
          <w:rFonts w:hint="eastAsia"/>
          <w:color w:val="000000" w:themeColor="text1"/>
        </w:rPr>
        <w:t>1</w:t>
      </w:r>
      <w:r w:rsidR="00BD392E" w:rsidRPr="00A641A2">
        <w:rPr>
          <w:color w:val="000000" w:themeColor="text1"/>
        </w:rPr>
        <w:t>2</w:t>
      </w:r>
      <w:r w:rsidR="00A3057B" w:rsidRPr="00A641A2">
        <w:rPr>
          <w:color w:val="000000" w:themeColor="text1"/>
        </w:rPr>
        <w:t>8</w:t>
      </w:r>
      <w:r w:rsidR="00BD392E" w:rsidRPr="00A641A2">
        <w:rPr>
          <w:color w:val="000000" w:themeColor="text1"/>
        </w:rPr>
        <w:t>0</w:t>
      </w:r>
      <w:r w:rsidR="00A3057B" w:rsidRPr="00A641A2">
        <w:rPr>
          <w:rFonts w:hint="eastAsia"/>
          <w:color w:val="000000" w:themeColor="text1"/>
        </w:rPr>
        <w:t>*8</w:t>
      </w:r>
      <w:r w:rsidR="00BD392E" w:rsidRPr="00A641A2">
        <w:rPr>
          <w:color w:val="000000" w:themeColor="text1"/>
        </w:rPr>
        <w:t>0</w:t>
      </w:r>
      <w:r w:rsidR="00A3057B" w:rsidRPr="00A641A2">
        <w:rPr>
          <w:color w:val="000000" w:themeColor="text1"/>
        </w:rPr>
        <w:t>0</w:t>
      </w:r>
      <w:r w:rsidR="00A3057B" w:rsidRPr="00A641A2">
        <w:rPr>
          <w:rFonts w:hint="eastAsia"/>
          <w:color w:val="000000" w:themeColor="text1"/>
        </w:rPr>
        <w:t>像素，可同时显示波形和监测参数。</w:t>
      </w:r>
    </w:p>
    <w:p w14:paraId="2576CC1B" w14:textId="46A719F1" w:rsidR="00EF2191" w:rsidRPr="00A641A2" w:rsidRDefault="009A0599" w:rsidP="00A3057B">
      <w:pPr>
        <w:pStyle w:val="a5"/>
        <w:numPr>
          <w:ilvl w:val="0"/>
          <w:numId w:val="2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具有屏幕亮度自动调节功能，</w:t>
      </w:r>
      <w:r w:rsidR="00EF2191" w:rsidRPr="00A641A2">
        <w:rPr>
          <w:rFonts w:hint="eastAsia"/>
          <w:color w:val="000000" w:themeColor="text1"/>
        </w:rPr>
        <w:t>根据环境光线强度自动调节屏幕亮度</w:t>
      </w:r>
      <w:r w:rsidRPr="00A641A2">
        <w:rPr>
          <w:rFonts w:hint="eastAsia"/>
          <w:color w:val="000000" w:themeColor="text1"/>
        </w:rPr>
        <w:t>。</w:t>
      </w:r>
    </w:p>
    <w:p w14:paraId="5980FECD" w14:textId="77777777" w:rsidR="009A0599" w:rsidRPr="00A641A2" w:rsidRDefault="009A0599" w:rsidP="00A3057B">
      <w:pPr>
        <w:pStyle w:val="a5"/>
        <w:numPr>
          <w:ilvl w:val="0"/>
          <w:numId w:val="2"/>
        </w:numPr>
        <w:ind w:firstLineChars="0"/>
        <w:rPr>
          <w:color w:val="000000" w:themeColor="text1"/>
        </w:rPr>
      </w:pPr>
      <w:r w:rsidRPr="00A641A2">
        <w:rPr>
          <w:rFonts w:ascii="黑体" w:eastAsia="黑体" w:hAnsi="黑体" w:hint="eastAsia"/>
          <w:b/>
          <w:color w:val="000000" w:themeColor="text1"/>
        </w:rPr>
        <w:t>▲</w:t>
      </w:r>
      <w:r w:rsidRPr="00A641A2">
        <w:rPr>
          <w:rFonts w:hint="eastAsia"/>
          <w:color w:val="000000" w:themeColor="text1"/>
        </w:rPr>
        <w:t>具有关机状态下电量显示功能，更加高效掌握机器剩余电量。</w:t>
      </w:r>
    </w:p>
    <w:p w14:paraId="44BBD3E4" w14:textId="5D11E566" w:rsidR="00CE51CF" w:rsidRPr="00A641A2" w:rsidRDefault="00CE51CF" w:rsidP="000F21E4">
      <w:pPr>
        <w:pStyle w:val="a5"/>
        <w:numPr>
          <w:ilvl w:val="0"/>
          <w:numId w:val="2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支持显示≥</w:t>
      </w:r>
      <w:r w:rsidR="00A3057B" w:rsidRPr="00A641A2">
        <w:rPr>
          <w:color w:val="000000" w:themeColor="text1"/>
        </w:rPr>
        <w:t>100</w:t>
      </w:r>
      <w:r w:rsidRPr="00A641A2">
        <w:rPr>
          <w:rFonts w:hint="eastAsia"/>
          <w:color w:val="000000" w:themeColor="text1"/>
        </w:rPr>
        <w:t>小时的</w:t>
      </w:r>
      <w:r w:rsidR="000F21E4" w:rsidRPr="00A641A2">
        <w:rPr>
          <w:rFonts w:hint="eastAsia"/>
          <w:color w:val="000000" w:themeColor="text1"/>
        </w:rPr>
        <w:t>全部监测参数</w:t>
      </w:r>
      <w:r w:rsidRPr="00A641A2">
        <w:rPr>
          <w:rFonts w:hint="eastAsia"/>
          <w:color w:val="000000" w:themeColor="text1"/>
        </w:rPr>
        <w:t>趋势图、表分析，</w:t>
      </w:r>
      <w:r w:rsidR="00A3057B" w:rsidRPr="00A641A2">
        <w:rPr>
          <w:rFonts w:hint="eastAsia"/>
          <w:color w:val="000000" w:themeColor="text1"/>
        </w:rPr>
        <w:t>≥</w:t>
      </w:r>
      <w:r w:rsidR="00A3057B" w:rsidRPr="00A641A2">
        <w:rPr>
          <w:rFonts w:hint="eastAsia"/>
          <w:color w:val="000000" w:themeColor="text1"/>
        </w:rPr>
        <w:t>8</w:t>
      </w:r>
      <w:r w:rsidR="000F21E4" w:rsidRPr="00A641A2">
        <w:rPr>
          <w:color w:val="000000" w:themeColor="text1"/>
        </w:rPr>
        <w:t>0</w:t>
      </w:r>
      <w:r w:rsidRPr="00A641A2">
        <w:rPr>
          <w:rFonts w:hint="eastAsia"/>
          <w:color w:val="000000" w:themeColor="text1"/>
        </w:rPr>
        <w:t>00</w:t>
      </w:r>
      <w:r w:rsidRPr="00A641A2">
        <w:rPr>
          <w:rFonts w:hint="eastAsia"/>
          <w:color w:val="000000" w:themeColor="text1"/>
        </w:rPr>
        <w:t>条报警和操作日志记录。</w:t>
      </w:r>
    </w:p>
    <w:p w14:paraId="129A6402" w14:textId="1A65301F" w:rsidR="00AE52E6" w:rsidRPr="00A641A2" w:rsidRDefault="00AE52E6" w:rsidP="00AE52E6">
      <w:pPr>
        <w:pStyle w:val="a5"/>
        <w:numPr>
          <w:ilvl w:val="0"/>
          <w:numId w:val="2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  <w:kern w:val="0"/>
        </w:rPr>
        <w:t>具备截屏</w:t>
      </w:r>
      <w:r w:rsidRPr="00A641A2">
        <w:rPr>
          <w:color w:val="000000" w:themeColor="text1"/>
          <w:kern w:val="0"/>
        </w:rPr>
        <w:t>U</w:t>
      </w:r>
      <w:r w:rsidRPr="00A641A2">
        <w:rPr>
          <w:rFonts w:hint="eastAsia"/>
          <w:color w:val="000000" w:themeColor="text1"/>
          <w:kern w:val="0"/>
        </w:rPr>
        <w:t>盘导出功能，可缓存≥</w:t>
      </w:r>
      <w:r w:rsidRPr="00A641A2">
        <w:rPr>
          <w:color w:val="000000" w:themeColor="text1"/>
          <w:kern w:val="0"/>
        </w:rPr>
        <w:t>50</w:t>
      </w:r>
      <w:r w:rsidRPr="00A641A2">
        <w:rPr>
          <w:rFonts w:hint="eastAsia"/>
          <w:color w:val="000000" w:themeColor="text1"/>
          <w:kern w:val="0"/>
        </w:rPr>
        <w:t>张屏幕文件。</w:t>
      </w:r>
    </w:p>
    <w:p w14:paraId="74BCAE5D" w14:textId="77777777" w:rsidR="007E060F" w:rsidRPr="00A641A2" w:rsidRDefault="007E060F" w:rsidP="007E060F">
      <w:pPr>
        <w:rPr>
          <w:color w:val="000000" w:themeColor="text1"/>
        </w:rPr>
      </w:pPr>
    </w:p>
    <w:p w14:paraId="057A0C24" w14:textId="7750F7DC" w:rsidR="00A3057B" w:rsidRPr="00A641A2" w:rsidRDefault="00A3057B" w:rsidP="007E060F">
      <w:pPr>
        <w:rPr>
          <w:b/>
          <w:color w:val="000000" w:themeColor="text1"/>
        </w:rPr>
      </w:pPr>
      <w:r w:rsidRPr="00A641A2">
        <w:rPr>
          <w:rFonts w:hint="eastAsia"/>
          <w:b/>
          <w:color w:val="000000" w:themeColor="text1"/>
        </w:rPr>
        <w:t>环境适应性要求</w:t>
      </w:r>
    </w:p>
    <w:p w14:paraId="3630795A" w14:textId="68EB6B01" w:rsidR="00A3057B" w:rsidRPr="00A641A2" w:rsidRDefault="00D6047C" w:rsidP="00F90339">
      <w:pPr>
        <w:pStyle w:val="a5"/>
        <w:numPr>
          <w:ilvl w:val="0"/>
          <w:numId w:val="21"/>
        </w:numPr>
        <w:ind w:firstLineChars="0"/>
        <w:rPr>
          <w:color w:val="000000" w:themeColor="text1"/>
        </w:rPr>
      </w:pPr>
      <w:r w:rsidRPr="00A641A2">
        <w:rPr>
          <w:rFonts w:ascii="黑体" w:eastAsia="黑体" w:hAnsi="黑体" w:hint="eastAsia"/>
          <w:b/>
          <w:color w:val="000000" w:themeColor="text1"/>
        </w:rPr>
        <w:t>▲</w:t>
      </w:r>
      <w:r w:rsidR="00F90339" w:rsidRPr="00A641A2">
        <w:rPr>
          <w:rFonts w:hint="eastAsia"/>
          <w:color w:val="000000" w:themeColor="text1"/>
        </w:rPr>
        <w:t>防尘防水等级≥</w:t>
      </w:r>
      <w:r w:rsidR="00F90339" w:rsidRPr="00A641A2">
        <w:rPr>
          <w:rFonts w:hint="eastAsia"/>
          <w:color w:val="000000" w:themeColor="text1"/>
        </w:rPr>
        <w:t>IP</w:t>
      </w:r>
      <w:r w:rsidR="00F90339" w:rsidRPr="00A641A2">
        <w:rPr>
          <w:color w:val="000000" w:themeColor="text1"/>
        </w:rPr>
        <w:t>34</w:t>
      </w:r>
      <w:r w:rsidR="00F90339" w:rsidRPr="00A641A2">
        <w:rPr>
          <w:rFonts w:hint="eastAsia"/>
          <w:color w:val="000000" w:themeColor="text1"/>
        </w:rPr>
        <w:t>，保证机器在复杂环境中的安全。</w:t>
      </w:r>
    </w:p>
    <w:p w14:paraId="7CAC34FA" w14:textId="77777777" w:rsidR="00F90339" w:rsidRPr="00A641A2" w:rsidRDefault="00F90339" w:rsidP="00F90339">
      <w:pPr>
        <w:pStyle w:val="a5"/>
        <w:numPr>
          <w:ilvl w:val="0"/>
          <w:numId w:val="21"/>
        </w:numPr>
        <w:ind w:firstLineChars="0"/>
        <w:rPr>
          <w:color w:val="000000" w:themeColor="text1"/>
        </w:rPr>
      </w:pPr>
      <w:r w:rsidRPr="00A641A2">
        <w:rPr>
          <w:rFonts w:ascii="黑体" w:eastAsia="黑体" w:hAnsi="黑体" w:hint="eastAsia"/>
          <w:b/>
          <w:color w:val="000000" w:themeColor="text1"/>
        </w:rPr>
        <w:t>▲</w:t>
      </w:r>
      <w:r w:rsidRPr="00A641A2">
        <w:rPr>
          <w:rFonts w:hint="eastAsia"/>
          <w:color w:val="000000" w:themeColor="text1"/>
        </w:rPr>
        <w:t>最高工作海拔≥</w:t>
      </w:r>
      <w:r w:rsidRPr="00A641A2">
        <w:rPr>
          <w:rFonts w:hint="eastAsia"/>
          <w:color w:val="000000" w:themeColor="text1"/>
        </w:rPr>
        <w:t>7</w:t>
      </w:r>
      <w:r w:rsidRPr="00A641A2">
        <w:rPr>
          <w:color w:val="000000" w:themeColor="text1"/>
        </w:rPr>
        <w:t>000</w:t>
      </w:r>
      <w:r w:rsidRPr="00A641A2">
        <w:rPr>
          <w:rFonts w:hint="eastAsia"/>
          <w:color w:val="000000" w:themeColor="text1"/>
        </w:rPr>
        <w:t>m</w:t>
      </w:r>
      <w:r w:rsidRPr="00A641A2">
        <w:rPr>
          <w:rFonts w:hint="eastAsia"/>
          <w:color w:val="000000" w:themeColor="text1"/>
        </w:rPr>
        <w:t>，满足高海拔和直升机转运要求。</w:t>
      </w:r>
    </w:p>
    <w:p w14:paraId="75795F5E" w14:textId="64A5D164" w:rsidR="00F90339" w:rsidRPr="00A641A2" w:rsidRDefault="00D6047C" w:rsidP="00F90339">
      <w:pPr>
        <w:pStyle w:val="a5"/>
        <w:numPr>
          <w:ilvl w:val="0"/>
          <w:numId w:val="21"/>
        </w:numPr>
        <w:ind w:firstLineChars="0"/>
        <w:rPr>
          <w:color w:val="000000" w:themeColor="text1"/>
        </w:rPr>
      </w:pPr>
      <w:r w:rsidRPr="00A641A2">
        <w:rPr>
          <w:rFonts w:ascii="黑体" w:eastAsia="黑体" w:hAnsi="黑体" w:hint="eastAsia"/>
          <w:b/>
          <w:color w:val="000000" w:themeColor="text1"/>
        </w:rPr>
        <w:t>▲</w:t>
      </w:r>
      <w:r w:rsidR="00F90339" w:rsidRPr="00A641A2">
        <w:rPr>
          <w:rFonts w:hint="eastAsia"/>
          <w:color w:val="000000" w:themeColor="text1"/>
        </w:rPr>
        <w:t>工作温度范围：</w:t>
      </w:r>
      <w:r w:rsidR="00F90339" w:rsidRPr="00A641A2">
        <w:rPr>
          <w:rFonts w:hint="eastAsia"/>
          <w:color w:val="000000" w:themeColor="text1"/>
        </w:rPr>
        <w:t xml:space="preserve">-20 ~ 50 </w:t>
      </w:r>
      <w:r w:rsidR="00F90339" w:rsidRPr="00A641A2">
        <w:rPr>
          <w:rFonts w:hint="eastAsia"/>
          <w:color w:val="000000" w:themeColor="text1"/>
        </w:rPr>
        <w:t>℃，满足低温和高温环境下工作要求。</w:t>
      </w:r>
    </w:p>
    <w:p w14:paraId="4C4C7F6D" w14:textId="29C9B137" w:rsidR="00F90339" w:rsidRPr="00A641A2" w:rsidRDefault="00F90339" w:rsidP="00F90339">
      <w:pPr>
        <w:pStyle w:val="a5"/>
        <w:numPr>
          <w:ilvl w:val="0"/>
          <w:numId w:val="21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具有</w:t>
      </w:r>
      <w:r w:rsidR="00430206" w:rsidRPr="00A641A2">
        <w:rPr>
          <w:rFonts w:hint="eastAsia"/>
          <w:color w:val="000000" w:themeColor="text1"/>
        </w:rPr>
        <w:t>自动</w:t>
      </w:r>
      <w:r w:rsidRPr="00A641A2">
        <w:rPr>
          <w:rFonts w:hint="eastAsia"/>
          <w:color w:val="000000" w:themeColor="text1"/>
        </w:rPr>
        <w:t>海拔补偿功能</w:t>
      </w:r>
      <w:r w:rsidR="006447EF" w:rsidRPr="00A641A2">
        <w:rPr>
          <w:rFonts w:hint="eastAsia"/>
          <w:color w:val="000000" w:themeColor="text1"/>
        </w:rPr>
        <w:t>和自动漏气补偿功能</w:t>
      </w:r>
      <w:r w:rsidRPr="00A641A2">
        <w:rPr>
          <w:rFonts w:hint="eastAsia"/>
          <w:color w:val="000000" w:themeColor="text1"/>
        </w:rPr>
        <w:t>。</w:t>
      </w:r>
    </w:p>
    <w:p w14:paraId="2DC15031" w14:textId="77777777" w:rsidR="00F90339" w:rsidRPr="00A641A2" w:rsidRDefault="00F90339" w:rsidP="007E060F">
      <w:pPr>
        <w:rPr>
          <w:color w:val="000000" w:themeColor="text1"/>
        </w:rPr>
      </w:pPr>
    </w:p>
    <w:p w14:paraId="6C2E283D" w14:textId="07E32EE6" w:rsidR="007E060F" w:rsidRPr="00A641A2" w:rsidRDefault="007E060F" w:rsidP="007E060F">
      <w:pPr>
        <w:rPr>
          <w:b/>
          <w:color w:val="000000" w:themeColor="text1"/>
        </w:rPr>
      </w:pPr>
      <w:r w:rsidRPr="00A641A2">
        <w:rPr>
          <w:rFonts w:hint="eastAsia"/>
          <w:b/>
          <w:color w:val="000000" w:themeColor="text1"/>
        </w:rPr>
        <w:t>呼吸模式及功能</w:t>
      </w:r>
    </w:p>
    <w:p w14:paraId="41CA8E17" w14:textId="7A1E1000" w:rsidR="007E060F" w:rsidRPr="00A641A2" w:rsidRDefault="00D6047C" w:rsidP="00B3603E">
      <w:pPr>
        <w:pStyle w:val="a5"/>
        <w:numPr>
          <w:ilvl w:val="0"/>
          <w:numId w:val="3"/>
        </w:numPr>
        <w:ind w:firstLineChars="0"/>
        <w:rPr>
          <w:color w:val="000000" w:themeColor="text1"/>
        </w:rPr>
      </w:pPr>
      <w:r w:rsidRPr="00A641A2">
        <w:rPr>
          <w:rFonts w:ascii="黑体" w:eastAsia="黑体" w:hAnsi="黑体" w:hint="eastAsia"/>
          <w:b/>
          <w:color w:val="000000" w:themeColor="text1"/>
        </w:rPr>
        <w:t>▲</w:t>
      </w:r>
      <w:r w:rsidR="002318D5" w:rsidRPr="00A641A2">
        <w:rPr>
          <w:rFonts w:hint="eastAsia"/>
          <w:color w:val="000000" w:themeColor="text1"/>
        </w:rPr>
        <w:t>标配模式：</w:t>
      </w:r>
      <w:r w:rsidR="007E060F" w:rsidRPr="00A641A2">
        <w:rPr>
          <w:rFonts w:hint="eastAsia"/>
          <w:color w:val="000000" w:themeColor="text1"/>
        </w:rPr>
        <w:t>控制</w:t>
      </w:r>
      <w:r w:rsidR="00A615E2" w:rsidRPr="00A641A2">
        <w:rPr>
          <w:rFonts w:hint="eastAsia"/>
          <w:color w:val="000000" w:themeColor="text1"/>
        </w:rPr>
        <w:t>/</w:t>
      </w:r>
      <w:r w:rsidR="002318D5" w:rsidRPr="00A641A2">
        <w:rPr>
          <w:rFonts w:hint="eastAsia"/>
          <w:color w:val="000000" w:themeColor="text1"/>
        </w:rPr>
        <w:t>辅助</w:t>
      </w:r>
      <w:r w:rsidR="00A615E2" w:rsidRPr="00A641A2">
        <w:rPr>
          <w:rFonts w:hint="eastAsia"/>
          <w:color w:val="000000" w:themeColor="text1"/>
        </w:rPr>
        <w:t>通气</w:t>
      </w:r>
      <w:r w:rsidR="00A615E2" w:rsidRPr="00A641A2">
        <w:rPr>
          <w:color w:val="000000" w:themeColor="text1"/>
        </w:rPr>
        <w:t>模式</w:t>
      </w:r>
      <w:r w:rsidR="007E060F" w:rsidRPr="00A641A2">
        <w:rPr>
          <w:rFonts w:hint="eastAsia"/>
          <w:color w:val="000000" w:themeColor="text1"/>
        </w:rPr>
        <w:t>A/C</w:t>
      </w:r>
      <w:r w:rsidR="007E060F" w:rsidRPr="00A641A2">
        <w:rPr>
          <w:rFonts w:hint="eastAsia"/>
          <w:color w:val="000000" w:themeColor="text1"/>
        </w:rPr>
        <w:t>和同步间歇指令通气</w:t>
      </w:r>
      <w:r w:rsidR="007E060F" w:rsidRPr="00A641A2">
        <w:rPr>
          <w:rFonts w:hint="eastAsia"/>
          <w:color w:val="000000" w:themeColor="text1"/>
        </w:rPr>
        <w:t>SIMV</w:t>
      </w:r>
      <w:r w:rsidR="00A615E2" w:rsidRPr="00A641A2">
        <w:rPr>
          <w:rFonts w:hint="eastAsia"/>
          <w:color w:val="000000" w:themeColor="text1"/>
        </w:rPr>
        <w:t>；</w:t>
      </w:r>
      <w:r w:rsidR="00F57FBF" w:rsidRPr="00A641A2">
        <w:rPr>
          <w:rFonts w:hint="eastAsia"/>
          <w:color w:val="000000" w:themeColor="text1"/>
        </w:rPr>
        <w:t>持续</w:t>
      </w:r>
      <w:r w:rsidR="00F57FBF" w:rsidRPr="00A641A2">
        <w:rPr>
          <w:color w:val="000000" w:themeColor="text1"/>
        </w:rPr>
        <w:t>气道正压通气</w:t>
      </w:r>
      <w:r w:rsidR="002318D5" w:rsidRPr="00A641A2">
        <w:rPr>
          <w:color w:val="000000" w:themeColor="text1"/>
        </w:rPr>
        <w:t>模式</w:t>
      </w:r>
      <w:r w:rsidR="00A615E2" w:rsidRPr="00A641A2">
        <w:rPr>
          <w:rFonts w:hint="eastAsia"/>
          <w:color w:val="000000" w:themeColor="text1"/>
        </w:rPr>
        <w:t>/</w:t>
      </w:r>
      <w:r w:rsidR="00A615E2" w:rsidRPr="00A641A2">
        <w:rPr>
          <w:rFonts w:hint="eastAsia"/>
          <w:color w:val="000000" w:themeColor="text1"/>
        </w:rPr>
        <w:t>压力</w:t>
      </w:r>
      <w:r w:rsidR="00A615E2" w:rsidRPr="00A641A2">
        <w:rPr>
          <w:color w:val="000000" w:themeColor="text1"/>
        </w:rPr>
        <w:t>支持通气</w:t>
      </w:r>
      <w:r w:rsidR="007E060F" w:rsidRPr="00A641A2">
        <w:rPr>
          <w:rFonts w:hint="eastAsia"/>
          <w:color w:val="000000" w:themeColor="text1"/>
        </w:rPr>
        <w:t>CPAP/PSV</w:t>
      </w:r>
      <w:r w:rsidR="007E060F" w:rsidRPr="00A641A2">
        <w:rPr>
          <w:rFonts w:hint="eastAsia"/>
          <w:color w:val="000000" w:themeColor="text1"/>
        </w:rPr>
        <w:t>、</w:t>
      </w:r>
      <w:r w:rsidR="00375B0E" w:rsidRPr="00A641A2">
        <w:rPr>
          <w:rFonts w:hint="eastAsia"/>
          <w:color w:val="000000" w:themeColor="text1"/>
        </w:rPr>
        <w:t>双水平气道正压通气（如</w:t>
      </w:r>
      <w:r w:rsidR="00375B0E" w:rsidRPr="00A641A2">
        <w:rPr>
          <w:rFonts w:hint="eastAsia"/>
          <w:color w:val="000000" w:themeColor="text1"/>
        </w:rPr>
        <w:t>B</w:t>
      </w:r>
      <w:r w:rsidR="00375B0E" w:rsidRPr="00A641A2">
        <w:rPr>
          <w:color w:val="000000" w:themeColor="text1"/>
        </w:rPr>
        <w:t>IPAP</w:t>
      </w:r>
      <w:r w:rsidR="00375B0E" w:rsidRPr="00A641A2">
        <w:rPr>
          <w:rFonts w:hint="eastAsia"/>
          <w:color w:val="000000" w:themeColor="text1"/>
        </w:rPr>
        <w:t>或</w:t>
      </w:r>
      <w:r w:rsidR="00375B0E" w:rsidRPr="00A641A2">
        <w:rPr>
          <w:rFonts w:hint="eastAsia"/>
          <w:color w:val="000000" w:themeColor="text1"/>
        </w:rPr>
        <w:t>DuoLevel</w:t>
      </w:r>
      <w:r w:rsidR="00375B0E" w:rsidRPr="00A641A2">
        <w:rPr>
          <w:rFonts w:hint="eastAsia"/>
          <w:color w:val="000000" w:themeColor="text1"/>
        </w:rPr>
        <w:t>或</w:t>
      </w:r>
      <w:r w:rsidR="00375B0E" w:rsidRPr="00A641A2">
        <w:rPr>
          <w:rFonts w:hint="eastAsia"/>
          <w:color w:val="000000" w:themeColor="text1"/>
        </w:rPr>
        <w:t>BiL</w:t>
      </w:r>
      <w:r w:rsidR="00375B0E" w:rsidRPr="00A641A2">
        <w:rPr>
          <w:color w:val="000000" w:themeColor="text1"/>
        </w:rPr>
        <w:t>evel</w:t>
      </w:r>
      <w:r w:rsidR="00375B0E" w:rsidRPr="00A641A2">
        <w:rPr>
          <w:rFonts w:hint="eastAsia"/>
          <w:color w:val="000000" w:themeColor="text1"/>
        </w:rPr>
        <w:t>）、</w:t>
      </w:r>
      <w:r w:rsidR="00D644B1" w:rsidRPr="00A641A2">
        <w:rPr>
          <w:rFonts w:hint="eastAsia"/>
          <w:color w:val="000000" w:themeColor="text1"/>
        </w:rPr>
        <w:t>压力调节容量控制通气（如</w:t>
      </w:r>
      <w:r w:rsidR="00D644B1" w:rsidRPr="00A641A2">
        <w:rPr>
          <w:rFonts w:hint="eastAsia"/>
          <w:color w:val="000000" w:themeColor="text1"/>
        </w:rPr>
        <w:t>AUTOFLOW</w:t>
      </w:r>
      <w:r w:rsidR="00D644B1" w:rsidRPr="00A641A2">
        <w:rPr>
          <w:rFonts w:hint="eastAsia"/>
          <w:color w:val="000000" w:themeColor="text1"/>
        </w:rPr>
        <w:t>或</w:t>
      </w:r>
      <w:r w:rsidR="00D644B1" w:rsidRPr="00A641A2">
        <w:rPr>
          <w:rFonts w:hint="eastAsia"/>
          <w:color w:val="000000" w:themeColor="text1"/>
        </w:rPr>
        <w:t>PRVC</w:t>
      </w:r>
      <w:r w:rsidR="00D644B1" w:rsidRPr="00A641A2">
        <w:rPr>
          <w:rFonts w:hint="eastAsia"/>
          <w:color w:val="000000" w:themeColor="text1"/>
        </w:rPr>
        <w:t>等）、压力调节容量控制</w:t>
      </w:r>
      <w:r w:rsidR="00D644B1" w:rsidRPr="00A641A2">
        <w:rPr>
          <w:rFonts w:hint="eastAsia"/>
          <w:color w:val="000000" w:themeColor="text1"/>
        </w:rPr>
        <w:t>-</w:t>
      </w:r>
      <w:r w:rsidR="00D644B1" w:rsidRPr="00A641A2">
        <w:rPr>
          <w:rFonts w:hint="eastAsia"/>
          <w:color w:val="000000" w:themeColor="text1"/>
        </w:rPr>
        <w:t>同步间歇指令通气模式（</w:t>
      </w:r>
      <w:r w:rsidR="00D644B1" w:rsidRPr="00A641A2">
        <w:rPr>
          <w:rFonts w:hint="eastAsia"/>
          <w:color w:val="000000" w:themeColor="text1"/>
        </w:rPr>
        <w:t>PRVC-SIMV</w:t>
      </w:r>
      <w:r w:rsidR="00D644B1" w:rsidRPr="00A641A2">
        <w:rPr>
          <w:rFonts w:hint="eastAsia"/>
          <w:color w:val="000000" w:themeColor="text1"/>
        </w:rPr>
        <w:t>）</w:t>
      </w:r>
      <w:r w:rsidR="00D644B1">
        <w:rPr>
          <w:rFonts w:hint="eastAsia"/>
          <w:color w:val="000000" w:themeColor="text1"/>
        </w:rPr>
        <w:t>、</w:t>
      </w:r>
      <w:r w:rsidR="00375B0E" w:rsidRPr="00A641A2">
        <w:rPr>
          <w:rFonts w:hint="eastAsia"/>
          <w:color w:val="000000" w:themeColor="text1"/>
        </w:rPr>
        <w:t>心肺复苏通气模式（如</w:t>
      </w:r>
      <w:r w:rsidR="00375B0E" w:rsidRPr="00A641A2">
        <w:rPr>
          <w:rFonts w:hint="eastAsia"/>
          <w:color w:val="000000" w:themeColor="text1"/>
        </w:rPr>
        <w:t>CPRV</w:t>
      </w:r>
      <w:r w:rsidR="00375B0E" w:rsidRPr="00A641A2">
        <w:rPr>
          <w:rFonts w:hint="eastAsia"/>
          <w:color w:val="000000" w:themeColor="text1"/>
        </w:rPr>
        <w:t>，</w:t>
      </w:r>
      <w:r w:rsidR="00375B0E" w:rsidRPr="00A641A2">
        <w:rPr>
          <w:rFonts w:hint="eastAsia"/>
          <w:color w:val="000000" w:themeColor="text1"/>
        </w:rPr>
        <w:t>CPRmode</w:t>
      </w:r>
      <w:r w:rsidR="00375B0E" w:rsidRPr="00A641A2">
        <w:rPr>
          <w:rFonts w:hint="eastAsia"/>
          <w:color w:val="000000" w:themeColor="text1"/>
        </w:rPr>
        <w:t>等）</w:t>
      </w:r>
      <w:r w:rsidR="006E46CF" w:rsidRPr="00A641A2">
        <w:rPr>
          <w:rFonts w:hint="eastAsia"/>
          <w:color w:val="000000" w:themeColor="text1"/>
        </w:rPr>
        <w:t>。</w:t>
      </w:r>
    </w:p>
    <w:p w14:paraId="12B9F1C8" w14:textId="28FC5156" w:rsidR="00CC3005" w:rsidRPr="00A641A2" w:rsidRDefault="003F7A5A" w:rsidP="00505C01">
      <w:pPr>
        <w:pStyle w:val="a5"/>
        <w:numPr>
          <w:ilvl w:val="0"/>
          <w:numId w:val="3"/>
        </w:numPr>
        <w:ind w:firstLineChars="0"/>
        <w:rPr>
          <w:b/>
          <w:color w:val="000000" w:themeColor="text1"/>
        </w:rPr>
      </w:pPr>
      <w:bookmarkStart w:id="1" w:name="_Hlk171195388"/>
      <w:r w:rsidRPr="00A641A2">
        <w:rPr>
          <w:rFonts w:ascii="黑体" w:eastAsia="黑体" w:hAnsi="黑体" w:hint="eastAsia"/>
          <w:b/>
          <w:color w:val="000000" w:themeColor="text1"/>
        </w:rPr>
        <w:t>▲</w:t>
      </w:r>
      <w:bookmarkEnd w:id="1"/>
      <w:r w:rsidR="00814575" w:rsidRPr="00814575">
        <w:rPr>
          <w:rFonts w:asciiTheme="minorEastAsia" w:hAnsiTheme="minorEastAsia" w:hint="eastAsia"/>
          <w:bCs/>
          <w:color w:val="000000" w:themeColor="text1"/>
        </w:rPr>
        <w:t>配备</w:t>
      </w:r>
      <w:r w:rsidR="002318D5" w:rsidRPr="00814575">
        <w:rPr>
          <w:rFonts w:asciiTheme="minorEastAsia" w:hAnsiTheme="minorEastAsia" w:hint="eastAsia"/>
          <w:bCs/>
          <w:color w:val="000000" w:themeColor="text1"/>
        </w:rPr>
        <w:t>高级模式：</w:t>
      </w:r>
      <w:r w:rsidR="00D644B1">
        <w:rPr>
          <w:rFonts w:hint="eastAsia"/>
          <w:color w:val="000000" w:themeColor="text1"/>
        </w:rPr>
        <w:t>容量支持通气</w:t>
      </w:r>
      <w:r w:rsidR="00D644B1">
        <w:rPr>
          <w:rFonts w:hint="eastAsia"/>
          <w:color w:val="000000" w:themeColor="text1"/>
        </w:rPr>
        <w:t>VS</w:t>
      </w:r>
      <w:r w:rsidR="00FF29A5" w:rsidRPr="00A641A2">
        <w:rPr>
          <w:rFonts w:hint="eastAsia"/>
          <w:color w:val="000000" w:themeColor="text1"/>
        </w:rPr>
        <w:t>、</w:t>
      </w:r>
      <w:r w:rsidR="002318D5" w:rsidRPr="00A641A2">
        <w:rPr>
          <w:rFonts w:hint="eastAsia"/>
          <w:color w:val="000000" w:themeColor="text1"/>
        </w:rPr>
        <w:t>气道</w:t>
      </w:r>
      <w:r w:rsidR="007E060F" w:rsidRPr="00A641A2">
        <w:rPr>
          <w:rFonts w:hint="eastAsia"/>
          <w:color w:val="000000" w:themeColor="text1"/>
        </w:rPr>
        <w:t>压力释放通气</w:t>
      </w:r>
      <w:r w:rsidR="007E060F" w:rsidRPr="00A641A2">
        <w:rPr>
          <w:rFonts w:hint="eastAsia"/>
          <w:color w:val="000000" w:themeColor="text1"/>
        </w:rPr>
        <w:t>APRV</w:t>
      </w:r>
      <w:r w:rsidR="00985D23" w:rsidRPr="00A641A2">
        <w:rPr>
          <w:rFonts w:hint="eastAsia"/>
          <w:color w:val="000000" w:themeColor="text1"/>
        </w:rPr>
        <w:t>；</w:t>
      </w:r>
      <w:r w:rsidR="00B547A8" w:rsidRPr="00A641A2">
        <w:rPr>
          <w:rFonts w:hint="eastAsia"/>
          <w:color w:val="000000" w:themeColor="text1"/>
        </w:rPr>
        <w:t>自适应分钟通气</w:t>
      </w:r>
      <w:r w:rsidR="001316C5" w:rsidRPr="00A641A2">
        <w:rPr>
          <w:rFonts w:hint="eastAsia"/>
          <w:color w:val="000000" w:themeColor="text1"/>
        </w:rPr>
        <w:t>（</w:t>
      </w:r>
      <w:r w:rsidR="00375B0E" w:rsidRPr="00A641A2">
        <w:rPr>
          <w:rFonts w:hint="eastAsia"/>
          <w:color w:val="000000" w:themeColor="text1"/>
        </w:rPr>
        <w:t>如</w:t>
      </w:r>
      <w:r w:rsidR="00375B0E" w:rsidRPr="00A641A2">
        <w:rPr>
          <w:rFonts w:hint="eastAsia"/>
          <w:color w:val="000000" w:themeColor="text1"/>
        </w:rPr>
        <w:t>AMV</w:t>
      </w:r>
      <w:r w:rsidR="00375B0E" w:rsidRPr="00A641A2">
        <w:rPr>
          <w:rFonts w:hint="eastAsia"/>
          <w:color w:val="000000" w:themeColor="text1"/>
        </w:rPr>
        <w:t>或</w:t>
      </w:r>
      <w:r w:rsidR="001316C5" w:rsidRPr="00A641A2">
        <w:rPr>
          <w:rFonts w:hint="eastAsia"/>
          <w:color w:val="000000" w:themeColor="text1"/>
        </w:rPr>
        <w:t>ASV</w:t>
      </w:r>
      <w:r w:rsidR="001316C5" w:rsidRPr="00A641A2">
        <w:rPr>
          <w:rFonts w:hint="eastAsia"/>
          <w:color w:val="000000" w:themeColor="text1"/>
        </w:rPr>
        <w:t>等</w:t>
      </w:r>
      <w:r w:rsidR="00B547A8" w:rsidRPr="00A641A2">
        <w:rPr>
          <w:rFonts w:hint="eastAsia"/>
          <w:color w:val="000000" w:themeColor="text1"/>
        </w:rPr>
        <w:t>以</w:t>
      </w:r>
      <w:r w:rsidR="00B547A8" w:rsidRPr="00A641A2">
        <w:rPr>
          <w:color w:val="000000" w:themeColor="text1"/>
        </w:rPr>
        <w:t>Otis</w:t>
      </w:r>
      <w:r w:rsidR="00B547A8" w:rsidRPr="00A641A2">
        <w:rPr>
          <w:rFonts w:hint="eastAsia"/>
          <w:color w:val="000000" w:themeColor="text1"/>
        </w:rPr>
        <w:t>公式患者最小呼吸做功为通气目标的智能通气模式</w:t>
      </w:r>
      <w:r w:rsidR="001316C5" w:rsidRPr="00A641A2">
        <w:rPr>
          <w:rFonts w:hint="eastAsia"/>
          <w:color w:val="000000" w:themeColor="text1"/>
        </w:rPr>
        <w:t>）</w:t>
      </w:r>
    </w:p>
    <w:p w14:paraId="027D4EF1" w14:textId="3F5B7B67" w:rsidR="009461C4" w:rsidRPr="00A641A2" w:rsidRDefault="007C20BD" w:rsidP="004A1879">
      <w:pPr>
        <w:pStyle w:val="a5"/>
        <w:numPr>
          <w:ilvl w:val="0"/>
          <w:numId w:val="3"/>
        </w:numPr>
        <w:ind w:firstLineChars="0"/>
        <w:rPr>
          <w:color w:val="000000" w:themeColor="text1"/>
        </w:rPr>
      </w:pPr>
      <w:r w:rsidRPr="007C20BD">
        <w:rPr>
          <w:rFonts w:asciiTheme="minorEastAsia" w:hAnsiTheme="minorEastAsia" w:hint="eastAsia"/>
          <w:color w:val="000000" w:themeColor="text1"/>
        </w:rPr>
        <w:t>▲</w:t>
      </w:r>
      <w:r w:rsidR="00745F56" w:rsidRPr="00A641A2">
        <w:rPr>
          <w:rFonts w:asciiTheme="minorEastAsia" w:hAnsiTheme="minorEastAsia" w:hint="eastAsia"/>
          <w:color w:val="000000" w:themeColor="text1"/>
        </w:rPr>
        <w:t>配备</w:t>
      </w:r>
      <w:r w:rsidR="004A1879" w:rsidRPr="00A641A2">
        <w:rPr>
          <w:rFonts w:hint="eastAsia"/>
          <w:color w:val="000000" w:themeColor="text1"/>
        </w:rPr>
        <w:t>无创通气模式</w:t>
      </w:r>
      <w:r w:rsidR="00745F56" w:rsidRPr="00A641A2">
        <w:rPr>
          <w:rFonts w:hint="eastAsia"/>
          <w:color w:val="000000" w:themeColor="text1"/>
        </w:rPr>
        <w:t>和氧疗模式。</w:t>
      </w:r>
    </w:p>
    <w:p w14:paraId="1C4A1964" w14:textId="5E11FB03" w:rsidR="00CC3005" w:rsidRPr="00A641A2" w:rsidRDefault="006E46CF" w:rsidP="00505C01">
      <w:pPr>
        <w:pStyle w:val="a5"/>
        <w:numPr>
          <w:ilvl w:val="0"/>
          <w:numId w:val="3"/>
        </w:numPr>
        <w:ind w:firstLineChars="0"/>
        <w:rPr>
          <w:b/>
          <w:color w:val="000000" w:themeColor="text1"/>
        </w:rPr>
      </w:pPr>
      <w:r w:rsidRPr="00A641A2">
        <w:rPr>
          <w:rFonts w:hint="eastAsia"/>
          <w:color w:val="000000" w:themeColor="text1"/>
        </w:rPr>
        <w:t>呼吸</w:t>
      </w:r>
      <w:r w:rsidR="00CD50EC" w:rsidRPr="00A641A2">
        <w:rPr>
          <w:rFonts w:hint="eastAsia"/>
          <w:color w:val="000000" w:themeColor="text1"/>
        </w:rPr>
        <w:t>同步技术，自动调节吸气和呼气触发灵敏度</w:t>
      </w:r>
      <w:r w:rsidR="00375B0E" w:rsidRPr="00A641A2">
        <w:rPr>
          <w:rFonts w:hint="eastAsia"/>
          <w:color w:val="000000" w:themeColor="text1"/>
        </w:rPr>
        <w:t>、</w:t>
      </w:r>
      <w:r w:rsidR="00CD50EC" w:rsidRPr="00A641A2">
        <w:rPr>
          <w:rFonts w:hint="eastAsia"/>
          <w:color w:val="000000" w:themeColor="text1"/>
        </w:rPr>
        <w:t>压力上升时间，提高人机同步性和舒适度</w:t>
      </w:r>
      <w:r w:rsidR="00814575">
        <w:rPr>
          <w:rFonts w:hint="eastAsia"/>
          <w:color w:val="000000" w:themeColor="text1"/>
        </w:rPr>
        <w:t>，</w:t>
      </w:r>
      <w:r w:rsidR="00CD50EC" w:rsidRPr="00A641A2">
        <w:rPr>
          <w:rFonts w:hint="eastAsia"/>
          <w:color w:val="000000" w:themeColor="text1"/>
        </w:rPr>
        <w:t>减少手动调节参数</w:t>
      </w:r>
      <w:r w:rsidR="00445DD6" w:rsidRPr="00A641A2">
        <w:rPr>
          <w:rFonts w:hint="eastAsia"/>
          <w:color w:val="000000" w:themeColor="text1"/>
        </w:rPr>
        <w:t>。</w:t>
      </w:r>
    </w:p>
    <w:p w14:paraId="61BCE0C1" w14:textId="77777777" w:rsidR="008E2598" w:rsidRPr="00A641A2" w:rsidRDefault="008E2598" w:rsidP="00505C01">
      <w:pPr>
        <w:pStyle w:val="a5"/>
        <w:numPr>
          <w:ilvl w:val="0"/>
          <w:numId w:val="3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标配动态肺视图。</w:t>
      </w:r>
    </w:p>
    <w:p w14:paraId="26072B46" w14:textId="77777777" w:rsidR="00B50717" w:rsidRPr="00A641A2" w:rsidRDefault="00B50717" w:rsidP="00505C01">
      <w:pPr>
        <w:pStyle w:val="a5"/>
        <w:numPr>
          <w:ilvl w:val="0"/>
          <w:numId w:val="3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标配增氧、吸痰、吸气保持功能。</w:t>
      </w:r>
    </w:p>
    <w:p w14:paraId="7C13EA21" w14:textId="77777777" w:rsidR="00006402" w:rsidRPr="00A641A2" w:rsidRDefault="00201FF6" w:rsidP="00B3603E">
      <w:pPr>
        <w:pStyle w:val="a5"/>
        <w:numPr>
          <w:ilvl w:val="0"/>
          <w:numId w:val="3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标配</w:t>
      </w:r>
      <w:r w:rsidR="00006402" w:rsidRPr="00A641A2">
        <w:rPr>
          <w:rFonts w:hint="eastAsia"/>
          <w:color w:val="000000" w:themeColor="text1"/>
        </w:rPr>
        <w:t>内源性</w:t>
      </w:r>
      <w:r w:rsidR="00006402" w:rsidRPr="00A641A2">
        <w:rPr>
          <w:rFonts w:hint="eastAsia"/>
          <w:color w:val="000000" w:themeColor="text1"/>
        </w:rPr>
        <w:t>PEEP</w:t>
      </w:r>
      <w:r w:rsidR="00006402" w:rsidRPr="00A641A2">
        <w:rPr>
          <w:rFonts w:hint="eastAsia"/>
          <w:color w:val="000000" w:themeColor="text1"/>
        </w:rPr>
        <w:t>、口腔闭合压</w:t>
      </w:r>
      <w:r w:rsidR="00006402" w:rsidRPr="00A641A2">
        <w:rPr>
          <w:rFonts w:hint="eastAsia"/>
          <w:color w:val="000000" w:themeColor="text1"/>
        </w:rPr>
        <w:t>P0.1</w:t>
      </w:r>
      <w:r w:rsidR="00006402" w:rsidRPr="00A641A2">
        <w:rPr>
          <w:rFonts w:hint="eastAsia"/>
          <w:color w:val="000000" w:themeColor="text1"/>
        </w:rPr>
        <w:t>和</w:t>
      </w:r>
      <w:r w:rsidR="00375B0E" w:rsidRPr="00A641A2">
        <w:rPr>
          <w:rFonts w:hint="eastAsia"/>
          <w:color w:val="000000" w:themeColor="text1"/>
        </w:rPr>
        <w:t>浅快呼吸指数</w:t>
      </w:r>
      <w:r w:rsidR="00375B0E" w:rsidRPr="00A641A2">
        <w:rPr>
          <w:rFonts w:hint="eastAsia"/>
          <w:color w:val="000000" w:themeColor="text1"/>
        </w:rPr>
        <w:t>RSBI</w:t>
      </w:r>
      <w:r w:rsidR="00006402" w:rsidRPr="00A641A2">
        <w:rPr>
          <w:rFonts w:hint="eastAsia"/>
          <w:color w:val="000000" w:themeColor="text1"/>
        </w:rPr>
        <w:t>的测定。</w:t>
      </w:r>
    </w:p>
    <w:p w14:paraId="2309DBB1" w14:textId="18238D12" w:rsidR="00FD003D" w:rsidRPr="00A641A2" w:rsidRDefault="007C20BD" w:rsidP="00B3603E">
      <w:pPr>
        <w:pStyle w:val="a5"/>
        <w:numPr>
          <w:ilvl w:val="0"/>
          <w:numId w:val="3"/>
        </w:numPr>
        <w:ind w:firstLineChars="0"/>
        <w:rPr>
          <w:color w:val="000000" w:themeColor="text1"/>
        </w:rPr>
      </w:pPr>
      <w:r>
        <w:rPr>
          <w:rFonts w:hint="eastAsia"/>
          <w:color w:val="000000" w:themeColor="text1"/>
        </w:rPr>
        <w:t>配备</w:t>
      </w:r>
      <w:r w:rsidR="00FD003D" w:rsidRPr="00A641A2">
        <w:rPr>
          <w:rFonts w:hint="eastAsia"/>
          <w:color w:val="000000" w:themeColor="text1"/>
        </w:rPr>
        <w:t>脱机工具</w:t>
      </w:r>
      <w:r w:rsidR="00FD003D" w:rsidRPr="00A641A2">
        <w:rPr>
          <w:rFonts w:hint="eastAsia"/>
          <w:color w:val="000000" w:themeColor="text1"/>
        </w:rPr>
        <w:t>SBT</w:t>
      </w:r>
      <w:r w:rsidR="00FD003D" w:rsidRPr="00A641A2">
        <w:rPr>
          <w:rFonts w:hint="eastAsia"/>
          <w:color w:val="000000" w:themeColor="text1"/>
        </w:rPr>
        <w:t>，静态</w:t>
      </w:r>
      <w:r w:rsidR="00FD003D" w:rsidRPr="00A641A2">
        <w:rPr>
          <w:rFonts w:hint="eastAsia"/>
          <w:color w:val="000000" w:themeColor="text1"/>
        </w:rPr>
        <w:t>PV</w:t>
      </w:r>
      <w:r w:rsidR="00FD003D" w:rsidRPr="00A641A2">
        <w:rPr>
          <w:rFonts w:hint="eastAsia"/>
          <w:color w:val="000000" w:themeColor="text1"/>
        </w:rPr>
        <w:t>环和肺复张工具。</w:t>
      </w:r>
    </w:p>
    <w:p w14:paraId="4C3DD7C3" w14:textId="77777777" w:rsidR="00B3603E" w:rsidRPr="00A641A2" w:rsidRDefault="00B3603E" w:rsidP="007E060F">
      <w:pPr>
        <w:rPr>
          <w:color w:val="000000" w:themeColor="text1"/>
        </w:rPr>
      </w:pPr>
    </w:p>
    <w:p w14:paraId="7B8B3219" w14:textId="1600DF2D" w:rsidR="007E060F" w:rsidRPr="00A641A2" w:rsidRDefault="007E060F" w:rsidP="007E060F">
      <w:pPr>
        <w:rPr>
          <w:b/>
          <w:color w:val="000000" w:themeColor="text1"/>
        </w:rPr>
      </w:pPr>
      <w:r w:rsidRPr="00A641A2">
        <w:rPr>
          <w:rFonts w:hint="eastAsia"/>
          <w:b/>
          <w:color w:val="000000" w:themeColor="text1"/>
        </w:rPr>
        <w:t>设置参数</w:t>
      </w:r>
    </w:p>
    <w:p w14:paraId="260DD641" w14:textId="77777777" w:rsidR="007E060F" w:rsidRPr="00A641A2" w:rsidRDefault="007E060F" w:rsidP="00583AAA">
      <w:pPr>
        <w:pStyle w:val="a5"/>
        <w:numPr>
          <w:ilvl w:val="0"/>
          <w:numId w:val="4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潮气量：</w:t>
      </w:r>
      <w:r w:rsidRPr="00A641A2">
        <w:rPr>
          <w:rFonts w:hint="eastAsia"/>
          <w:color w:val="000000" w:themeColor="text1"/>
        </w:rPr>
        <w:t>2ml</w:t>
      </w:r>
      <w:r w:rsidRPr="00A641A2">
        <w:rPr>
          <w:color w:val="000000" w:themeColor="text1"/>
        </w:rPr>
        <w:t>—</w:t>
      </w:r>
      <w:r w:rsidR="00400033" w:rsidRPr="00A641A2">
        <w:rPr>
          <w:color w:val="000000" w:themeColor="text1"/>
        </w:rPr>
        <w:t>4</w:t>
      </w:r>
      <w:r w:rsidRPr="00A641A2">
        <w:rPr>
          <w:rFonts w:hint="eastAsia"/>
          <w:color w:val="000000" w:themeColor="text1"/>
        </w:rPr>
        <w:t>000ml</w:t>
      </w:r>
    </w:p>
    <w:p w14:paraId="7BE1481D" w14:textId="4E08F9F0" w:rsidR="007E060F" w:rsidRPr="00A641A2" w:rsidRDefault="00D644B1" w:rsidP="00583AAA">
      <w:pPr>
        <w:pStyle w:val="a5"/>
        <w:numPr>
          <w:ilvl w:val="0"/>
          <w:numId w:val="4"/>
        </w:numPr>
        <w:ind w:firstLineChars="0"/>
        <w:rPr>
          <w:color w:val="000000" w:themeColor="text1"/>
        </w:rPr>
      </w:pPr>
      <w:r w:rsidRPr="00A641A2">
        <w:rPr>
          <w:rFonts w:ascii="黑体" w:eastAsia="黑体" w:hAnsi="黑体" w:hint="eastAsia"/>
          <w:b/>
          <w:color w:val="000000" w:themeColor="text1"/>
        </w:rPr>
        <w:t>▲</w:t>
      </w:r>
      <w:r w:rsidR="007E060F" w:rsidRPr="00A641A2">
        <w:rPr>
          <w:rFonts w:hint="eastAsia"/>
          <w:color w:val="000000" w:themeColor="text1"/>
        </w:rPr>
        <w:t>吸气压力：</w:t>
      </w:r>
      <w:r w:rsidR="009D3BBB" w:rsidRPr="00A641A2">
        <w:rPr>
          <w:color w:val="000000" w:themeColor="text1"/>
        </w:rPr>
        <w:t>1</w:t>
      </w:r>
      <w:r w:rsidR="002F48CA" w:rsidRPr="00A641A2">
        <w:rPr>
          <w:color w:val="000000" w:themeColor="text1"/>
        </w:rPr>
        <w:t>—</w:t>
      </w:r>
      <w:r w:rsidR="00400033" w:rsidRPr="00A641A2">
        <w:rPr>
          <w:color w:val="000000" w:themeColor="text1"/>
        </w:rPr>
        <w:t>8</w:t>
      </w:r>
      <w:r w:rsidR="007E060F" w:rsidRPr="00A641A2">
        <w:rPr>
          <w:rFonts w:hint="eastAsia"/>
          <w:color w:val="000000" w:themeColor="text1"/>
        </w:rPr>
        <w:t>0 cmH2O</w:t>
      </w:r>
    </w:p>
    <w:p w14:paraId="0C986BD6" w14:textId="77777777" w:rsidR="007E060F" w:rsidRPr="00A641A2" w:rsidRDefault="00E329E0" w:rsidP="00583AAA">
      <w:pPr>
        <w:pStyle w:val="a5"/>
        <w:numPr>
          <w:ilvl w:val="0"/>
          <w:numId w:val="4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呼气末正压</w:t>
      </w:r>
      <w:r w:rsidR="007E060F" w:rsidRPr="00A641A2">
        <w:rPr>
          <w:rFonts w:hint="eastAsia"/>
          <w:color w:val="000000" w:themeColor="text1"/>
        </w:rPr>
        <w:t>：</w:t>
      </w:r>
      <w:r w:rsidR="007E060F" w:rsidRPr="00A641A2">
        <w:rPr>
          <w:rFonts w:hint="eastAsia"/>
          <w:color w:val="000000" w:themeColor="text1"/>
        </w:rPr>
        <w:t>0</w:t>
      </w:r>
      <w:r w:rsidR="002F48CA" w:rsidRPr="00A641A2">
        <w:rPr>
          <w:color w:val="000000" w:themeColor="text1"/>
        </w:rPr>
        <w:t>—</w:t>
      </w:r>
      <w:r w:rsidR="007E060F" w:rsidRPr="00A641A2">
        <w:rPr>
          <w:rFonts w:hint="eastAsia"/>
          <w:color w:val="000000" w:themeColor="text1"/>
        </w:rPr>
        <w:t>50 cmH2O</w:t>
      </w:r>
    </w:p>
    <w:p w14:paraId="4E6DA86A" w14:textId="5F6C15BE" w:rsidR="0078635D" w:rsidRPr="00A641A2" w:rsidRDefault="00D6047C" w:rsidP="00583AAA">
      <w:pPr>
        <w:pStyle w:val="a5"/>
        <w:numPr>
          <w:ilvl w:val="0"/>
          <w:numId w:val="4"/>
        </w:numPr>
        <w:ind w:firstLineChars="0"/>
        <w:rPr>
          <w:color w:val="000000" w:themeColor="text1"/>
        </w:rPr>
      </w:pPr>
      <w:r w:rsidRPr="00A641A2">
        <w:rPr>
          <w:rFonts w:ascii="黑体" w:eastAsia="黑体" w:hAnsi="黑体" w:hint="eastAsia"/>
          <w:b/>
          <w:color w:val="000000" w:themeColor="text1"/>
        </w:rPr>
        <w:t>▲</w:t>
      </w:r>
      <w:r w:rsidR="0078635D" w:rsidRPr="00A641A2">
        <w:rPr>
          <w:rFonts w:hint="eastAsia"/>
          <w:color w:val="000000" w:themeColor="text1"/>
        </w:rPr>
        <w:t>吸入氧浓度：</w:t>
      </w:r>
      <w:r w:rsidR="0078635D" w:rsidRPr="00A641A2">
        <w:rPr>
          <w:rFonts w:hint="eastAsia"/>
          <w:color w:val="000000" w:themeColor="text1"/>
        </w:rPr>
        <w:t>2</w:t>
      </w:r>
      <w:r w:rsidR="0078635D" w:rsidRPr="00A641A2">
        <w:rPr>
          <w:color w:val="000000" w:themeColor="text1"/>
        </w:rPr>
        <w:t>1</w:t>
      </w:r>
      <w:r w:rsidR="00745F56" w:rsidRPr="00A641A2">
        <w:rPr>
          <w:color w:val="000000" w:themeColor="text1"/>
        </w:rPr>
        <w:t>—</w:t>
      </w:r>
      <w:r w:rsidR="0078635D" w:rsidRPr="00A641A2">
        <w:rPr>
          <w:color w:val="000000" w:themeColor="text1"/>
        </w:rPr>
        <w:t>100%</w:t>
      </w:r>
    </w:p>
    <w:p w14:paraId="5FE2C2C6" w14:textId="77777777" w:rsidR="00971B14" w:rsidRPr="00A641A2" w:rsidRDefault="00971B14" w:rsidP="00583AAA">
      <w:pPr>
        <w:pStyle w:val="a5"/>
        <w:numPr>
          <w:ilvl w:val="0"/>
          <w:numId w:val="4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lastRenderedPageBreak/>
        <w:t>吸气时间：</w:t>
      </w:r>
      <w:r w:rsidRPr="00A641A2">
        <w:rPr>
          <w:rFonts w:hint="eastAsia"/>
          <w:color w:val="000000" w:themeColor="text1"/>
        </w:rPr>
        <w:t>0</w:t>
      </w:r>
      <w:r w:rsidRPr="00A641A2">
        <w:rPr>
          <w:color w:val="000000" w:themeColor="text1"/>
        </w:rPr>
        <w:t>.1—10</w:t>
      </w:r>
      <w:r w:rsidRPr="00A641A2">
        <w:rPr>
          <w:rFonts w:hint="eastAsia"/>
          <w:color w:val="000000" w:themeColor="text1"/>
        </w:rPr>
        <w:t>s</w:t>
      </w:r>
      <w:r w:rsidR="00201FF6" w:rsidRPr="00A641A2">
        <w:rPr>
          <w:color w:val="000000" w:themeColor="text1"/>
        </w:rPr>
        <w:t xml:space="preserve">  </w:t>
      </w:r>
    </w:p>
    <w:p w14:paraId="1956FEB9" w14:textId="77777777" w:rsidR="007E060F" w:rsidRPr="00A641A2" w:rsidRDefault="007E060F" w:rsidP="00583AAA">
      <w:pPr>
        <w:pStyle w:val="a5"/>
        <w:numPr>
          <w:ilvl w:val="0"/>
          <w:numId w:val="4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压力触发灵敏度：</w:t>
      </w:r>
      <w:r w:rsidRPr="00A641A2">
        <w:rPr>
          <w:rFonts w:hint="eastAsia"/>
          <w:color w:val="000000" w:themeColor="text1"/>
        </w:rPr>
        <w:t>-20</w:t>
      </w:r>
      <w:r w:rsidR="002F48CA" w:rsidRPr="00A641A2">
        <w:rPr>
          <w:color w:val="000000" w:themeColor="text1"/>
        </w:rPr>
        <w:t>—</w:t>
      </w:r>
      <w:r w:rsidRPr="00A641A2">
        <w:rPr>
          <w:rFonts w:hint="eastAsia"/>
          <w:color w:val="000000" w:themeColor="text1"/>
        </w:rPr>
        <w:t xml:space="preserve"> - 0.5cmH2O</w:t>
      </w:r>
      <w:r w:rsidRPr="00A641A2">
        <w:rPr>
          <w:rFonts w:hint="eastAsia"/>
          <w:color w:val="000000" w:themeColor="text1"/>
        </w:rPr>
        <w:t>，</w:t>
      </w:r>
      <w:r w:rsidRPr="00A641A2">
        <w:rPr>
          <w:rFonts w:ascii="Times New Roman" w:hAnsi="宋体"/>
          <w:color w:val="000000" w:themeColor="text1"/>
          <w:szCs w:val="21"/>
        </w:rPr>
        <w:t>或</w:t>
      </w:r>
      <w:r w:rsidRPr="00A641A2">
        <w:rPr>
          <w:rFonts w:ascii="Times New Roman" w:hAnsi="Times New Roman"/>
          <w:color w:val="000000" w:themeColor="text1"/>
          <w:szCs w:val="21"/>
        </w:rPr>
        <w:t xml:space="preserve"> </w:t>
      </w:r>
      <w:r w:rsidRPr="00A641A2">
        <w:rPr>
          <w:rFonts w:ascii="Times New Roman" w:hAnsi="Times New Roman" w:hint="eastAsia"/>
          <w:color w:val="000000" w:themeColor="text1"/>
          <w:szCs w:val="21"/>
        </w:rPr>
        <w:t>OFF</w:t>
      </w:r>
      <w:r w:rsidR="00201FF6" w:rsidRPr="00A641A2">
        <w:rPr>
          <w:rFonts w:ascii="Times New Roman" w:hAnsi="Times New Roman"/>
          <w:color w:val="000000" w:themeColor="text1"/>
          <w:szCs w:val="21"/>
        </w:rPr>
        <w:t xml:space="preserve">  </w:t>
      </w:r>
    </w:p>
    <w:p w14:paraId="3976BC0D" w14:textId="77777777" w:rsidR="007E060F" w:rsidRPr="00A641A2" w:rsidRDefault="007E060F" w:rsidP="00583AAA">
      <w:pPr>
        <w:pStyle w:val="a5"/>
        <w:numPr>
          <w:ilvl w:val="0"/>
          <w:numId w:val="4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流速触发灵敏度：</w:t>
      </w:r>
      <w:r w:rsidRPr="00A641A2">
        <w:rPr>
          <w:rFonts w:hint="eastAsia"/>
          <w:color w:val="000000" w:themeColor="text1"/>
        </w:rPr>
        <w:t>0.5</w:t>
      </w:r>
      <w:r w:rsidR="002F48CA" w:rsidRPr="00A641A2">
        <w:rPr>
          <w:color w:val="000000" w:themeColor="text1"/>
        </w:rPr>
        <w:t>—</w:t>
      </w:r>
      <w:r w:rsidRPr="00A641A2">
        <w:rPr>
          <w:rFonts w:hint="eastAsia"/>
          <w:color w:val="000000" w:themeColor="text1"/>
        </w:rPr>
        <w:t>20L/ min</w:t>
      </w:r>
      <w:r w:rsidRPr="00A641A2">
        <w:rPr>
          <w:rFonts w:hint="eastAsia"/>
          <w:color w:val="000000" w:themeColor="text1"/>
        </w:rPr>
        <w:t>，</w:t>
      </w:r>
      <w:r w:rsidRPr="00A641A2">
        <w:rPr>
          <w:rFonts w:ascii="Times New Roman" w:hAnsi="宋体"/>
          <w:color w:val="000000" w:themeColor="text1"/>
          <w:szCs w:val="21"/>
        </w:rPr>
        <w:t>或</w:t>
      </w:r>
      <w:r w:rsidRPr="00A641A2">
        <w:rPr>
          <w:rFonts w:ascii="Times New Roman" w:hAnsi="Times New Roman"/>
          <w:color w:val="000000" w:themeColor="text1"/>
          <w:szCs w:val="21"/>
        </w:rPr>
        <w:t xml:space="preserve"> </w:t>
      </w:r>
      <w:r w:rsidRPr="00A641A2">
        <w:rPr>
          <w:rFonts w:ascii="Times New Roman" w:hAnsi="Times New Roman" w:hint="eastAsia"/>
          <w:color w:val="000000" w:themeColor="text1"/>
          <w:szCs w:val="21"/>
        </w:rPr>
        <w:t>OFF</w:t>
      </w:r>
      <w:r w:rsidR="00201FF6" w:rsidRPr="00A641A2">
        <w:rPr>
          <w:rFonts w:ascii="Times New Roman" w:hAnsi="Times New Roman"/>
          <w:color w:val="000000" w:themeColor="text1"/>
          <w:szCs w:val="21"/>
        </w:rPr>
        <w:t xml:space="preserve">  </w:t>
      </w:r>
    </w:p>
    <w:p w14:paraId="1B190515" w14:textId="77777777" w:rsidR="001316C5" w:rsidRPr="00A641A2" w:rsidRDefault="001316C5" w:rsidP="001316C5">
      <w:pPr>
        <w:pStyle w:val="a5"/>
        <w:numPr>
          <w:ilvl w:val="0"/>
          <w:numId w:val="4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呼气触发灵敏度：</w:t>
      </w:r>
      <w:r w:rsidRPr="00A641A2">
        <w:rPr>
          <w:rFonts w:hint="eastAsia"/>
          <w:color w:val="000000" w:themeColor="text1"/>
        </w:rPr>
        <w:t>Auto, 1</w:t>
      </w:r>
      <w:r w:rsidR="002F48CA" w:rsidRPr="00A641A2">
        <w:rPr>
          <w:color w:val="000000" w:themeColor="text1"/>
        </w:rPr>
        <w:t>—</w:t>
      </w:r>
      <w:r w:rsidRPr="00A641A2">
        <w:rPr>
          <w:rFonts w:hint="eastAsia"/>
          <w:color w:val="000000" w:themeColor="text1"/>
        </w:rPr>
        <w:t>85%</w:t>
      </w:r>
      <w:r w:rsidR="004465EF" w:rsidRPr="00A641A2">
        <w:rPr>
          <w:color w:val="000000" w:themeColor="text1"/>
        </w:rPr>
        <w:t xml:space="preserve">  </w:t>
      </w:r>
    </w:p>
    <w:p w14:paraId="29E4BF9C" w14:textId="01CDA9A0" w:rsidR="00745F56" w:rsidRPr="00A641A2" w:rsidRDefault="00745F56" w:rsidP="001316C5">
      <w:pPr>
        <w:pStyle w:val="a5"/>
        <w:numPr>
          <w:ilvl w:val="0"/>
          <w:numId w:val="4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氧疗流量：</w:t>
      </w:r>
      <w:r w:rsidRPr="00A641A2">
        <w:rPr>
          <w:rFonts w:hint="eastAsia"/>
          <w:color w:val="000000" w:themeColor="text1"/>
        </w:rPr>
        <w:t>2</w:t>
      </w:r>
      <w:r w:rsidRPr="00A641A2">
        <w:rPr>
          <w:rFonts w:hint="eastAsia"/>
          <w:color w:val="000000" w:themeColor="text1"/>
        </w:rPr>
        <w:t>—</w:t>
      </w:r>
      <w:r w:rsidRPr="00A641A2">
        <w:rPr>
          <w:rFonts w:hint="eastAsia"/>
          <w:color w:val="000000" w:themeColor="text1"/>
        </w:rPr>
        <w:t>8</w:t>
      </w:r>
      <w:r w:rsidRPr="00A641A2">
        <w:rPr>
          <w:color w:val="000000" w:themeColor="text1"/>
        </w:rPr>
        <w:t>0</w:t>
      </w:r>
      <w:r w:rsidRPr="00A641A2">
        <w:rPr>
          <w:rFonts w:hint="eastAsia"/>
          <w:color w:val="000000" w:themeColor="text1"/>
        </w:rPr>
        <w:t>L/min</w:t>
      </w:r>
    </w:p>
    <w:p w14:paraId="47979A5D" w14:textId="77777777" w:rsidR="00583AAA" w:rsidRPr="00A641A2" w:rsidRDefault="00583AAA" w:rsidP="00583AAA">
      <w:pPr>
        <w:rPr>
          <w:color w:val="000000" w:themeColor="text1"/>
        </w:rPr>
      </w:pPr>
    </w:p>
    <w:p w14:paraId="1E09C1B2" w14:textId="138E0DF0" w:rsidR="007E060F" w:rsidRPr="00A641A2" w:rsidRDefault="007E060F" w:rsidP="00583AAA">
      <w:pPr>
        <w:rPr>
          <w:b/>
          <w:color w:val="000000" w:themeColor="text1"/>
        </w:rPr>
      </w:pPr>
      <w:r w:rsidRPr="00A641A2">
        <w:rPr>
          <w:rFonts w:hint="eastAsia"/>
          <w:b/>
          <w:color w:val="000000" w:themeColor="text1"/>
        </w:rPr>
        <w:t>监测参数</w:t>
      </w:r>
      <w:r w:rsidR="001825FF" w:rsidRPr="00A641A2">
        <w:rPr>
          <w:rFonts w:hint="eastAsia"/>
          <w:b/>
          <w:color w:val="000000" w:themeColor="text1"/>
        </w:rPr>
        <w:t>和报警</w:t>
      </w:r>
    </w:p>
    <w:p w14:paraId="77589052" w14:textId="77777777" w:rsidR="001825FF" w:rsidRPr="00A641A2" w:rsidRDefault="001825FF" w:rsidP="00583AAA">
      <w:pPr>
        <w:pStyle w:val="a5"/>
        <w:numPr>
          <w:ilvl w:val="0"/>
          <w:numId w:val="5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监测参数：氧浓度、分钟通气量、潮气量、气道压力、呼吸频率等关键参数。</w:t>
      </w:r>
    </w:p>
    <w:p w14:paraId="1BA57EA5" w14:textId="31B846C4" w:rsidR="007E060F" w:rsidRPr="00A641A2" w:rsidRDefault="001825FF" w:rsidP="00583AAA">
      <w:pPr>
        <w:pStyle w:val="a5"/>
        <w:numPr>
          <w:ilvl w:val="0"/>
          <w:numId w:val="5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波形监测：压力—时间、流速—时间、容量—时间</w:t>
      </w:r>
      <w:r w:rsidR="008E1CED">
        <w:rPr>
          <w:rFonts w:hint="eastAsia"/>
          <w:color w:val="000000" w:themeColor="text1"/>
        </w:rPr>
        <w:t>、</w:t>
      </w:r>
      <w:r w:rsidRPr="00A641A2">
        <w:rPr>
          <w:rFonts w:hint="eastAsia"/>
          <w:color w:val="000000" w:themeColor="text1"/>
        </w:rPr>
        <w:t>CO</w:t>
      </w:r>
      <w:r w:rsidRPr="00A641A2">
        <w:rPr>
          <w:color w:val="000000" w:themeColor="text1"/>
        </w:rPr>
        <w:t>2</w:t>
      </w:r>
      <w:r w:rsidRPr="00A641A2">
        <w:rPr>
          <w:rFonts w:hint="eastAsia"/>
          <w:color w:val="000000" w:themeColor="text1"/>
        </w:rPr>
        <w:t>—时间波形</w:t>
      </w:r>
      <w:r w:rsidR="008E1CED">
        <w:rPr>
          <w:rFonts w:hint="eastAsia"/>
          <w:color w:val="000000" w:themeColor="text1"/>
        </w:rPr>
        <w:t>、</w:t>
      </w:r>
      <w:r w:rsidR="008E1CED">
        <w:rPr>
          <w:rFonts w:hint="eastAsia"/>
          <w:color w:val="000000" w:themeColor="text1"/>
        </w:rPr>
        <w:t>SpO</w:t>
      </w:r>
      <w:r w:rsidR="008E1CED">
        <w:rPr>
          <w:color w:val="000000" w:themeColor="text1"/>
        </w:rPr>
        <w:t>2</w:t>
      </w:r>
      <w:r w:rsidR="004975C7">
        <w:rPr>
          <w:rFonts w:hint="eastAsia"/>
          <w:color w:val="000000" w:themeColor="text1"/>
        </w:rPr>
        <w:t>—时间波形</w:t>
      </w:r>
      <w:r w:rsidR="00971B14" w:rsidRPr="00A641A2">
        <w:rPr>
          <w:rFonts w:hint="eastAsia"/>
          <w:color w:val="000000" w:themeColor="text1"/>
        </w:rPr>
        <w:t>。</w:t>
      </w:r>
    </w:p>
    <w:p w14:paraId="36F8464D" w14:textId="77777777" w:rsidR="00CC3005" w:rsidRPr="00A641A2" w:rsidRDefault="001825FF" w:rsidP="001825FF">
      <w:pPr>
        <w:pStyle w:val="a5"/>
        <w:numPr>
          <w:ilvl w:val="0"/>
          <w:numId w:val="5"/>
        </w:numPr>
        <w:ind w:firstLineChars="0"/>
        <w:rPr>
          <w:color w:val="000000" w:themeColor="text1"/>
        </w:rPr>
      </w:pPr>
      <w:r w:rsidRPr="00A641A2">
        <w:rPr>
          <w:rFonts w:hint="eastAsia"/>
          <w:color w:val="000000" w:themeColor="text1"/>
        </w:rPr>
        <w:t>报警：潮气量、通气量、压力、呼吸频率、窒息、氧浓度、氧气不足、</w:t>
      </w:r>
      <w:r w:rsidR="0049079B" w:rsidRPr="00A641A2">
        <w:rPr>
          <w:rFonts w:hint="eastAsia"/>
          <w:color w:val="000000" w:themeColor="text1"/>
        </w:rPr>
        <w:t>电量不足、</w:t>
      </w:r>
      <w:r w:rsidRPr="00A641A2">
        <w:rPr>
          <w:rFonts w:hint="eastAsia"/>
          <w:color w:val="000000" w:themeColor="text1"/>
        </w:rPr>
        <w:t>管路脱落、机器故障等。</w:t>
      </w:r>
    </w:p>
    <w:p w14:paraId="6DADC0F3" w14:textId="77777777" w:rsidR="001825FF" w:rsidRPr="00A641A2" w:rsidRDefault="001825FF" w:rsidP="001825FF">
      <w:pPr>
        <w:pStyle w:val="a5"/>
        <w:ind w:left="420" w:firstLineChars="0" w:firstLine="0"/>
        <w:rPr>
          <w:color w:val="000000" w:themeColor="text1"/>
        </w:rPr>
      </w:pPr>
      <w:bookmarkStart w:id="2" w:name="_Hlk171195305"/>
    </w:p>
    <w:p w14:paraId="151C47A5" w14:textId="70B2F0F1" w:rsidR="00294AC7" w:rsidRPr="00A641A2" w:rsidRDefault="00294AC7" w:rsidP="00294AC7">
      <w:pPr>
        <w:rPr>
          <w:color w:val="000000" w:themeColor="text1"/>
        </w:rPr>
      </w:pPr>
      <w:r w:rsidRPr="00A641A2">
        <w:rPr>
          <w:rFonts w:hint="eastAsia"/>
          <w:b/>
          <w:color w:val="000000" w:themeColor="text1"/>
        </w:rPr>
        <w:t>信息化功能要求</w:t>
      </w:r>
    </w:p>
    <w:bookmarkEnd w:id="2"/>
    <w:p w14:paraId="78F53950" w14:textId="75CC2931" w:rsidR="00294AC7" w:rsidRPr="00A641A2" w:rsidRDefault="00294AC7" w:rsidP="00294AC7">
      <w:pPr>
        <w:pStyle w:val="a5"/>
        <w:numPr>
          <w:ilvl w:val="0"/>
          <w:numId w:val="13"/>
        </w:numPr>
        <w:ind w:firstLineChars="0"/>
        <w:rPr>
          <w:color w:val="000000" w:themeColor="text1"/>
        </w:rPr>
      </w:pPr>
      <w:r w:rsidRPr="00A641A2">
        <w:rPr>
          <w:rFonts w:ascii="黑体" w:eastAsia="黑体" w:hAnsi="黑体" w:hint="eastAsia"/>
          <w:b/>
          <w:color w:val="000000" w:themeColor="text1"/>
        </w:rPr>
        <w:t>▲</w:t>
      </w:r>
      <w:r w:rsidRPr="00A641A2">
        <w:rPr>
          <w:rFonts w:hint="eastAsia"/>
          <w:color w:val="000000" w:themeColor="text1"/>
        </w:rPr>
        <w:t>信息互连：支持多种无线方式（</w:t>
      </w:r>
      <w:r w:rsidR="00814575">
        <w:rPr>
          <w:rFonts w:hint="eastAsia"/>
          <w:color w:val="000000" w:themeColor="text1"/>
        </w:rPr>
        <w:t>配备</w:t>
      </w:r>
      <w:r w:rsidRPr="00A641A2">
        <w:rPr>
          <w:rFonts w:hint="eastAsia"/>
          <w:color w:val="000000" w:themeColor="text1"/>
        </w:rPr>
        <w:t>WiFi</w:t>
      </w:r>
      <w:r w:rsidR="00814575">
        <w:rPr>
          <w:rFonts w:hint="eastAsia"/>
          <w:color w:val="000000" w:themeColor="text1"/>
        </w:rPr>
        <w:t>或</w:t>
      </w:r>
      <w:r w:rsidRPr="00A641A2">
        <w:rPr>
          <w:rFonts w:hint="eastAsia"/>
          <w:color w:val="000000" w:themeColor="text1"/>
        </w:rPr>
        <w:t>5G</w:t>
      </w:r>
      <w:r w:rsidRPr="00A641A2">
        <w:rPr>
          <w:rFonts w:hint="eastAsia"/>
          <w:color w:val="000000" w:themeColor="text1"/>
        </w:rPr>
        <w:t>）</w:t>
      </w:r>
      <w:r w:rsidR="00741992">
        <w:rPr>
          <w:rFonts w:hint="eastAsia"/>
          <w:color w:val="000000" w:themeColor="text1"/>
        </w:rPr>
        <w:t>可以</w:t>
      </w:r>
      <w:r w:rsidRPr="00A641A2">
        <w:rPr>
          <w:rFonts w:hint="eastAsia"/>
          <w:color w:val="000000" w:themeColor="text1"/>
        </w:rPr>
        <w:t>将呼吸机数据传输到远程终端，实现患者的远程实时监控，满足转运过程中的信息化的需求。</w:t>
      </w:r>
    </w:p>
    <w:p w14:paraId="2A5E8E39" w14:textId="77777777" w:rsidR="007C20BD" w:rsidRDefault="007C20BD" w:rsidP="007C20BD"/>
    <w:p w14:paraId="6A0C8BB1" w14:textId="7F41FF4F" w:rsidR="00741992" w:rsidRPr="00F15B73" w:rsidRDefault="007C20BD" w:rsidP="007C20BD">
      <w:pPr>
        <w:rPr>
          <w:b/>
          <w:bCs/>
        </w:rPr>
      </w:pPr>
      <w:r>
        <w:rPr>
          <w:rFonts w:hint="eastAsia"/>
          <w:b/>
          <w:bCs/>
        </w:rPr>
        <w:t>配置</w:t>
      </w:r>
      <w:r w:rsidRPr="007C20BD">
        <w:rPr>
          <w:rFonts w:hint="eastAsia"/>
          <w:b/>
          <w:bCs/>
        </w:rPr>
        <w:t>要求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992"/>
      </w:tblGrid>
      <w:tr w:rsidR="00741992" w14:paraId="3325B2B2" w14:textId="77777777" w:rsidTr="00F15B73">
        <w:tc>
          <w:tcPr>
            <w:tcW w:w="1271" w:type="dxa"/>
          </w:tcPr>
          <w:p w14:paraId="2A9DDA1F" w14:textId="56C25006" w:rsidR="00741992" w:rsidRDefault="00741992" w:rsidP="007C20BD">
            <w:r>
              <w:rPr>
                <w:rFonts w:hint="eastAsia"/>
              </w:rPr>
              <w:t>序号</w:t>
            </w:r>
          </w:p>
        </w:tc>
        <w:tc>
          <w:tcPr>
            <w:tcW w:w="2835" w:type="dxa"/>
          </w:tcPr>
          <w:p w14:paraId="04C5AF75" w14:textId="7784EA64" w:rsidR="00741992" w:rsidRDefault="00741992" w:rsidP="007C20BD">
            <w:r>
              <w:rPr>
                <w:rFonts w:hint="eastAsia"/>
              </w:rPr>
              <w:t>配置</w:t>
            </w:r>
          </w:p>
        </w:tc>
        <w:tc>
          <w:tcPr>
            <w:tcW w:w="992" w:type="dxa"/>
          </w:tcPr>
          <w:p w14:paraId="2EE8C6F7" w14:textId="4120F3F7" w:rsidR="00741992" w:rsidRDefault="00741992" w:rsidP="007C20BD">
            <w:r>
              <w:rPr>
                <w:rFonts w:hint="eastAsia"/>
              </w:rPr>
              <w:t>数量</w:t>
            </w:r>
          </w:p>
        </w:tc>
      </w:tr>
      <w:tr w:rsidR="00741992" w14:paraId="69BFF062" w14:textId="77777777" w:rsidTr="00F15B73">
        <w:tc>
          <w:tcPr>
            <w:tcW w:w="1271" w:type="dxa"/>
          </w:tcPr>
          <w:p w14:paraId="48451CA6" w14:textId="283C2B77" w:rsidR="00741992" w:rsidRDefault="00741992" w:rsidP="007C20BD">
            <w:r>
              <w:rPr>
                <w:rFonts w:hint="eastAsia"/>
              </w:rPr>
              <w:t>1</w:t>
            </w:r>
          </w:p>
        </w:tc>
        <w:tc>
          <w:tcPr>
            <w:tcW w:w="2835" w:type="dxa"/>
          </w:tcPr>
          <w:p w14:paraId="1E68D8CF" w14:textId="39E11390" w:rsidR="00741992" w:rsidRDefault="00741992" w:rsidP="007C20BD">
            <w:r w:rsidRPr="007C20BD">
              <w:rPr>
                <w:rFonts w:hint="eastAsia"/>
              </w:rPr>
              <w:t>主机</w:t>
            </w:r>
            <w:r w:rsidRPr="007C20BD">
              <w:rPr>
                <w:rFonts w:hint="eastAsia"/>
              </w:rPr>
              <w:t>(</w:t>
            </w:r>
            <w:r w:rsidRPr="007C20BD">
              <w:rPr>
                <w:rFonts w:hint="eastAsia"/>
              </w:rPr>
              <w:t>含插件箱</w:t>
            </w:r>
            <w:r>
              <w:rPr>
                <w:rFonts w:hint="eastAsia"/>
              </w:rPr>
              <w:t>及主机挂钩</w:t>
            </w:r>
            <w:r w:rsidRPr="007C20BD">
              <w:rPr>
                <w:rFonts w:hint="eastAsia"/>
              </w:rPr>
              <w:t>）</w:t>
            </w:r>
          </w:p>
        </w:tc>
        <w:tc>
          <w:tcPr>
            <w:tcW w:w="992" w:type="dxa"/>
          </w:tcPr>
          <w:p w14:paraId="37524222" w14:textId="1F28DD49" w:rsidR="00741992" w:rsidRDefault="00741992" w:rsidP="007C20BD">
            <w:r w:rsidRPr="007C20BD">
              <w:rPr>
                <w:rFonts w:hint="eastAsia"/>
              </w:rPr>
              <w:t>1</w:t>
            </w:r>
            <w:r w:rsidRPr="007C20BD">
              <w:rPr>
                <w:rFonts w:hint="eastAsia"/>
              </w:rPr>
              <w:t>台</w:t>
            </w:r>
          </w:p>
        </w:tc>
      </w:tr>
      <w:tr w:rsidR="00741992" w14:paraId="57DAF65D" w14:textId="77777777" w:rsidTr="00F15B73">
        <w:tc>
          <w:tcPr>
            <w:tcW w:w="1271" w:type="dxa"/>
          </w:tcPr>
          <w:p w14:paraId="0375DE3C" w14:textId="7DBE0BB6" w:rsidR="00741992" w:rsidRDefault="00741992" w:rsidP="007C20BD">
            <w:r>
              <w:rPr>
                <w:rFonts w:hint="eastAsia"/>
              </w:rPr>
              <w:t>2</w:t>
            </w:r>
          </w:p>
        </w:tc>
        <w:tc>
          <w:tcPr>
            <w:tcW w:w="2835" w:type="dxa"/>
          </w:tcPr>
          <w:p w14:paraId="5BDB5639" w14:textId="5AE3192A" w:rsidR="00741992" w:rsidRDefault="00741992" w:rsidP="00741992">
            <w:r w:rsidRPr="007C20BD">
              <w:rPr>
                <w:rFonts w:hint="eastAsia"/>
              </w:rPr>
              <w:t>电源</w:t>
            </w:r>
            <w:r>
              <w:rPr>
                <w:rFonts w:hint="eastAsia"/>
              </w:rPr>
              <w:t>及</w:t>
            </w:r>
            <w:r w:rsidRPr="007C20BD">
              <w:rPr>
                <w:rFonts w:hint="eastAsia"/>
              </w:rPr>
              <w:t>电源适配器</w:t>
            </w:r>
          </w:p>
        </w:tc>
        <w:tc>
          <w:tcPr>
            <w:tcW w:w="992" w:type="dxa"/>
          </w:tcPr>
          <w:p w14:paraId="0887ABEA" w14:textId="554944D0" w:rsidR="00741992" w:rsidRDefault="00741992" w:rsidP="007C20BD">
            <w:r w:rsidRPr="007C20BD">
              <w:rPr>
                <w:rFonts w:hint="eastAsia"/>
              </w:rPr>
              <w:t>1</w:t>
            </w:r>
            <w:r w:rsidRPr="007C20BD">
              <w:rPr>
                <w:rFonts w:hint="eastAsia"/>
              </w:rPr>
              <w:t>套</w:t>
            </w:r>
          </w:p>
        </w:tc>
      </w:tr>
      <w:tr w:rsidR="00741992" w14:paraId="3F62EBEB" w14:textId="77777777" w:rsidTr="00F15B73">
        <w:tc>
          <w:tcPr>
            <w:tcW w:w="1271" w:type="dxa"/>
          </w:tcPr>
          <w:p w14:paraId="062A3D22" w14:textId="76E1B042" w:rsidR="00741992" w:rsidRDefault="00741992" w:rsidP="007C20BD">
            <w:r>
              <w:rPr>
                <w:rFonts w:hint="eastAsia"/>
              </w:rPr>
              <w:t>3</w:t>
            </w:r>
          </w:p>
        </w:tc>
        <w:tc>
          <w:tcPr>
            <w:tcW w:w="2835" w:type="dxa"/>
          </w:tcPr>
          <w:p w14:paraId="1D77F1AF" w14:textId="12F519E1" w:rsidR="00741992" w:rsidRDefault="00741992" w:rsidP="007C20BD">
            <w:r>
              <w:rPr>
                <w:rFonts w:hint="eastAsia"/>
              </w:rPr>
              <w:t>转运监护模块</w:t>
            </w:r>
          </w:p>
        </w:tc>
        <w:tc>
          <w:tcPr>
            <w:tcW w:w="992" w:type="dxa"/>
          </w:tcPr>
          <w:p w14:paraId="1D7F801F" w14:textId="6D214075" w:rsidR="00741992" w:rsidRDefault="00741992" w:rsidP="007C20BD">
            <w:r w:rsidRPr="007C20BD">
              <w:rPr>
                <w:rFonts w:hint="eastAsia"/>
              </w:rPr>
              <w:t>1</w:t>
            </w:r>
            <w:r w:rsidRPr="007C20BD">
              <w:rPr>
                <w:rFonts w:hint="eastAsia"/>
              </w:rPr>
              <w:t>套</w:t>
            </w:r>
          </w:p>
        </w:tc>
      </w:tr>
      <w:tr w:rsidR="00741992" w14:paraId="7432AA75" w14:textId="77777777" w:rsidTr="00F15B73">
        <w:tc>
          <w:tcPr>
            <w:tcW w:w="1271" w:type="dxa"/>
          </w:tcPr>
          <w:p w14:paraId="51017B39" w14:textId="6D1FA973" w:rsidR="00741992" w:rsidRDefault="00741992" w:rsidP="007C20BD">
            <w:r>
              <w:rPr>
                <w:rFonts w:hint="eastAsia"/>
              </w:rPr>
              <w:t>4</w:t>
            </w:r>
          </w:p>
        </w:tc>
        <w:tc>
          <w:tcPr>
            <w:tcW w:w="2835" w:type="dxa"/>
          </w:tcPr>
          <w:p w14:paraId="40E12647" w14:textId="72B493B7" w:rsidR="00741992" w:rsidRDefault="00741992" w:rsidP="007C20BD">
            <w:r>
              <w:rPr>
                <w:rFonts w:hint="eastAsia"/>
              </w:rPr>
              <w:t>锂电池</w:t>
            </w:r>
          </w:p>
        </w:tc>
        <w:tc>
          <w:tcPr>
            <w:tcW w:w="992" w:type="dxa"/>
          </w:tcPr>
          <w:p w14:paraId="18865334" w14:textId="041BCA1F" w:rsidR="00741992" w:rsidRDefault="00741992" w:rsidP="007C20B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块</w:t>
            </w:r>
          </w:p>
        </w:tc>
      </w:tr>
      <w:tr w:rsidR="00741992" w14:paraId="17DF0CDE" w14:textId="77777777" w:rsidTr="00F15B73">
        <w:tc>
          <w:tcPr>
            <w:tcW w:w="1271" w:type="dxa"/>
          </w:tcPr>
          <w:p w14:paraId="46718444" w14:textId="3925B844" w:rsidR="00741992" w:rsidRDefault="00741992" w:rsidP="007C20BD">
            <w:r>
              <w:rPr>
                <w:rFonts w:hint="eastAsia"/>
              </w:rPr>
              <w:t>5</w:t>
            </w:r>
          </w:p>
        </w:tc>
        <w:tc>
          <w:tcPr>
            <w:tcW w:w="2835" w:type="dxa"/>
          </w:tcPr>
          <w:p w14:paraId="0BEBF3AE" w14:textId="771ADA99" w:rsidR="00741992" w:rsidRDefault="00741992" w:rsidP="007C20BD">
            <w:r>
              <w:rPr>
                <w:rFonts w:hint="eastAsia"/>
              </w:rPr>
              <w:t>电源线</w:t>
            </w:r>
          </w:p>
        </w:tc>
        <w:tc>
          <w:tcPr>
            <w:tcW w:w="992" w:type="dxa"/>
          </w:tcPr>
          <w:p w14:paraId="75F01EEB" w14:textId="46BE329A" w:rsidR="00741992" w:rsidRDefault="00741992" w:rsidP="007C20B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条</w:t>
            </w:r>
          </w:p>
        </w:tc>
      </w:tr>
      <w:tr w:rsidR="00741992" w14:paraId="1CEE21D4" w14:textId="77777777" w:rsidTr="00F15B73">
        <w:tc>
          <w:tcPr>
            <w:tcW w:w="1271" w:type="dxa"/>
          </w:tcPr>
          <w:p w14:paraId="6025FD6C" w14:textId="09A80AD3" w:rsidR="00741992" w:rsidRDefault="00741992" w:rsidP="007C20BD">
            <w:r>
              <w:rPr>
                <w:rFonts w:hint="eastAsia"/>
              </w:rPr>
              <w:t>6</w:t>
            </w:r>
          </w:p>
        </w:tc>
        <w:tc>
          <w:tcPr>
            <w:tcW w:w="2835" w:type="dxa"/>
          </w:tcPr>
          <w:p w14:paraId="2C7801F6" w14:textId="0EB40211" w:rsidR="00741992" w:rsidRDefault="00741992" w:rsidP="007C20BD">
            <w:r>
              <w:rPr>
                <w:rFonts w:hint="eastAsia"/>
              </w:rPr>
              <w:t>呼吸阀</w:t>
            </w:r>
          </w:p>
        </w:tc>
        <w:tc>
          <w:tcPr>
            <w:tcW w:w="992" w:type="dxa"/>
          </w:tcPr>
          <w:p w14:paraId="12F004A0" w14:textId="69BD7C95" w:rsidR="00741992" w:rsidRDefault="00F15B73" w:rsidP="007C20B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个</w:t>
            </w:r>
          </w:p>
        </w:tc>
      </w:tr>
      <w:tr w:rsidR="00741992" w14:paraId="12653989" w14:textId="77777777" w:rsidTr="00F15B73">
        <w:tc>
          <w:tcPr>
            <w:tcW w:w="1271" w:type="dxa"/>
          </w:tcPr>
          <w:p w14:paraId="7694823A" w14:textId="2561619B" w:rsidR="00741992" w:rsidRDefault="00F15B73" w:rsidP="007C20BD">
            <w:r>
              <w:rPr>
                <w:rFonts w:hint="eastAsia"/>
              </w:rPr>
              <w:t>7</w:t>
            </w:r>
          </w:p>
        </w:tc>
        <w:tc>
          <w:tcPr>
            <w:tcW w:w="2835" w:type="dxa"/>
          </w:tcPr>
          <w:p w14:paraId="3A54DE76" w14:textId="23EA4C5B" w:rsidR="00741992" w:rsidRDefault="00F15B73" w:rsidP="007C20BD">
            <w:r>
              <w:rPr>
                <w:rFonts w:hint="eastAsia"/>
              </w:rPr>
              <w:t>减压阀</w:t>
            </w:r>
          </w:p>
        </w:tc>
        <w:tc>
          <w:tcPr>
            <w:tcW w:w="992" w:type="dxa"/>
          </w:tcPr>
          <w:p w14:paraId="64E72437" w14:textId="3E76D8B5" w:rsidR="00741992" w:rsidRDefault="00F15B73" w:rsidP="007C20B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:rsidR="00741992" w14:paraId="47F7308F" w14:textId="77777777" w:rsidTr="00F15B73">
        <w:tc>
          <w:tcPr>
            <w:tcW w:w="1271" w:type="dxa"/>
          </w:tcPr>
          <w:p w14:paraId="29C887AC" w14:textId="598F11F4" w:rsidR="00741992" w:rsidRDefault="00F15B73" w:rsidP="007C20BD">
            <w:r>
              <w:rPr>
                <w:rFonts w:hint="eastAsia"/>
              </w:rPr>
              <w:t>8</w:t>
            </w:r>
          </w:p>
        </w:tc>
        <w:tc>
          <w:tcPr>
            <w:tcW w:w="2835" w:type="dxa"/>
          </w:tcPr>
          <w:p w14:paraId="0D09924D" w14:textId="3A42AD2B" w:rsidR="00741992" w:rsidRDefault="00F15B73" w:rsidP="00F15B73">
            <w:r w:rsidRPr="007C20BD">
              <w:rPr>
                <w:rFonts w:hint="eastAsia"/>
              </w:rPr>
              <w:t>氧传感器</w:t>
            </w:r>
          </w:p>
        </w:tc>
        <w:tc>
          <w:tcPr>
            <w:tcW w:w="992" w:type="dxa"/>
          </w:tcPr>
          <w:p w14:paraId="433E4C05" w14:textId="2AFA25F6" w:rsidR="00741992" w:rsidRDefault="00F15B73" w:rsidP="007C20BD">
            <w:r w:rsidRPr="007C20BD">
              <w:rPr>
                <w:rFonts w:hint="eastAsia"/>
              </w:rPr>
              <w:t>1</w:t>
            </w:r>
            <w:r w:rsidRPr="007C20BD">
              <w:rPr>
                <w:rFonts w:hint="eastAsia"/>
              </w:rPr>
              <w:t>个</w:t>
            </w:r>
          </w:p>
        </w:tc>
      </w:tr>
      <w:tr w:rsidR="00741992" w14:paraId="5E075FA2" w14:textId="77777777" w:rsidTr="00F15B73">
        <w:tc>
          <w:tcPr>
            <w:tcW w:w="1271" w:type="dxa"/>
          </w:tcPr>
          <w:p w14:paraId="710EC87F" w14:textId="60B09155" w:rsidR="00741992" w:rsidRDefault="00F15B73" w:rsidP="007C20BD">
            <w:r>
              <w:rPr>
                <w:rFonts w:hint="eastAsia"/>
              </w:rPr>
              <w:t>9</w:t>
            </w:r>
          </w:p>
        </w:tc>
        <w:tc>
          <w:tcPr>
            <w:tcW w:w="2835" w:type="dxa"/>
          </w:tcPr>
          <w:p w14:paraId="5F2E9537" w14:textId="3347032C" w:rsidR="00741992" w:rsidRDefault="00F15B73" w:rsidP="007C20BD">
            <w:r w:rsidRPr="007C20BD">
              <w:rPr>
                <w:rFonts w:hint="eastAsia"/>
              </w:rPr>
              <w:t>管路前端流量传感器</w:t>
            </w:r>
          </w:p>
        </w:tc>
        <w:tc>
          <w:tcPr>
            <w:tcW w:w="992" w:type="dxa"/>
          </w:tcPr>
          <w:p w14:paraId="191F3A2C" w14:textId="3E7F94E8" w:rsidR="00741992" w:rsidRDefault="00F15B73" w:rsidP="007C20BD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套</w:t>
            </w:r>
          </w:p>
        </w:tc>
      </w:tr>
      <w:tr w:rsidR="00741992" w14:paraId="14EA7BBD" w14:textId="77777777" w:rsidTr="00F15B73">
        <w:tc>
          <w:tcPr>
            <w:tcW w:w="1271" w:type="dxa"/>
          </w:tcPr>
          <w:p w14:paraId="5BECA5CA" w14:textId="6D714346" w:rsidR="00741992" w:rsidRDefault="00F15B73" w:rsidP="007C20BD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835" w:type="dxa"/>
          </w:tcPr>
          <w:p w14:paraId="20A10B5B" w14:textId="73A0F638" w:rsidR="00741992" w:rsidRDefault="00F15B73" w:rsidP="007C20BD">
            <w:r>
              <w:rPr>
                <w:rFonts w:hint="eastAsia"/>
              </w:rPr>
              <w:t>呼吸回路</w:t>
            </w:r>
          </w:p>
        </w:tc>
        <w:tc>
          <w:tcPr>
            <w:tcW w:w="992" w:type="dxa"/>
          </w:tcPr>
          <w:p w14:paraId="5D3D54C9" w14:textId="48A15C77" w:rsidR="00741992" w:rsidRDefault="00F15B73" w:rsidP="007C20B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741992" w14:paraId="52143AC6" w14:textId="77777777" w:rsidTr="00F15B73">
        <w:tc>
          <w:tcPr>
            <w:tcW w:w="1271" w:type="dxa"/>
          </w:tcPr>
          <w:p w14:paraId="0299B78A" w14:textId="4E060799" w:rsidR="00741992" w:rsidRDefault="00F15B73" w:rsidP="007C20BD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835" w:type="dxa"/>
          </w:tcPr>
          <w:p w14:paraId="5E22CD3F" w14:textId="2A8FB5A2" w:rsidR="00741992" w:rsidRDefault="00F15B73" w:rsidP="007C20BD">
            <w:r>
              <w:rPr>
                <w:rFonts w:hint="eastAsia"/>
              </w:rPr>
              <w:t>模拟肺</w:t>
            </w:r>
          </w:p>
        </w:tc>
        <w:tc>
          <w:tcPr>
            <w:tcW w:w="992" w:type="dxa"/>
          </w:tcPr>
          <w:p w14:paraId="7828D8DB" w14:textId="09419052" w:rsidR="00741992" w:rsidRDefault="00F15B73" w:rsidP="007C20B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:rsidR="00F15B73" w14:paraId="08EC77CF" w14:textId="77777777" w:rsidTr="00F15B73">
        <w:tc>
          <w:tcPr>
            <w:tcW w:w="1271" w:type="dxa"/>
          </w:tcPr>
          <w:p w14:paraId="6974D205" w14:textId="4535335B" w:rsidR="00F15B73" w:rsidRDefault="00F15B73" w:rsidP="007C20BD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835" w:type="dxa"/>
          </w:tcPr>
          <w:p w14:paraId="41A9F2B7" w14:textId="0E854A81" w:rsidR="00F15B73" w:rsidRDefault="00F15B73" w:rsidP="007C20BD">
            <w:r>
              <w:rPr>
                <w:rFonts w:hint="eastAsia"/>
              </w:rPr>
              <w:t>管路支撑臂</w:t>
            </w:r>
          </w:p>
        </w:tc>
        <w:tc>
          <w:tcPr>
            <w:tcW w:w="992" w:type="dxa"/>
          </w:tcPr>
          <w:p w14:paraId="2FD13BB6" w14:textId="3ADFA128" w:rsidR="00F15B73" w:rsidRDefault="00F15B73" w:rsidP="007C20B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F15B73" w14:paraId="67F5A2B2" w14:textId="77777777" w:rsidTr="00F15B73">
        <w:tc>
          <w:tcPr>
            <w:tcW w:w="1271" w:type="dxa"/>
          </w:tcPr>
          <w:p w14:paraId="72BCE6A2" w14:textId="30AC6138" w:rsidR="00F15B73" w:rsidRDefault="00F15B73" w:rsidP="007C20BD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835" w:type="dxa"/>
          </w:tcPr>
          <w:p w14:paraId="53E8DC05" w14:textId="6F6DF45A" w:rsidR="00F15B73" w:rsidRDefault="00F15B73" w:rsidP="007C20BD">
            <w:r>
              <w:rPr>
                <w:rFonts w:hint="eastAsia"/>
              </w:rPr>
              <w:t>无创面罩</w:t>
            </w:r>
          </w:p>
        </w:tc>
        <w:tc>
          <w:tcPr>
            <w:tcW w:w="992" w:type="dxa"/>
          </w:tcPr>
          <w:p w14:paraId="274D9FBB" w14:textId="1710FBED" w:rsidR="00F15B73" w:rsidRDefault="00F15B73" w:rsidP="007C20B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:rsidR="00F15B73" w14:paraId="7C41F4B9" w14:textId="77777777" w:rsidTr="00F15B73">
        <w:tc>
          <w:tcPr>
            <w:tcW w:w="1271" w:type="dxa"/>
          </w:tcPr>
          <w:p w14:paraId="197B04FB" w14:textId="1220DCCA" w:rsidR="00F15B73" w:rsidRDefault="00F15B73" w:rsidP="007C20BD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835" w:type="dxa"/>
          </w:tcPr>
          <w:p w14:paraId="1F7ACB68" w14:textId="23268786" w:rsidR="00F15B73" w:rsidRDefault="00F15B73" w:rsidP="007C20BD">
            <w:r>
              <w:rPr>
                <w:rFonts w:hint="eastAsia"/>
              </w:rPr>
              <w:t>氧疗鼻塞导管</w:t>
            </w:r>
          </w:p>
        </w:tc>
        <w:tc>
          <w:tcPr>
            <w:tcW w:w="992" w:type="dxa"/>
          </w:tcPr>
          <w:p w14:paraId="44DA0D6D" w14:textId="17AD762C" w:rsidR="00F15B73" w:rsidRDefault="00F15B73" w:rsidP="007C20B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</w:tr>
      <w:tr w:rsidR="00F15B73" w14:paraId="783EEE6E" w14:textId="77777777" w:rsidTr="00F15B73">
        <w:tc>
          <w:tcPr>
            <w:tcW w:w="1271" w:type="dxa"/>
          </w:tcPr>
          <w:p w14:paraId="09564D27" w14:textId="00501D02" w:rsidR="00F15B73" w:rsidRDefault="00F15B73" w:rsidP="007C20BD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835" w:type="dxa"/>
          </w:tcPr>
          <w:p w14:paraId="4EDA9308" w14:textId="1C75854F" w:rsidR="00F15B73" w:rsidRDefault="00F15B73" w:rsidP="007C20BD">
            <w:r>
              <w:rPr>
                <w:rFonts w:hint="eastAsia"/>
              </w:rPr>
              <w:t>氧气管</w:t>
            </w:r>
          </w:p>
        </w:tc>
        <w:tc>
          <w:tcPr>
            <w:tcW w:w="992" w:type="dxa"/>
          </w:tcPr>
          <w:p w14:paraId="324766C9" w14:textId="6FE736C5" w:rsidR="00F15B73" w:rsidRDefault="00F15B73" w:rsidP="007C20B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条</w:t>
            </w:r>
          </w:p>
        </w:tc>
      </w:tr>
      <w:tr w:rsidR="00F15B73" w14:paraId="20392A04" w14:textId="77777777" w:rsidTr="00F15B73">
        <w:tc>
          <w:tcPr>
            <w:tcW w:w="1271" w:type="dxa"/>
          </w:tcPr>
          <w:p w14:paraId="214DE1C2" w14:textId="2320E9F9" w:rsidR="00F15B73" w:rsidRDefault="00F15B73" w:rsidP="007C20BD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835" w:type="dxa"/>
          </w:tcPr>
          <w:p w14:paraId="43DA8341" w14:textId="23362D24" w:rsidR="00F15B73" w:rsidRDefault="00F15B73" w:rsidP="007C20BD">
            <w:r>
              <w:rPr>
                <w:rFonts w:hint="eastAsia"/>
              </w:rPr>
              <w:t>专用台车</w:t>
            </w:r>
          </w:p>
        </w:tc>
        <w:tc>
          <w:tcPr>
            <w:tcW w:w="992" w:type="dxa"/>
          </w:tcPr>
          <w:p w14:paraId="30EA1BCC" w14:textId="5B7F5E4B" w:rsidR="00F15B73" w:rsidRDefault="00F15B73" w:rsidP="007C20B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  <w:tr w:rsidR="00F15B73" w14:paraId="3BA712B1" w14:textId="77777777" w:rsidTr="00F15B73">
        <w:tc>
          <w:tcPr>
            <w:tcW w:w="1271" w:type="dxa"/>
          </w:tcPr>
          <w:p w14:paraId="4C0DAB2D" w14:textId="0C3611E7" w:rsidR="00F15B73" w:rsidRDefault="00F15B73" w:rsidP="007C20BD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835" w:type="dxa"/>
          </w:tcPr>
          <w:p w14:paraId="436CC161" w14:textId="0F5C4C34" w:rsidR="00F15B73" w:rsidRDefault="00F15B73" w:rsidP="007C20BD">
            <w:r>
              <w:rPr>
                <w:rFonts w:hint="eastAsia"/>
              </w:rPr>
              <w:t>设备运行监测装置</w:t>
            </w:r>
          </w:p>
        </w:tc>
        <w:tc>
          <w:tcPr>
            <w:tcW w:w="992" w:type="dxa"/>
          </w:tcPr>
          <w:p w14:paraId="3E436C85" w14:textId="646F92D6" w:rsidR="00F15B73" w:rsidRDefault="00F15B73" w:rsidP="007C20BD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套</w:t>
            </w:r>
          </w:p>
        </w:tc>
      </w:tr>
    </w:tbl>
    <w:p w14:paraId="08D97B90" w14:textId="73D32303" w:rsidR="00A91BD4" w:rsidRPr="00A91BD4" w:rsidRDefault="00A91BD4" w:rsidP="00A91BD4">
      <w:pPr>
        <w:spacing w:before="24" w:line="360" w:lineRule="auto"/>
        <w:ind w:right="109"/>
        <w:jc w:val="left"/>
        <w:outlineLvl w:val="1"/>
        <w:rPr>
          <w:rFonts w:ascii="宋体" w:eastAsia="宋体" w:hAnsi="宋体" w:cs="宋体"/>
          <w:b/>
          <w:kern w:val="0"/>
          <w:sz w:val="24"/>
          <w:szCs w:val="21"/>
        </w:rPr>
      </w:pPr>
      <w:r>
        <w:rPr>
          <w:rFonts w:ascii="宋体" w:eastAsia="宋体" w:hAnsi="宋体" w:cs="宋体" w:hint="eastAsia"/>
          <w:b/>
          <w:spacing w:val="6"/>
          <w:kern w:val="0"/>
          <w:sz w:val="24"/>
          <w:szCs w:val="21"/>
        </w:rPr>
        <w:t>三</w:t>
      </w:r>
      <w:r w:rsidRPr="00A91BD4">
        <w:rPr>
          <w:rFonts w:ascii="宋体" w:eastAsia="宋体" w:hAnsi="宋体" w:cs="宋体" w:hint="eastAsia"/>
          <w:b/>
          <w:spacing w:val="6"/>
          <w:kern w:val="0"/>
          <w:sz w:val="24"/>
          <w:szCs w:val="21"/>
        </w:rPr>
        <w:t>、</w:t>
      </w:r>
      <w:r>
        <w:rPr>
          <w:rFonts w:ascii="宋体" w:eastAsia="宋体" w:hAnsi="宋体" w:cs="宋体" w:hint="eastAsia"/>
          <w:b/>
          <w:spacing w:val="6"/>
          <w:kern w:val="0"/>
          <w:sz w:val="24"/>
          <w:szCs w:val="21"/>
        </w:rPr>
        <w:t>主要商务要求</w:t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0"/>
        <w:gridCol w:w="8079"/>
      </w:tblGrid>
      <w:tr w:rsidR="00A91BD4" w:rsidRPr="00DD72D5" w14:paraId="32D13032" w14:textId="77777777" w:rsidTr="00433FF9">
        <w:trPr>
          <w:trHeight w:val="461"/>
          <w:jc w:val="center"/>
        </w:trPr>
        <w:tc>
          <w:tcPr>
            <w:tcW w:w="2020" w:type="dxa"/>
            <w:vAlign w:val="center"/>
          </w:tcPr>
          <w:p w14:paraId="4C93F936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t>标的提供的时间</w:t>
            </w:r>
          </w:p>
        </w:tc>
        <w:tc>
          <w:tcPr>
            <w:tcW w:w="8079" w:type="dxa"/>
            <w:vAlign w:val="center"/>
          </w:tcPr>
          <w:p w14:paraId="63CC61CF" w14:textId="77777777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接采购人通知后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  <w:u w:val="single"/>
              </w:rPr>
              <w:t xml:space="preserve"> 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u w:val="single"/>
              </w:rPr>
              <w:t>7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  <w:u w:val="single"/>
              </w:rPr>
              <w:t xml:space="preserve"> 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个自然日内。</w:t>
            </w:r>
          </w:p>
        </w:tc>
      </w:tr>
      <w:tr w:rsidR="00A91BD4" w:rsidRPr="00DD72D5" w14:paraId="3D98DE57" w14:textId="77777777" w:rsidTr="00433FF9">
        <w:trPr>
          <w:trHeight w:val="461"/>
          <w:jc w:val="center"/>
        </w:trPr>
        <w:tc>
          <w:tcPr>
            <w:tcW w:w="2020" w:type="dxa"/>
            <w:vAlign w:val="center"/>
          </w:tcPr>
          <w:p w14:paraId="1E32BA85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t>标的提供的地点</w:t>
            </w:r>
          </w:p>
        </w:tc>
        <w:tc>
          <w:tcPr>
            <w:tcW w:w="8079" w:type="dxa"/>
            <w:vAlign w:val="center"/>
          </w:tcPr>
          <w:p w14:paraId="1B2A3751" w14:textId="77777777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  <w:lang w:eastAsia="en-US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  <w:lang w:eastAsia="en-US"/>
              </w:rPr>
              <w:t>采购人指定地点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。</w:t>
            </w:r>
          </w:p>
        </w:tc>
      </w:tr>
      <w:tr w:rsidR="00A91BD4" w:rsidRPr="00DD72D5" w14:paraId="2EE9CF97" w14:textId="77777777" w:rsidTr="00433FF9">
        <w:trPr>
          <w:trHeight w:val="1197"/>
          <w:jc w:val="center"/>
        </w:trPr>
        <w:tc>
          <w:tcPr>
            <w:tcW w:w="2020" w:type="dxa"/>
            <w:vAlign w:val="center"/>
          </w:tcPr>
          <w:p w14:paraId="0B37448B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  <w:lang w:val="sv-SE"/>
              </w:rPr>
              <w:t>★</w:t>
            </w: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t>付款方式</w:t>
            </w:r>
          </w:p>
        </w:tc>
        <w:tc>
          <w:tcPr>
            <w:tcW w:w="8079" w:type="dxa"/>
            <w:vAlign w:val="center"/>
          </w:tcPr>
          <w:p w14:paraId="4AC2D172" w14:textId="692FF427" w:rsidR="00A91BD4" w:rsidRPr="00A91BD4" w:rsidRDefault="00A91BD4" w:rsidP="00A91BD4">
            <w:pPr>
              <w:spacing w:line="360" w:lineRule="auto"/>
              <w:jc w:val="left"/>
              <w:rPr>
                <w:rFonts w:ascii="Times New Roman" w:eastAsia="等线" w:hAnsi="宋体" w:cs="Times New Roman"/>
                <w:bCs/>
                <w:color w:val="000000" w:themeColor="text1"/>
                <w:kern w:val="0"/>
                <w:sz w:val="24"/>
                <w:szCs w:val="28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★货到交货地点并经验收合格后，采购人在货物验收合格和收到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开具的等额增值税普通发票等付款材料之日起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  <w:t>30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个工作日内向中标人支付合同总金额的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  <w:lastRenderedPageBreak/>
              <w:t>100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  <w:t>%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。</w:t>
            </w:r>
          </w:p>
        </w:tc>
      </w:tr>
      <w:tr w:rsidR="00A91BD4" w:rsidRPr="00DD72D5" w14:paraId="73529275" w14:textId="77777777" w:rsidTr="00433FF9">
        <w:trPr>
          <w:trHeight w:val="466"/>
          <w:jc w:val="center"/>
        </w:trPr>
        <w:tc>
          <w:tcPr>
            <w:tcW w:w="2020" w:type="dxa"/>
            <w:vAlign w:val="center"/>
          </w:tcPr>
          <w:p w14:paraId="5ACDB124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验收要求</w:t>
            </w:r>
          </w:p>
        </w:tc>
        <w:tc>
          <w:tcPr>
            <w:tcW w:w="8079" w:type="dxa"/>
            <w:vAlign w:val="center"/>
          </w:tcPr>
          <w:p w14:paraId="20119164" w14:textId="1AE51CB1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1、验收标准：应与产品原始样本技术资料/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采购需求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文件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要求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一致，并应符合我国有关技术规范和技术标准。</w:t>
            </w:r>
          </w:p>
          <w:p w14:paraId="5D035E9A" w14:textId="4383E013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2、时间：</w:t>
            </w:r>
            <w:r w:rsidRPr="00A91BD4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  <w:t>合同履行完毕，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采购人在收到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验收申请后7日内组织履约验收。</w:t>
            </w:r>
          </w:p>
          <w:p w14:paraId="65511967" w14:textId="45DFF5EA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、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货物经过双方检验认可后，签署验收报告，产品保修期自最终验收合格取得验收报告并交付使用之日起计算，由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提供产品保修文件。</w:t>
            </w:r>
          </w:p>
          <w:p w14:paraId="73486DFD" w14:textId="1A769992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4、当满足以下条件时，采购人才向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签发货物验收报告：</w:t>
            </w:r>
          </w:p>
          <w:p w14:paraId="3CB0807E" w14:textId="7F87E18F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a、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供应商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已按照合同规定提供了全部产品及完整的技术资料。</w:t>
            </w:r>
          </w:p>
          <w:p w14:paraId="5A3E25BB" w14:textId="39409648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b、货物符合</w:t>
            </w:r>
            <w:r w:rsidR="0075738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采购需求文件</w:t>
            </w: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的要求，性能满足要求。</w:t>
            </w:r>
          </w:p>
          <w:p w14:paraId="1D3A6D79" w14:textId="77777777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c、货物具备产品合格证。</w:t>
            </w:r>
          </w:p>
          <w:p w14:paraId="65867C11" w14:textId="77777777" w:rsidR="00A91BD4" w:rsidRPr="00A91BD4" w:rsidRDefault="00A91BD4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 w:rsidRPr="00A91BD4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d、首期用户培训已完成，可以保障设备使用运行。</w:t>
            </w:r>
          </w:p>
        </w:tc>
      </w:tr>
      <w:tr w:rsidR="00A91BD4" w:rsidRPr="00DD72D5" w14:paraId="3D3F1D59" w14:textId="77777777" w:rsidTr="00433FF9">
        <w:trPr>
          <w:trHeight w:val="461"/>
          <w:jc w:val="center"/>
        </w:trPr>
        <w:tc>
          <w:tcPr>
            <w:tcW w:w="2020" w:type="dxa"/>
            <w:vAlign w:val="center"/>
          </w:tcPr>
          <w:p w14:paraId="41C97D21" w14:textId="77777777" w:rsidR="00A91BD4" w:rsidRPr="00DD72D5" w:rsidRDefault="00A91BD4" w:rsidP="00433FF9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DD72D5">
              <w:rPr>
                <w:rFonts w:ascii="宋体" w:eastAsia="宋体" w:hAnsi="宋体" w:cs="宋体" w:hint="eastAsia"/>
                <w:kern w:val="0"/>
                <w:szCs w:val="21"/>
              </w:rPr>
              <w:t>履约保证金</w:t>
            </w:r>
          </w:p>
        </w:tc>
        <w:tc>
          <w:tcPr>
            <w:tcW w:w="8079" w:type="dxa"/>
            <w:vAlign w:val="center"/>
          </w:tcPr>
          <w:p w14:paraId="69D220BF" w14:textId="72744CCF" w:rsidR="00A91BD4" w:rsidRPr="00A91BD4" w:rsidRDefault="0075738C" w:rsidP="00433FF9">
            <w:pPr>
              <w:spacing w:line="360" w:lineRule="auto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1"/>
              </w:rPr>
              <w:t>不收取</w:t>
            </w:r>
          </w:p>
        </w:tc>
      </w:tr>
    </w:tbl>
    <w:p w14:paraId="33A15CB3" w14:textId="77777777" w:rsidR="00741992" w:rsidRPr="00A91BD4" w:rsidRDefault="00741992" w:rsidP="007C20BD"/>
    <w:sectPr w:rsidR="00741992" w:rsidRPr="00A91BD4" w:rsidSect="00814575">
      <w:pgSz w:w="11906" w:h="16838"/>
      <w:pgMar w:top="1440" w:right="1274" w:bottom="1440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97436" w14:textId="77777777" w:rsidR="00452429" w:rsidRDefault="00452429" w:rsidP="009361B8">
      <w:r>
        <w:separator/>
      </w:r>
    </w:p>
  </w:endnote>
  <w:endnote w:type="continuationSeparator" w:id="0">
    <w:p w14:paraId="6B196E2F" w14:textId="77777777" w:rsidR="00452429" w:rsidRDefault="00452429" w:rsidP="0093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6E019" w14:textId="77777777" w:rsidR="00452429" w:rsidRDefault="00452429" w:rsidP="009361B8">
      <w:r>
        <w:separator/>
      </w:r>
    </w:p>
  </w:footnote>
  <w:footnote w:type="continuationSeparator" w:id="0">
    <w:p w14:paraId="0E4D0B59" w14:textId="77777777" w:rsidR="00452429" w:rsidRDefault="00452429" w:rsidP="0093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0FF"/>
    <w:multiLevelType w:val="hybridMultilevel"/>
    <w:tmpl w:val="8448221A"/>
    <w:lvl w:ilvl="0" w:tplc="B2ACE0F4">
      <w:numFmt w:val="bullet"/>
      <w:lvlText w:val="▲"/>
      <w:lvlJc w:val="left"/>
      <w:pPr>
        <w:ind w:left="3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452328"/>
    <w:multiLevelType w:val="hybridMultilevel"/>
    <w:tmpl w:val="42309CA6"/>
    <w:lvl w:ilvl="0" w:tplc="509AA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DF45335"/>
    <w:multiLevelType w:val="hybridMultilevel"/>
    <w:tmpl w:val="FB80F5A4"/>
    <w:lvl w:ilvl="0" w:tplc="C8562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7E77CC"/>
    <w:multiLevelType w:val="hybridMultilevel"/>
    <w:tmpl w:val="C728D6EA"/>
    <w:lvl w:ilvl="0" w:tplc="206E9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875E84"/>
    <w:multiLevelType w:val="hybridMultilevel"/>
    <w:tmpl w:val="6E5EA28C"/>
    <w:lvl w:ilvl="0" w:tplc="4ACCD50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50D7474"/>
    <w:multiLevelType w:val="hybridMultilevel"/>
    <w:tmpl w:val="A2DE97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6E1116A"/>
    <w:multiLevelType w:val="multilevel"/>
    <w:tmpl w:val="7D56B6F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1710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7" w15:restartNumberingAfterBreak="0">
    <w:nsid w:val="45C37C40"/>
    <w:multiLevelType w:val="hybridMultilevel"/>
    <w:tmpl w:val="E6108CC0"/>
    <w:lvl w:ilvl="0" w:tplc="4ACCD50E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8E2376F"/>
    <w:multiLevelType w:val="hybridMultilevel"/>
    <w:tmpl w:val="8AC40556"/>
    <w:lvl w:ilvl="0" w:tplc="38CEC33C">
      <w:numFmt w:val="bullet"/>
      <w:lvlText w:val="★"/>
      <w:lvlJc w:val="left"/>
      <w:pPr>
        <w:ind w:left="360" w:hanging="360"/>
      </w:pPr>
      <w:rPr>
        <w:rFonts w:ascii="宋体" w:eastAsia="宋体" w:hAnsi="宋体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9395221"/>
    <w:multiLevelType w:val="hybridMultilevel"/>
    <w:tmpl w:val="E39A15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F3E3FFC"/>
    <w:multiLevelType w:val="hybridMultilevel"/>
    <w:tmpl w:val="B01821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479FF"/>
    <w:multiLevelType w:val="hybridMultilevel"/>
    <w:tmpl w:val="219CACF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CD74F7"/>
    <w:multiLevelType w:val="hybridMultilevel"/>
    <w:tmpl w:val="E16C80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87D5F67"/>
    <w:multiLevelType w:val="hybridMultilevel"/>
    <w:tmpl w:val="F414383C"/>
    <w:lvl w:ilvl="0" w:tplc="9BB633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A947FAE"/>
    <w:multiLevelType w:val="hybridMultilevel"/>
    <w:tmpl w:val="007CE656"/>
    <w:lvl w:ilvl="0" w:tplc="C22A6A1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B2708DE"/>
    <w:multiLevelType w:val="hybridMultilevel"/>
    <w:tmpl w:val="F27E7170"/>
    <w:lvl w:ilvl="0" w:tplc="CAC20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0B224D4"/>
    <w:multiLevelType w:val="hybridMultilevel"/>
    <w:tmpl w:val="1F2C65DC"/>
    <w:lvl w:ilvl="0" w:tplc="7214099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2725F32"/>
    <w:multiLevelType w:val="hybridMultilevel"/>
    <w:tmpl w:val="A4D618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48232D"/>
    <w:multiLevelType w:val="hybridMultilevel"/>
    <w:tmpl w:val="819018A8"/>
    <w:lvl w:ilvl="0" w:tplc="2A987E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C191F38"/>
    <w:multiLevelType w:val="hybridMultilevel"/>
    <w:tmpl w:val="BC5802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DFC74A1"/>
    <w:multiLevelType w:val="hybridMultilevel"/>
    <w:tmpl w:val="412E16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7F4C65FF"/>
    <w:multiLevelType w:val="hybridMultilevel"/>
    <w:tmpl w:val="1C568DA6"/>
    <w:lvl w:ilvl="0" w:tplc="387073CE">
      <w:numFmt w:val="bullet"/>
      <w:lvlText w:val="▲"/>
      <w:lvlJc w:val="left"/>
      <w:pPr>
        <w:ind w:left="360" w:hanging="360"/>
      </w:pPr>
      <w:rPr>
        <w:rFonts w:ascii="黑体" w:eastAsia="黑体" w:hAnsi="黑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0"/>
  </w:num>
  <w:num w:numId="4">
    <w:abstractNumId w:val="9"/>
  </w:num>
  <w:num w:numId="5">
    <w:abstractNumId w:val="12"/>
  </w:num>
  <w:num w:numId="6">
    <w:abstractNumId w:val="19"/>
  </w:num>
  <w:num w:numId="7">
    <w:abstractNumId w:val="5"/>
  </w:num>
  <w:num w:numId="8">
    <w:abstractNumId w:val="3"/>
  </w:num>
  <w:num w:numId="9">
    <w:abstractNumId w:val="10"/>
  </w:num>
  <w:num w:numId="10">
    <w:abstractNumId w:val="11"/>
  </w:num>
  <w:num w:numId="11">
    <w:abstractNumId w:val="16"/>
  </w:num>
  <w:num w:numId="12">
    <w:abstractNumId w:val="13"/>
  </w:num>
  <w:num w:numId="13">
    <w:abstractNumId w:val="14"/>
  </w:num>
  <w:num w:numId="14">
    <w:abstractNumId w:val="17"/>
  </w:num>
  <w:num w:numId="15">
    <w:abstractNumId w:val="18"/>
  </w:num>
  <w:num w:numId="16">
    <w:abstractNumId w:val="0"/>
  </w:num>
  <w:num w:numId="17">
    <w:abstractNumId w:val="8"/>
  </w:num>
  <w:num w:numId="18">
    <w:abstractNumId w:val="21"/>
  </w:num>
  <w:num w:numId="19">
    <w:abstractNumId w:val="15"/>
  </w:num>
  <w:num w:numId="20">
    <w:abstractNumId w:val="7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0F"/>
    <w:rsid w:val="00004DC8"/>
    <w:rsid w:val="000057C3"/>
    <w:rsid w:val="00006402"/>
    <w:rsid w:val="00030C5A"/>
    <w:rsid w:val="000419E6"/>
    <w:rsid w:val="000756F4"/>
    <w:rsid w:val="0008563B"/>
    <w:rsid w:val="000B3934"/>
    <w:rsid w:val="000D113E"/>
    <w:rsid w:val="000D41AB"/>
    <w:rsid w:val="000D51A6"/>
    <w:rsid w:val="000F03FE"/>
    <w:rsid w:val="000F21E4"/>
    <w:rsid w:val="000F61D0"/>
    <w:rsid w:val="000F6ACF"/>
    <w:rsid w:val="001251B7"/>
    <w:rsid w:val="001316C5"/>
    <w:rsid w:val="00132B2B"/>
    <w:rsid w:val="00132FB8"/>
    <w:rsid w:val="00153801"/>
    <w:rsid w:val="00181956"/>
    <w:rsid w:val="001825FF"/>
    <w:rsid w:val="001A7225"/>
    <w:rsid w:val="001B2E1C"/>
    <w:rsid w:val="001B3D6C"/>
    <w:rsid w:val="001B786A"/>
    <w:rsid w:val="001B7BE7"/>
    <w:rsid w:val="001D3597"/>
    <w:rsid w:val="001E18C1"/>
    <w:rsid w:val="001E37FC"/>
    <w:rsid w:val="001F2C36"/>
    <w:rsid w:val="001F7D39"/>
    <w:rsid w:val="00201FF6"/>
    <w:rsid w:val="00212B43"/>
    <w:rsid w:val="00217509"/>
    <w:rsid w:val="002277BF"/>
    <w:rsid w:val="002318D5"/>
    <w:rsid w:val="00245DB3"/>
    <w:rsid w:val="0025339D"/>
    <w:rsid w:val="00266F27"/>
    <w:rsid w:val="00275FCF"/>
    <w:rsid w:val="00287EB5"/>
    <w:rsid w:val="002916A1"/>
    <w:rsid w:val="002921EF"/>
    <w:rsid w:val="00292B96"/>
    <w:rsid w:val="00294AC7"/>
    <w:rsid w:val="00294D5F"/>
    <w:rsid w:val="002A4850"/>
    <w:rsid w:val="002A7B83"/>
    <w:rsid w:val="002B28CD"/>
    <w:rsid w:val="002C5251"/>
    <w:rsid w:val="002C56EB"/>
    <w:rsid w:val="002D03DE"/>
    <w:rsid w:val="002E7799"/>
    <w:rsid w:val="002F48CA"/>
    <w:rsid w:val="003003DF"/>
    <w:rsid w:val="00300D25"/>
    <w:rsid w:val="003109EC"/>
    <w:rsid w:val="003116C5"/>
    <w:rsid w:val="00322A71"/>
    <w:rsid w:val="003275CA"/>
    <w:rsid w:val="003322BF"/>
    <w:rsid w:val="003404C7"/>
    <w:rsid w:val="003564C3"/>
    <w:rsid w:val="003729E1"/>
    <w:rsid w:val="00375B0E"/>
    <w:rsid w:val="00380592"/>
    <w:rsid w:val="0038406B"/>
    <w:rsid w:val="003A3977"/>
    <w:rsid w:val="003B62B3"/>
    <w:rsid w:val="003C5BC4"/>
    <w:rsid w:val="003C6BA7"/>
    <w:rsid w:val="003D565A"/>
    <w:rsid w:val="003F4A2F"/>
    <w:rsid w:val="003F7A5A"/>
    <w:rsid w:val="00400033"/>
    <w:rsid w:val="0040304A"/>
    <w:rsid w:val="00407A79"/>
    <w:rsid w:val="00423C42"/>
    <w:rsid w:val="00430206"/>
    <w:rsid w:val="00430C7E"/>
    <w:rsid w:val="00445DD6"/>
    <w:rsid w:val="004465EF"/>
    <w:rsid w:val="00452429"/>
    <w:rsid w:val="0045338E"/>
    <w:rsid w:val="004551E7"/>
    <w:rsid w:val="00455DA2"/>
    <w:rsid w:val="00456D8D"/>
    <w:rsid w:val="0047698F"/>
    <w:rsid w:val="0049079B"/>
    <w:rsid w:val="004912F1"/>
    <w:rsid w:val="004975C7"/>
    <w:rsid w:val="004A1879"/>
    <w:rsid w:val="004A4B30"/>
    <w:rsid w:val="004A55AB"/>
    <w:rsid w:val="004C7D71"/>
    <w:rsid w:val="004D2A9D"/>
    <w:rsid w:val="004E0218"/>
    <w:rsid w:val="004E15C4"/>
    <w:rsid w:val="004E5EB5"/>
    <w:rsid w:val="004F5FB2"/>
    <w:rsid w:val="004F7DF9"/>
    <w:rsid w:val="00500E8D"/>
    <w:rsid w:val="00505C01"/>
    <w:rsid w:val="005114C8"/>
    <w:rsid w:val="00523A96"/>
    <w:rsid w:val="00526747"/>
    <w:rsid w:val="00527A14"/>
    <w:rsid w:val="005324BF"/>
    <w:rsid w:val="005450CE"/>
    <w:rsid w:val="005561C2"/>
    <w:rsid w:val="00560D8C"/>
    <w:rsid w:val="00583AAA"/>
    <w:rsid w:val="00587D6F"/>
    <w:rsid w:val="005B5902"/>
    <w:rsid w:val="005F0A28"/>
    <w:rsid w:val="005F42DA"/>
    <w:rsid w:val="00625848"/>
    <w:rsid w:val="006275E9"/>
    <w:rsid w:val="006320B8"/>
    <w:rsid w:val="00640042"/>
    <w:rsid w:val="006447EF"/>
    <w:rsid w:val="00651EB8"/>
    <w:rsid w:val="006540D0"/>
    <w:rsid w:val="00674D58"/>
    <w:rsid w:val="00674D79"/>
    <w:rsid w:val="0069493A"/>
    <w:rsid w:val="006A1A57"/>
    <w:rsid w:val="006A3B1F"/>
    <w:rsid w:val="006B01C7"/>
    <w:rsid w:val="006B505B"/>
    <w:rsid w:val="006D2E28"/>
    <w:rsid w:val="006D6295"/>
    <w:rsid w:val="006E46CF"/>
    <w:rsid w:val="00701FA8"/>
    <w:rsid w:val="0070675A"/>
    <w:rsid w:val="00724247"/>
    <w:rsid w:val="0073507C"/>
    <w:rsid w:val="007354BB"/>
    <w:rsid w:val="00741992"/>
    <w:rsid w:val="007436A6"/>
    <w:rsid w:val="00745F56"/>
    <w:rsid w:val="00747E49"/>
    <w:rsid w:val="0075738C"/>
    <w:rsid w:val="00763C5D"/>
    <w:rsid w:val="007643A5"/>
    <w:rsid w:val="00764C48"/>
    <w:rsid w:val="00767489"/>
    <w:rsid w:val="0077628D"/>
    <w:rsid w:val="00777723"/>
    <w:rsid w:val="0078635D"/>
    <w:rsid w:val="007919C4"/>
    <w:rsid w:val="00791A9D"/>
    <w:rsid w:val="007C20BD"/>
    <w:rsid w:val="007E060F"/>
    <w:rsid w:val="007E2A76"/>
    <w:rsid w:val="007E6409"/>
    <w:rsid w:val="00811A83"/>
    <w:rsid w:val="00814575"/>
    <w:rsid w:val="008416C6"/>
    <w:rsid w:val="008574CB"/>
    <w:rsid w:val="00871972"/>
    <w:rsid w:val="0087428A"/>
    <w:rsid w:val="008968E7"/>
    <w:rsid w:val="008A37F7"/>
    <w:rsid w:val="008C75DD"/>
    <w:rsid w:val="008D664F"/>
    <w:rsid w:val="008E1CED"/>
    <w:rsid w:val="008E2598"/>
    <w:rsid w:val="009176B7"/>
    <w:rsid w:val="00927C7B"/>
    <w:rsid w:val="009361B8"/>
    <w:rsid w:val="00937DA4"/>
    <w:rsid w:val="009461C4"/>
    <w:rsid w:val="0096198F"/>
    <w:rsid w:val="00962CF3"/>
    <w:rsid w:val="00971B14"/>
    <w:rsid w:val="0098500E"/>
    <w:rsid w:val="00985C5B"/>
    <w:rsid w:val="00985D23"/>
    <w:rsid w:val="00994669"/>
    <w:rsid w:val="009A0599"/>
    <w:rsid w:val="009A43AA"/>
    <w:rsid w:val="009A720B"/>
    <w:rsid w:val="009B67DD"/>
    <w:rsid w:val="009B6F40"/>
    <w:rsid w:val="009D2C46"/>
    <w:rsid w:val="009D3BBB"/>
    <w:rsid w:val="009D62A4"/>
    <w:rsid w:val="009F4989"/>
    <w:rsid w:val="00A3057B"/>
    <w:rsid w:val="00A311C8"/>
    <w:rsid w:val="00A468A7"/>
    <w:rsid w:val="00A51B6C"/>
    <w:rsid w:val="00A615E2"/>
    <w:rsid w:val="00A641A2"/>
    <w:rsid w:val="00A706FD"/>
    <w:rsid w:val="00A75EE9"/>
    <w:rsid w:val="00A803DB"/>
    <w:rsid w:val="00A8482A"/>
    <w:rsid w:val="00A91BD4"/>
    <w:rsid w:val="00A97C95"/>
    <w:rsid w:val="00AB2486"/>
    <w:rsid w:val="00AC1D4E"/>
    <w:rsid w:val="00AC3166"/>
    <w:rsid w:val="00AE0760"/>
    <w:rsid w:val="00AE39F8"/>
    <w:rsid w:val="00AE52E6"/>
    <w:rsid w:val="00B22B93"/>
    <w:rsid w:val="00B35D74"/>
    <w:rsid w:val="00B3603E"/>
    <w:rsid w:val="00B45EAF"/>
    <w:rsid w:val="00B50717"/>
    <w:rsid w:val="00B51275"/>
    <w:rsid w:val="00B54558"/>
    <w:rsid w:val="00B547A8"/>
    <w:rsid w:val="00B56463"/>
    <w:rsid w:val="00B61F07"/>
    <w:rsid w:val="00B63A7B"/>
    <w:rsid w:val="00B92631"/>
    <w:rsid w:val="00BA1903"/>
    <w:rsid w:val="00BA2E7D"/>
    <w:rsid w:val="00BB2200"/>
    <w:rsid w:val="00BB5C6E"/>
    <w:rsid w:val="00BC10BD"/>
    <w:rsid w:val="00BD17E5"/>
    <w:rsid w:val="00BD392E"/>
    <w:rsid w:val="00BE01CC"/>
    <w:rsid w:val="00BE4A18"/>
    <w:rsid w:val="00BF34FD"/>
    <w:rsid w:val="00BF5E34"/>
    <w:rsid w:val="00C113FB"/>
    <w:rsid w:val="00C154F2"/>
    <w:rsid w:val="00C712B3"/>
    <w:rsid w:val="00C968B1"/>
    <w:rsid w:val="00CC3005"/>
    <w:rsid w:val="00CC5D36"/>
    <w:rsid w:val="00CD50EC"/>
    <w:rsid w:val="00CD5F2F"/>
    <w:rsid w:val="00CE51CF"/>
    <w:rsid w:val="00CF0FB3"/>
    <w:rsid w:val="00CF3326"/>
    <w:rsid w:val="00CF7EBE"/>
    <w:rsid w:val="00D03877"/>
    <w:rsid w:val="00D06BFC"/>
    <w:rsid w:val="00D07363"/>
    <w:rsid w:val="00D20CC1"/>
    <w:rsid w:val="00D21696"/>
    <w:rsid w:val="00D31F4F"/>
    <w:rsid w:val="00D36BC3"/>
    <w:rsid w:val="00D37958"/>
    <w:rsid w:val="00D6047C"/>
    <w:rsid w:val="00D644B1"/>
    <w:rsid w:val="00D64B5D"/>
    <w:rsid w:val="00D73871"/>
    <w:rsid w:val="00D824BB"/>
    <w:rsid w:val="00D92A06"/>
    <w:rsid w:val="00DA0792"/>
    <w:rsid w:val="00DA3D08"/>
    <w:rsid w:val="00DB3B62"/>
    <w:rsid w:val="00DF5CEA"/>
    <w:rsid w:val="00E07019"/>
    <w:rsid w:val="00E16037"/>
    <w:rsid w:val="00E24458"/>
    <w:rsid w:val="00E329E0"/>
    <w:rsid w:val="00E56D7B"/>
    <w:rsid w:val="00E603B0"/>
    <w:rsid w:val="00E72A82"/>
    <w:rsid w:val="00ED1380"/>
    <w:rsid w:val="00EE3F22"/>
    <w:rsid w:val="00EE4D48"/>
    <w:rsid w:val="00EF2191"/>
    <w:rsid w:val="00F135D6"/>
    <w:rsid w:val="00F1416F"/>
    <w:rsid w:val="00F15B73"/>
    <w:rsid w:val="00F259B3"/>
    <w:rsid w:val="00F57FBF"/>
    <w:rsid w:val="00F77E04"/>
    <w:rsid w:val="00F90339"/>
    <w:rsid w:val="00F930B8"/>
    <w:rsid w:val="00F97EBA"/>
    <w:rsid w:val="00FB0713"/>
    <w:rsid w:val="00FB276E"/>
    <w:rsid w:val="00FB7DD9"/>
    <w:rsid w:val="00FD003D"/>
    <w:rsid w:val="00FF17A3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03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DD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7E060F"/>
    <w:pPr>
      <w:keepNext/>
      <w:widowControl/>
      <w:numPr>
        <w:numId w:val="1"/>
      </w:numPr>
      <w:jc w:val="left"/>
    </w:pPr>
    <w:rPr>
      <w:rFonts w:ascii="Cambria" w:hAnsi="Cambria" w:cs="Times New Roman"/>
      <w:b w:val="0"/>
      <w:iCs/>
      <w:kern w:val="32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E060F"/>
    <w:pPr>
      <w:keepNext/>
      <w:widowControl/>
      <w:numPr>
        <w:ilvl w:val="1"/>
        <w:numId w:val="1"/>
      </w:numPr>
      <w:spacing w:before="240" w:after="60"/>
      <w:jc w:val="left"/>
      <w:outlineLvl w:val="1"/>
    </w:pPr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60F"/>
    <w:pPr>
      <w:keepNext/>
      <w:widowControl/>
      <w:numPr>
        <w:ilvl w:val="2"/>
        <w:numId w:val="1"/>
      </w:numPr>
      <w:spacing w:before="240" w:after="60"/>
      <w:jc w:val="left"/>
      <w:outlineLvl w:val="2"/>
    </w:pPr>
    <w:rPr>
      <w:rFonts w:ascii="Cambria" w:eastAsia="宋体" w:hAnsi="Cambria" w:cs="Times New Roman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60F"/>
    <w:pPr>
      <w:keepNext/>
      <w:widowControl/>
      <w:numPr>
        <w:ilvl w:val="3"/>
        <w:numId w:val="1"/>
      </w:numPr>
      <w:spacing w:before="240" w:after="60"/>
      <w:jc w:val="left"/>
      <w:outlineLvl w:val="3"/>
    </w:pPr>
    <w:rPr>
      <w:rFonts w:ascii="Calibri" w:eastAsia="宋体" w:hAnsi="Calibri" w:cs="Times New Roman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60F"/>
    <w:pPr>
      <w:widowControl/>
      <w:numPr>
        <w:ilvl w:val="4"/>
        <w:numId w:val="1"/>
      </w:numPr>
      <w:spacing w:before="240" w:after="60"/>
      <w:jc w:val="left"/>
      <w:outlineLvl w:val="4"/>
    </w:pPr>
    <w:rPr>
      <w:rFonts w:ascii="Calibri" w:eastAsia="宋体" w:hAnsi="Calibri" w:cs="Times New Roman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60F"/>
    <w:pPr>
      <w:widowControl/>
      <w:numPr>
        <w:ilvl w:val="5"/>
        <w:numId w:val="1"/>
      </w:numPr>
      <w:spacing w:before="240" w:after="60"/>
      <w:jc w:val="left"/>
      <w:outlineLvl w:val="5"/>
    </w:pPr>
    <w:rPr>
      <w:rFonts w:ascii="Calibri" w:eastAsia="宋体" w:hAnsi="Calibri" w:cs="Times New Roman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60F"/>
    <w:pPr>
      <w:widowControl/>
      <w:numPr>
        <w:ilvl w:val="6"/>
        <w:numId w:val="1"/>
      </w:numPr>
      <w:spacing w:before="240" w:after="60"/>
      <w:jc w:val="left"/>
      <w:outlineLvl w:val="6"/>
    </w:pPr>
    <w:rPr>
      <w:rFonts w:ascii="Calibri" w:eastAsia="宋体" w:hAnsi="Calibri" w:cs="Times New Roman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60F"/>
    <w:pPr>
      <w:widowControl/>
      <w:numPr>
        <w:ilvl w:val="7"/>
        <w:numId w:val="1"/>
      </w:numPr>
      <w:spacing w:before="240" w:after="60"/>
      <w:jc w:val="left"/>
      <w:outlineLvl w:val="7"/>
    </w:pPr>
    <w:rPr>
      <w:rFonts w:ascii="Calibri" w:eastAsia="宋体" w:hAnsi="Calibri" w:cs="Times New Roman"/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60F"/>
    <w:pPr>
      <w:widowControl/>
      <w:numPr>
        <w:ilvl w:val="8"/>
        <w:numId w:val="1"/>
      </w:numPr>
      <w:spacing w:before="240" w:after="60"/>
      <w:jc w:val="left"/>
      <w:outlineLvl w:val="8"/>
    </w:pPr>
    <w:rPr>
      <w:rFonts w:ascii="Cambria" w:eastAsia="宋体" w:hAnsi="Cambria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E060F"/>
    <w:rPr>
      <w:rFonts w:ascii="Cambria" w:eastAsia="宋体" w:hAnsi="Cambria" w:cs="Times New Roman"/>
      <w:bCs/>
      <w:iCs/>
      <w:kern w:val="32"/>
      <w:sz w:val="24"/>
      <w:szCs w:val="32"/>
    </w:rPr>
  </w:style>
  <w:style w:type="character" w:customStyle="1" w:styleId="20">
    <w:name w:val="标题 2 字符"/>
    <w:basedOn w:val="a1"/>
    <w:link w:val="2"/>
    <w:uiPriority w:val="9"/>
    <w:rsid w:val="007E060F"/>
    <w:rPr>
      <w:rFonts w:ascii="Cambria" w:eastAsia="宋体" w:hAnsi="Cambria" w:cs="Times New Roman"/>
      <w:b/>
      <w:bCs/>
      <w:i/>
      <w:iCs/>
      <w:kern w:val="0"/>
      <w:sz w:val="28"/>
      <w:szCs w:val="28"/>
    </w:rPr>
  </w:style>
  <w:style w:type="character" w:customStyle="1" w:styleId="30">
    <w:name w:val="标题 3 字符"/>
    <w:basedOn w:val="a1"/>
    <w:link w:val="3"/>
    <w:uiPriority w:val="9"/>
    <w:semiHidden/>
    <w:rsid w:val="007E060F"/>
    <w:rPr>
      <w:rFonts w:ascii="Cambria" w:eastAsia="宋体" w:hAnsi="Cambria" w:cs="Times New Roman"/>
      <w:b/>
      <w:bCs/>
      <w:kern w:val="0"/>
      <w:sz w:val="26"/>
      <w:szCs w:val="26"/>
    </w:rPr>
  </w:style>
  <w:style w:type="character" w:customStyle="1" w:styleId="40">
    <w:name w:val="标题 4 字符"/>
    <w:basedOn w:val="a1"/>
    <w:link w:val="4"/>
    <w:uiPriority w:val="9"/>
    <w:semiHidden/>
    <w:rsid w:val="007E060F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E060F"/>
    <w:rPr>
      <w:rFonts w:ascii="Calibri" w:eastAsia="宋体" w:hAnsi="Calibri" w:cs="Times New Roman"/>
      <w:b/>
      <w:bCs/>
      <w:i/>
      <w:iCs/>
      <w:kern w:val="0"/>
      <w:sz w:val="26"/>
      <w:szCs w:val="26"/>
    </w:rPr>
  </w:style>
  <w:style w:type="character" w:customStyle="1" w:styleId="60">
    <w:name w:val="标题 6 字符"/>
    <w:basedOn w:val="a1"/>
    <w:link w:val="6"/>
    <w:uiPriority w:val="9"/>
    <w:semiHidden/>
    <w:rsid w:val="007E060F"/>
    <w:rPr>
      <w:rFonts w:ascii="Calibri" w:eastAsia="宋体" w:hAnsi="Calibri" w:cs="Times New Roman"/>
      <w:b/>
      <w:bCs/>
      <w:kern w:val="0"/>
      <w:sz w:val="20"/>
      <w:szCs w:val="20"/>
    </w:rPr>
  </w:style>
  <w:style w:type="character" w:customStyle="1" w:styleId="70">
    <w:name w:val="标题 7 字符"/>
    <w:basedOn w:val="a1"/>
    <w:link w:val="7"/>
    <w:uiPriority w:val="9"/>
    <w:semiHidden/>
    <w:rsid w:val="007E060F"/>
    <w:rPr>
      <w:rFonts w:ascii="Calibri" w:eastAsia="宋体" w:hAnsi="Calibri" w:cs="Times New Roman"/>
      <w:kern w:val="0"/>
      <w:sz w:val="24"/>
      <w:szCs w:val="24"/>
    </w:rPr>
  </w:style>
  <w:style w:type="character" w:customStyle="1" w:styleId="80">
    <w:name w:val="标题 8 字符"/>
    <w:basedOn w:val="a1"/>
    <w:link w:val="8"/>
    <w:uiPriority w:val="9"/>
    <w:semiHidden/>
    <w:rsid w:val="007E060F"/>
    <w:rPr>
      <w:rFonts w:ascii="Calibri" w:eastAsia="宋体" w:hAnsi="Calibri" w:cs="Times New Roman"/>
      <w:i/>
      <w:iCs/>
      <w:kern w:val="0"/>
      <w:sz w:val="24"/>
      <w:szCs w:val="24"/>
    </w:rPr>
  </w:style>
  <w:style w:type="character" w:customStyle="1" w:styleId="90">
    <w:name w:val="标题 9 字符"/>
    <w:basedOn w:val="a1"/>
    <w:link w:val="9"/>
    <w:uiPriority w:val="9"/>
    <w:semiHidden/>
    <w:rsid w:val="007E060F"/>
    <w:rPr>
      <w:rFonts w:ascii="Cambria" w:eastAsia="宋体" w:hAnsi="Cambria" w:cs="Times New Roman"/>
      <w:kern w:val="0"/>
      <w:sz w:val="20"/>
      <w:szCs w:val="20"/>
    </w:rPr>
  </w:style>
  <w:style w:type="paragraph" w:customStyle="1" w:styleId="11">
    <w:name w:val="样式1"/>
    <w:basedOn w:val="2"/>
    <w:link w:val="1Char"/>
    <w:qFormat/>
    <w:rsid w:val="007E060F"/>
    <w:pPr>
      <w:spacing w:before="100" w:beforeAutospacing="1" w:after="100" w:afterAutospacing="1"/>
      <w:ind w:rightChars="100" w:right="100"/>
    </w:pPr>
    <w:rPr>
      <w:sz w:val="21"/>
    </w:rPr>
  </w:style>
  <w:style w:type="character" w:customStyle="1" w:styleId="1Char">
    <w:name w:val="样式1 Char"/>
    <w:link w:val="11"/>
    <w:rsid w:val="007E060F"/>
    <w:rPr>
      <w:rFonts w:ascii="Cambria" w:eastAsia="宋体" w:hAnsi="Cambria" w:cs="Times New Roman"/>
      <w:b/>
      <w:bCs/>
      <w:i/>
      <w:iCs/>
      <w:kern w:val="0"/>
      <w:szCs w:val="28"/>
    </w:rPr>
  </w:style>
  <w:style w:type="paragraph" w:styleId="a0">
    <w:name w:val="Title"/>
    <w:basedOn w:val="a"/>
    <w:next w:val="a"/>
    <w:link w:val="a4"/>
    <w:uiPriority w:val="10"/>
    <w:qFormat/>
    <w:rsid w:val="007E060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rsid w:val="007E060F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7E060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936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9361B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6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9361B8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F903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annotation reference"/>
    <w:basedOn w:val="a1"/>
    <w:uiPriority w:val="99"/>
    <w:semiHidden/>
    <w:unhideWhenUsed/>
    <w:rsid w:val="0098500E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98500E"/>
    <w:pPr>
      <w:jc w:val="left"/>
    </w:pPr>
  </w:style>
  <w:style w:type="character" w:customStyle="1" w:styleId="ad">
    <w:name w:val="批注文字 字符"/>
    <w:basedOn w:val="a1"/>
    <w:link w:val="ac"/>
    <w:uiPriority w:val="99"/>
    <w:semiHidden/>
    <w:rsid w:val="0098500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8500E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98500E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98500E"/>
    <w:rPr>
      <w:sz w:val="18"/>
      <w:szCs w:val="18"/>
    </w:rPr>
  </w:style>
  <w:style w:type="character" w:customStyle="1" w:styleId="af1">
    <w:name w:val="批注框文本 字符"/>
    <w:basedOn w:val="a1"/>
    <w:link w:val="af0"/>
    <w:uiPriority w:val="99"/>
    <w:semiHidden/>
    <w:rsid w:val="0098500E"/>
    <w:rPr>
      <w:sz w:val="18"/>
      <w:szCs w:val="18"/>
    </w:rPr>
  </w:style>
  <w:style w:type="table" w:styleId="af2">
    <w:name w:val="Table Grid"/>
    <w:basedOn w:val="a2"/>
    <w:uiPriority w:val="59"/>
    <w:rsid w:val="0074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3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4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2025-08-07T01:44:00Z</dcterms:created>
  <dcterms:modified xsi:type="dcterms:W3CDTF">2025-08-07T01:44:00Z</dcterms:modified>
</cp:coreProperties>
</file>