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ACC1B">
      <w:pPr>
        <w:jc w:val="center"/>
        <w:textAlignment w:val="baseline"/>
        <w:rPr>
          <w:rFonts w:hint="eastAsia"/>
          <w:b/>
          <w:bCs/>
          <w:sz w:val="32"/>
          <w:szCs w:val="32"/>
          <w:highlight w:val="none"/>
        </w:rPr>
      </w:pPr>
      <w:r>
        <w:rPr>
          <w:rFonts w:hint="eastAsia"/>
          <w:b/>
          <w:bCs/>
          <w:sz w:val="32"/>
          <w:szCs w:val="32"/>
          <w:highlight w:val="none"/>
        </w:rPr>
        <w:t>采购需求</w:t>
      </w:r>
    </w:p>
    <w:p w14:paraId="0C7569FF">
      <w:pPr>
        <w:jc w:val="left"/>
        <w:textAlignment w:val="baseline"/>
        <w:rPr>
          <w:rFonts w:hint="eastAsia" w:ascii="宋体" w:hAnsi="宋体" w:eastAsia="宋体" w:cs="宋体"/>
          <w:b/>
          <w:kern w:val="0"/>
          <w:sz w:val="28"/>
          <w:szCs w:val="24"/>
          <w:highlight w:val="none"/>
        </w:rPr>
      </w:pPr>
      <w:r>
        <w:rPr>
          <w:rFonts w:hint="eastAsia" w:ascii="宋体" w:hAnsi="宋体" w:eastAsia="宋体" w:cs="宋体"/>
          <w:b/>
          <w:kern w:val="0"/>
          <w:sz w:val="28"/>
          <w:szCs w:val="24"/>
          <w:highlight w:val="none"/>
        </w:rPr>
        <w:t>基本参数</w:t>
      </w:r>
    </w:p>
    <w:p w14:paraId="64BD764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1、</w:t>
      </w:r>
      <w:r>
        <w:rPr>
          <w:rFonts w:ascii="Times New Roman" w:hAnsi="Times New Roman" w:eastAsia="宋体" w:cs="Times New Roman"/>
          <w:color w:val="000000"/>
          <w:sz w:val="24"/>
          <w:szCs w:val="24"/>
          <w:highlight w:val="none"/>
        </w:rPr>
        <w:t>规格：</w:t>
      </w:r>
      <w:r>
        <w:rPr>
          <w:rFonts w:hint="eastAsia" w:ascii="Times New Roman" w:hAnsi="Times New Roman" w:eastAsia="宋体" w:cs="Times New Roman"/>
          <w:color w:val="000000"/>
          <w:sz w:val="24"/>
          <w:szCs w:val="24"/>
          <w:highlight w:val="none"/>
        </w:rPr>
        <w:t>全长</w:t>
      </w:r>
      <w:r>
        <w:rPr>
          <w:rFonts w:hint="eastAsia" w:ascii="Times New Roman" w:hAnsi="Times New Roman" w:eastAsia="宋体" w:cs="Times New Roman"/>
          <w:color w:val="000000"/>
          <w:sz w:val="24"/>
          <w:szCs w:val="24"/>
          <w:highlight w:val="none"/>
          <w:lang w:val="en-US" w:eastAsia="zh-CN"/>
        </w:rPr>
        <w:t>约</w:t>
      </w:r>
      <w:r>
        <w:rPr>
          <w:rFonts w:ascii="Times New Roman" w:hAnsi="Times New Roman" w:eastAsia="宋体" w:cs="Times New Roman"/>
          <w:color w:val="000000"/>
          <w:sz w:val="24"/>
          <w:szCs w:val="24"/>
          <w:highlight w:val="none"/>
        </w:rPr>
        <w:t>2</w:t>
      </w:r>
      <w:r>
        <w:rPr>
          <w:rFonts w:hint="eastAsia" w:ascii="Times New Roman" w:hAnsi="Times New Roman" w:eastAsia="宋体" w:cs="Times New Roman"/>
          <w:color w:val="000000"/>
          <w:sz w:val="24"/>
          <w:szCs w:val="24"/>
          <w:highlight w:val="none"/>
          <w:lang w:val="en-US" w:eastAsia="zh-CN"/>
        </w:rPr>
        <w:t>10</w:t>
      </w:r>
      <w:r>
        <w:rPr>
          <w:rFonts w:ascii="Times New Roman" w:hAnsi="Times New Roman" w:eastAsia="宋体" w:cs="Times New Roman"/>
          <w:color w:val="000000"/>
          <w:sz w:val="24"/>
          <w:szCs w:val="24"/>
          <w:highlight w:val="none"/>
        </w:rPr>
        <w:t>0mm</w:t>
      </w:r>
      <w:r>
        <w:rPr>
          <w:rFonts w:hint="eastAsia" w:ascii="Times New Roman" w:hAnsi="Times New Roman" w:eastAsia="宋体" w:cs="Times New Roman"/>
          <w:color w:val="000000"/>
          <w:sz w:val="24"/>
          <w:szCs w:val="24"/>
          <w:highlight w:val="none"/>
        </w:rPr>
        <w:t>，全宽</w:t>
      </w:r>
      <w:r>
        <w:rPr>
          <w:rFonts w:hint="eastAsia" w:ascii="Times New Roman" w:hAnsi="Times New Roman" w:eastAsia="宋体" w:cs="Times New Roman"/>
          <w:color w:val="000000"/>
          <w:sz w:val="24"/>
          <w:szCs w:val="24"/>
          <w:highlight w:val="none"/>
          <w:lang w:val="en-US" w:eastAsia="zh-CN"/>
        </w:rPr>
        <w:t>约750-</w:t>
      </w:r>
      <w:r>
        <w:rPr>
          <w:rFonts w:ascii="Times New Roman" w:hAnsi="Times New Roman" w:eastAsia="宋体" w:cs="Times New Roman"/>
          <w:color w:val="000000"/>
          <w:sz w:val="24"/>
          <w:szCs w:val="24"/>
          <w:highlight w:val="none"/>
        </w:rPr>
        <w:t>760mm</w:t>
      </w:r>
      <w:r>
        <w:rPr>
          <w:rFonts w:hint="eastAsia" w:ascii="Times New Roman" w:hAnsi="Times New Roman" w:eastAsia="宋体" w:cs="Times New Roman"/>
          <w:color w:val="000000"/>
          <w:sz w:val="24"/>
          <w:szCs w:val="24"/>
          <w:highlight w:val="none"/>
        </w:rPr>
        <w:t>，其中床板长</w:t>
      </w:r>
      <w:r>
        <w:rPr>
          <w:rFonts w:hint="eastAsia" w:ascii="Times New Roman" w:hAnsi="Times New Roman" w:eastAsia="宋体" w:cs="Times New Roman"/>
          <w:color w:val="000000"/>
          <w:sz w:val="24"/>
          <w:szCs w:val="24"/>
          <w:highlight w:val="none"/>
          <w:lang w:val="en-US" w:eastAsia="zh-CN"/>
        </w:rPr>
        <w:t>约</w:t>
      </w:r>
      <w:r>
        <w:rPr>
          <w:rFonts w:ascii="Times New Roman" w:hAnsi="Times New Roman" w:eastAsia="宋体" w:cs="Times New Roman"/>
          <w:color w:val="000000"/>
          <w:sz w:val="24"/>
          <w:szCs w:val="24"/>
          <w:highlight w:val="none"/>
        </w:rPr>
        <w:t>18</w:t>
      </w:r>
      <w:r>
        <w:rPr>
          <w:rFonts w:hint="eastAsia" w:ascii="Times New Roman" w:hAnsi="Times New Roman" w:eastAsia="宋体" w:cs="Times New Roman"/>
          <w:color w:val="000000"/>
          <w:sz w:val="24"/>
          <w:szCs w:val="24"/>
          <w:highlight w:val="none"/>
          <w:lang w:val="en-US" w:eastAsia="zh-CN"/>
        </w:rPr>
        <w:t>50-1900</w:t>
      </w:r>
      <w:r>
        <w:rPr>
          <w:rFonts w:ascii="Times New Roman" w:hAnsi="Times New Roman" w:eastAsia="宋体" w:cs="Times New Roman"/>
          <w:color w:val="000000"/>
          <w:sz w:val="24"/>
          <w:szCs w:val="24"/>
          <w:highlight w:val="none"/>
        </w:rPr>
        <w:t>mm</w:t>
      </w:r>
      <w:r>
        <w:rPr>
          <w:rFonts w:hint="eastAsia" w:ascii="Times New Roman" w:hAnsi="Times New Roman" w:eastAsia="宋体" w:cs="Times New Roman"/>
          <w:color w:val="000000"/>
          <w:sz w:val="24"/>
          <w:szCs w:val="24"/>
          <w:highlight w:val="none"/>
        </w:rPr>
        <w:t>，床板宽</w:t>
      </w:r>
      <w:r>
        <w:rPr>
          <w:rFonts w:hint="eastAsia" w:ascii="Times New Roman" w:hAnsi="Times New Roman" w:eastAsia="宋体" w:cs="Times New Roman"/>
          <w:color w:val="000000"/>
          <w:sz w:val="24"/>
          <w:szCs w:val="24"/>
          <w:highlight w:val="none"/>
          <w:lang w:val="en-US" w:eastAsia="zh-CN"/>
        </w:rPr>
        <w:t>约600-650</w:t>
      </w:r>
      <w:r>
        <w:rPr>
          <w:rFonts w:ascii="Times New Roman" w:hAnsi="Times New Roman" w:eastAsia="宋体" w:cs="Times New Roman"/>
          <w:color w:val="000000"/>
          <w:sz w:val="24"/>
          <w:szCs w:val="24"/>
          <w:highlight w:val="none"/>
        </w:rPr>
        <w:t>mm</w:t>
      </w:r>
      <w:r>
        <w:rPr>
          <w:rFonts w:hint="eastAsia" w:ascii="Times New Roman" w:hAnsi="Times New Roman" w:eastAsia="宋体" w:cs="Times New Roman"/>
          <w:color w:val="000000"/>
          <w:sz w:val="24"/>
          <w:szCs w:val="24"/>
          <w:highlight w:val="none"/>
        </w:rPr>
        <w:t>，高低升降</w:t>
      </w:r>
      <w:r>
        <w:rPr>
          <w:rFonts w:hint="eastAsia" w:ascii="Times New Roman" w:hAnsi="Times New Roman" w:eastAsia="宋体" w:cs="Times New Roman"/>
          <w:color w:val="000000"/>
          <w:sz w:val="24"/>
          <w:szCs w:val="24"/>
          <w:highlight w:val="none"/>
          <w:lang w:val="en-US" w:eastAsia="zh-CN"/>
        </w:rPr>
        <w:t>约</w:t>
      </w:r>
      <w:r>
        <w:rPr>
          <w:rFonts w:ascii="Times New Roman" w:hAnsi="Times New Roman" w:eastAsia="宋体" w:cs="Times New Roman"/>
          <w:color w:val="000000"/>
          <w:sz w:val="24"/>
          <w:szCs w:val="24"/>
          <w:highlight w:val="none"/>
        </w:rPr>
        <w:t>560 ~ 890mm</w:t>
      </w:r>
      <w:r>
        <w:rPr>
          <w:rFonts w:hint="eastAsia" w:ascii="Times New Roman" w:hAnsi="Times New Roman" w:eastAsia="宋体" w:cs="Times New Roman"/>
          <w:color w:val="000000"/>
          <w:sz w:val="24"/>
          <w:szCs w:val="24"/>
          <w:highlight w:val="none"/>
        </w:rPr>
        <w:t>，背部升降</w:t>
      </w:r>
      <w:r>
        <w:rPr>
          <w:rFonts w:ascii="Times New Roman" w:hAnsi="Times New Roman" w:eastAsia="宋体" w:cs="Times New Roman"/>
          <w:color w:val="000000"/>
          <w:sz w:val="24"/>
          <w:szCs w:val="24"/>
          <w:highlight w:val="none"/>
        </w:rPr>
        <w:t>0 ~ 90°</w:t>
      </w:r>
      <w:r>
        <w:rPr>
          <w:rFonts w:hint="eastAsia" w:ascii="Times New Roman" w:hAnsi="Times New Roman" w:eastAsia="宋体" w:cs="Times New Roman"/>
          <w:color w:val="000000"/>
          <w:sz w:val="24"/>
          <w:szCs w:val="24"/>
          <w:highlight w:val="none"/>
        </w:rPr>
        <w:t>，膝部升降</w:t>
      </w:r>
      <w:r>
        <w:rPr>
          <w:rFonts w:ascii="Times New Roman" w:hAnsi="Times New Roman" w:eastAsia="宋体" w:cs="Times New Roman"/>
          <w:color w:val="000000"/>
          <w:sz w:val="24"/>
          <w:szCs w:val="24"/>
          <w:highlight w:val="none"/>
        </w:rPr>
        <w:t>0 ~ 40°</w:t>
      </w:r>
      <w:r>
        <w:rPr>
          <w:rFonts w:hint="eastAsia" w:ascii="Times New Roman" w:hAnsi="Times New Roman" w:eastAsia="宋体" w:cs="Times New Roman"/>
          <w:color w:val="000000"/>
          <w:sz w:val="24"/>
          <w:szCs w:val="24"/>
          <w:highlight w:val="none"/>
        </w:rPr>
        <w:t>，倾斜调节</w:t>
      </w:r>
      <w:r>
        <w:rPr>
          <w:rFonts w:ascii="Times New Roman" w:hAnsi="Times New Roman" w:eastAsia="宋体" w:cs="Times New Roman"/>
          <w:color w:val="000000"/>
          <w:sz w:val="24"/>
          <w:szCs w:val="24"/>
          <w:highlight w:val="none"/>
        </w:rPr>
        <w:t>-18°~ 18°</w:t>
      </w:r>
      <w:r>
        <w:rPr>
          <w:rFonts w:hint="eastAsia" w:ascii="Times New Roman" w:hAnsi="Times New Roman" w:eastAsia="宋体" w:cs="Times New Roman"/>
          <w:color w:val="000000"/>
          <w:sz w:val="24"/>
          <w:szCs w:val="24"/>
          <w:highlight w:val="none"/>
        </w:rPr>
        <w:t>。</w:t>
      </w:r>
    </w:p>
    <w:p w14:paraId="7F44B4C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rPr>
        <w:t>2、</w:t>
      </w:r>
      <w:r>
        <w:rPr>
          <w:rFonts w:ascii="Times New Roman" w:hAnsi="Times New Roman" w:eastAsia="宋体" w:cs="Times New Roman"/>
          <w:color w:val="000000"/>
          <w:sz w:val="24"/>
          <w:szCs w:val="24"/>
          <w:highlight w:val="none"/>
        </w:rPr>
        <w:t>安全工作载荷：</w:t>
      </w:r>
      <w:r>
        <w:rPr>
          <w:rFonts w:hint="eastAsia" w:ascii="Times New Roman" w:hAnsi="Times New Roman" w:eastAsia="宋体" w:cs="Times New Roman"/>
          <w:color w:val="000000"/>
          <w:sz w:val="24"/>
          <w:szCs w:val="24"/>
          <w:highlight w:val="none"/>
        </w:rPr>
        <w:t>≥</w:t>
      </w:r>
      <w:r>
        <w:rPr>
          <w:rFonts w:ascii="Times New Roman" w:hAnsi="Times New Roman" w:eastAsia="宋体" w:cs="Times New Roman"/>
          <w:color w:val="000000"/>
          <w:sz w:val="24"/>
          <w:szCs w:val="24"/>
          <w:highlight w:val="none"/>
        </w:rPr>
        <w:t>2</w:t>
      </w:r>
      <w:r>
        <w:rPr>
          <w:rFonts w:hint="eastAsia" w:ascii="Times New Roman" w:hAnsi="Times New Roman" w:eastAsia="宋体" w:cs="Times New Roman"/>
          <w:color w:val="000000"/>
          <w:sz w:val="24"/>
          <w:szCs w:val="24"/>
          <w:highlight w:val="none"/>
        </w:rPr>
        <w:t>3</w:t>
      </w:r>
      <w:r>
        <w:rPr>
          <w:rFonts w:ascii="Times New Roman" w:hAnsi="Times New Roman" w:eastAsia="宋体" w:cs="Times New Roman"/>
          <w:color w:val="000000"/>
          <w:sz w:val="24"/>
          <w:szCs w:val="24"/>
          <w:highlight w:val="none"/>
        </w:rPr>
        <w:t>0KG</w:t>
      </w:r>
      <w:r>
        <w:rPr>
          <w:rFonts w:hint="eastAsia" w:ascii="Times New Roman" w:hAnsi="Times New Roman" w:eastAsia="宋体" w:cs="Times New Roman"/>
          <w:color w:val="000000"/>
          <w:sz w:val="24"/>
          <w:szCs w:val="24"/>
          <w:highlight w:val="none"/>
          <w:lang w:val="en-US" w:eastAsia="zh-CN"/>
        </w:rPr>
        <w:t>.</w:t>
      </w:r>
      <w:bookmarkStart w:id="0" w:name="_GoBack"/>
      <w:bookmarkEnd w:id="0"/>
    </w:p>
    <w:p w14:paraId="56737EB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3、背部升降系统：采用</w:t>
      </w:r>
      <w:r>
        <w:rPr>
          <w:rFonts w:hint="eastAsia" w:ascii="Times New Roman" w:hAnsi="Times New Roman" w:eastAsia="宋体" w:cs="Times New Roman"/>
          <w:color w:val="000000"/>
          <w:sz w:val="24"/>
          <w:szCs w:val="24"/>
          <w:highlight w:val="none"/>
        </w:rPr>
        <w:t>2根</w:t>
      </w:r>
      <w:r>
        <w:rPr>
          <w:rFonts w:ascii="Times New Roman" w:hAnsi="Times New Roman" w:eastAsia="宋体" w:cs="Times New Roman"/>
          <w:color w:val="000000"/>
          <w:sz w:val="24"/>
          <w:szCs w:val="24"/>
          <w:highlight w:val="none"/>
        </w:rPr>
        <w:t>静音气弹簧控制</w:t>
      </w:r>
      <w:r>
        <w:rPr>
          <w:rFonts w:hint="eastAsia" w:ascii="Times New Roman" w:hAnsi="Times New Roman" w:eastAsia="宋体" w:cs="Times New Roman"/>
          <w:color w:val="000000"/>
          <w:sz w:val="24"/>
          <w:szCs w:val="24"/>
          <w:highlight w:val="none"/>
        </w:rPr>
        <w:t>，承重能力更强、更安全</w:t>
      </w:r>
      <w:r>
        <w:rPr>
          <w:rFonts w:ascii="Times New Roman" w:hAnsi="Times New Roman" w:eastAsia="宋体" w:cs="Times New Roman"/>
          <w:color w:val="000000"/>
          <w:sz w:val="24"/>
          <w:szCs w:val="24"/>
          <w:highlight w:val="none"/>
        </w:rPr>
        <w:t>。</w:t>
      </w:r>
    </w:p>
    <w:p w14:paraId="2141CA6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4、高低升降系统：采用</w:t>
      </w:r>
      <w:r>
        <w:rPr>
          <w:rFonts w:hint="eastAsia" w:ascii="Times New Roman" w:hAnsi="Times New Roman" w:eastAsia="宋体" w:cs="Times New Roman"/>
          <w:color w:val="000000"/>
          <w:sz w:val="24"/>
          <w:szCs w:val="24"/>
          <w:highlight w:val="none"/>
        </w:rPr>
        <w:t>优质</w:t>
      </w:r>
      <w:r>
        <w:rPr>
          <w:rFonts w:ascii="Times New Roman" w:hAnsi="Times New Roman" w:eastAsia="宋体" w:cs="Times New Roman"/>
          <w:color w:val="000000"/>
          <w:sz w:val="24"/>
          <w:szCs w:val="24"/>
          <w:highlight w:val="none"/>
        </w:rPr>
        <w:t>油压缸，质量更稳定。</w:t>
      </w:r>
    </w:p>
    <w:p w14:paraId="73FF022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5、床板：采用</w:t>
      </w:r>
      <w:r>
        <w:rPr>
          <w:rFonts w:hint="eastAsia" w:ascii="Times New Roman" w:hAnsi="Times New Roman" w:eastAsia="宋体" w:cs="Times New Roman"/>
          <w:color w:val="000000"/>
          <w:sz w:val="24"/>
          <w:szCs w:val="24"/>
          <w:highlight w:val="none"/>
        </w:rPr>
        <w:t>厚度≥4</w:t>
      </w:r>
      <w:r>
        <w:rPr>
          <w:rFonts w:ascii="Times New Roman" w:hAnsi="Times New Roman" w:eastAsia="宋体" w:cs="Times New Roman"/>
          <w:color w:val="000000"/>
          <w:sz w:val="24"/>
          <w:szCs w:val="24"/>
          <w:highlight w:val="none"/>
        </w:rPr>
        <w:t>mm</w:t>
      </w:r>
      <w:r>
        <w:rPr>
          <w:rFonts w:hint="eastAsia" w:ascii="Times New Roman" w:hAnsi="Times New Roman" w:eastAsia="宋体" w:cs="Times New Roman"/>
          <w:color w:val="000000"/>
          <w:sz w:val="24"/>
          <w:szCs w:val="24"/>
          <w:highlight w:val="none"/>
        </w:rPr>
        <w:t>的</w:t>
      </w:r>
      <w:r>
        <w:rPr>
          <w:rFonts w:ascii="Times New Roman" w:hAnsi="Times New Roman" w:eastAsia="宋体" w:cs="Times New Roman"/>
          <w:color w:val="000000"/>
          <w:sz w:val="24"/>
          <w:szCs w:val="24"/>
          <w:highlight w:val="none"/>
        </w:rPr>
        <w:t>抗倍特材质，强度更高，不变形</w:t>
      </w:r>
      <w:r>
        <w:rPr>
          <w:rFonts w:hint="eastAsia" w:ascii="Times New Roman" w:hAnsi="Times New Roman" w:eastAsia="宋体" w:cs="Times New Roman"/>
          <w:color w:val="000000"/>
          <w:sz w:val="24"/>
          <w:szCs w:val="24"/>
          <w:highlight w:val="none"/>
        </w:rPr>
        <w:t>，确保紧急情况下，抢救患者安全性</w:t>
      </w:r>
      <w:r>
        <w:rPr>
          <w:rFonts w:ascii="Times New Roman" w:hAnsi="Times New Roman" w:eastAsia="宋体" w:cs="Times New Roman"/>
          <w:color w:val="000000"/>
          <w:sz w:val="24"/>
          <w:szCs w:val="24"/>
          <w:highlight w:val="none"/>
        </w:rPr>
        <w:t xml:space="preserve">。 </w:t>
      </w:r>
    </w:p>
    <w:p w14:paraId="19033EA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6、框架：采用优质</w:t>
      </w:r>
      <w:r>
        <w:rPr>
          <w:rFonts w:hint="eastAsia" w:ascii="Times New Roman" w:hAnsi="Times New Roman" w:eastAsia="宋体" w:cs="Times New Roman"/>
          <w:color w:val="000000"/>
          <w:sz w:val="24"/>
          <w:szCs w:val="24"/>
          <w:highlight w:val="none"/>
        </w:rPr>
        <w:t>冷轧光亮</w:t>
      </w:r>
      <w:r>
        <w:rPr>
          <w:rFonts w:ascii="Times New Roman" w:hAnsi="Times New Roman" w:eastAsia="宋体" w:cs="Times New Roman"/>
          <w:color w:val="000000"/>
          <w:sz w:val="24"/>
          <w:szCs w:val="24"/>
          <w:highlight w:val="none"/>
        </w:rPr>
        <w:t>钢材</w:t>
      </w:r>
      <w:r>
        <w:rPr>
          <w:rFonts w:hint="eastAsia" w:ascii="Times New Roman" w:hAnsi="Times New Roman" w:eastAsia="宋体" w:cs="Times New Roman"/>
          <w:color w:val="000000"/>
          <w:sz w:val="24"/>
          <w:szCs w:val="24"/>
          <w:highlight w:val="none"/>
        </w:rPr>
        <w:t>，确保其平整性及材质刚性和韧性。</w:t>
      </w:r>
    </w:p>
    <w:p w14:paraId="2C868E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7、喷涂：增加磷化处理，涂附着力更强，保证钢材管内部不生锈。</w:t>
      </w:r>
    </w:p>
    <w:p w14:paraId="10DC3C7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8</w:t>
      </w:r>
      <w:r>
        <w:rPr>
          <w:rFonts w:hint="eastAsia" w:ascii="Times New Roman" w:hAnsi="Times New Roman" w:eastAsia="宋体" w:cs="Times New Roman"/>
          <w:color w:val="000000"/>
          <w:sz w:val="24"/>
          <w:szCs w:val="24"/>
          <w:highlight w:val="none"/>
        </w:rPr>
        <w:t>、护栏： PP树脂成型两侧护栏板，护栏高度</w:t>
      </w:r>
      <w:r>
        <w:rPr>
          <w:rFonts w:hint="eastAsia" w:ascii="Times New Roman" w:hAnsi="Times New Roman" w:eastAsia="宋体" w:cs="Times New Roman"/>
          <w:color w:val="000000"/>
          <w:sz w:val="24"/>
          <w:szCs w:val="24"/>
          <w:highlight w:val="none"/>
          <w:lang w:val="en-US" w:eastAsia="zh-CN"/>
        </w:rPr>
        <w:t>约</w:t>
      </w:r>
      <w:r>
        <w:rPr>
          <w:rFonts w:ascii="Times New Roman" w:hAnsi="Times New Roman" w:eastAsia="宋体" w:cs="Times New Roman"/>
          <w:color w:val="000000"/>
          <w:sz w:val="24"/>
          <w:szCs w:val="24"/>
          <w:highlight w:val="none"/>
        </w:rPr>
        <w:t>30</w:t>
      </w:r>
      <w:r>
        <w:rPr>
          <w:rFonts w:hint="eastAsia" w:ascii="Times New Roman" w:hAnsi="Times New Roman" w:eastAsia="宋体" w:cs="Times New Roman"/>
          <w:color w:val="000000"/>
          <w:sz w:val="24"/>
          <w:szCs w:val="24"/>
          <w:highlight w:val="none"/>
        </w:rPr>
        <w:t>0mm，护栏最薄处的厚度≥15mm，确保患者更安全。也可以水平固定，增加床体宽度，让输液者的手臂有舒适的放置处；并具有双安全锁进行锁定，防止误操作，提高了操作的安全性。护栏可承受27kg水平推力。</w:t>
      </w:r>
    </w:p>
    <w:p w14:paraId="0C35919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9</w:t>
      </w:r>
      <w:r>
        <w:rPr>
          <w:rFonts w:hint="eastAsia" w:ascii="Times New Roman" w:hAnsi="Times New Roman" w:eastAsia="宋体" w:cs="Times New Roman"/>
          <w:color w:val="000000"/>
          <w:sz w:val="24"/>
          <w:szCs w:val="24"/>
          <w:highlight w:val="none"/>
        </w:rPr>
        <w:t>、护栏状态：竖立、平置、下降三种功能。护栏板上设有角度显示，方便护理时知道背部升起的角度；两侧护栏板中间有凹槽，防止导管滑落，方便输液引流。</w:t>
      </w:r>
    </w:p>
    <w:p w14:paraId="7E20249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 xml:space="preserve"> </w:t>
      </w:r>
      <w:r>
        <w:rPr>
          <w:rFonts w:ascii="Times New Roman" w:hAnsi="Times New Roman" w:eastAsia="宋体" w:cs="Times New Roman"/>
          <w:color w:val="000000"/>
          <w:sz w:val="24"/>
          <w:szCs w:val="24"/>
          <w:highlight w:val="none"/>
        </w:rPr>
        <w:t>10</w:t>
      </w:r>
      <w:r>
        <w:rPr>
          <w:rFonts w:hint="eastAsia" w:ascii="Times New Roman" w:hAnsi="Times New Roman" w:eastAsia="宋体" w:cs="Times New Roman"/>
          <w:color w:val="000000"/>
          <w:sz w:val="24"/>
          <w:szCs w:val="24"/>
          <w:highlight w:val="none"/>
        </w:rPr>
        <w:t>、护栏两端的支架采用铝压铸一体成型设计，表面氧化处理，无铆接结构，永不松脱，确保患者更安全。护栏左右晃动量≤1°。</w:t>
      </w:r>
    </w:p>
    <w:p w14:paraId="322814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角度计：床架两侧各有1个角度计，显示床体前后倾斜角度，便于临床特殊要求。</w:t>
      </w:r>
    </w:p>
    <w:p w14:paraId="415F0BC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脚轮：采用直径200mm中控</w:t>
      </w:r>
      <w:r>
        <w:rPr>
          <w:rFonts w:hint="eastAsia" w:ascii="Times New Roman" w:hAnsi="Times New Roman" w:eastAsia="宋体" w:cs="Times New Roman"/>
          <w:color w:val="000000"/>
          <w:sz w:val="24"/>
          <w:szCs w:val="24"/>
          <w:highlight w:val="none"/>
        </w:rPr>
        <w:t>静音</w:t>
      </w:r>
      <w:r>
        <w:rPr>
          <w:rFonts w:ascii="Times New Roman" w:hAnsi="Times New Roman" w:eastAsia="宋体" w:cs="Times New Roman"/>
          <w:color w:val="000000"/>
          <w:sz w:val="24"/>
          <w:szCs w:val="24"/>
          <w:highlight w:val="none"/>
        </w:rPr>
        <w:t>脚轮，</w:t>
      </w:r>
      <w:r>
        <w:rPr>
          <w:rFonts w:hint="eastAsia" w:ascii="Times New Roman" w:hAnsi="Times New Roman" w:eastAsia="宋体" w:cs="Times New Roman"/>
          <w:color w:val="000000"/>
          <w:sz w:val="24"/>
          <w:szCs w:val="24"/>
          <w:highlight w:val="none"/>
        </w:rPr>
        <w:t>床</w:t>
      </w:r>
      <w:r>
        <w:rPr>
          <w:rFonts w:ascii="Times New Roman" w:hAnsi="Times New Roman" w:eastAsia="宋体" w:cs="Times New Roman"/>
          <w:color w:val="000000"/>
          <w:sz w:val="24"/>
          <w:szCs w:val="24"/>
          <w:highlight w:val="none"/>
        </w:rPr>
        <w:t>四角都有脚轮控制系统，一脚制动，四轮同时固定</w:t>
      </w:r>
      <w:r>
        <w:rPr>
          <w:rFonts w:hint="eastAsia" w:ascii="Times New Roman" w:hAnsi="Times New Roman" w:eastAsia="宋体" w:cs="Times New Roman"/>
          <w:color w:val="000000"/>
          <w:sz w:val="24"/>
          <w:szCs w:val="24"/>
          <w:highlight w:val="none"/>
        </w:rPr>
        <w:t>，方便医护人员操作</w:t>
      </w:r>
      <w:r>
        <w:rPr>
          <w:rFonts w:ascii="Times New Roman" w:hAnsi="Times New Roman" w:eastAsia="宋体" w:cs="Times New Roman"/>
          <w:color w:val="000000"/>
          <w:sz w:val="24"/>
          <w:szCs w:val="24"/>
          <w:highlight w:val="none"/>
        </w:rPr>
        <w:t>。</w:t>
      </w:r>
    </w:p>
    <w:p w14:paraId="2E9A4E4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12、中心第五轮系统：</w:t>
      </w:r>
      <w:r>
        <w:rPr>
          <w:rFonts w:hint="eastAsia" w:ascii="Times New Roman" w:hAnsi="Times New Roman" w:eastAsia="宋体" w:cs="Times New Roman"/>
          <w:color w:val="000000"/>
          <w:sz w:val="24"/>
          <w:szCs w:val="24"/>
          <w:highlight w:val="none"/>
        </w:rPr>
        <w:t>床</w:t>
      </w:r>
      <w:r>
        <w:rPr>
          <w:rFonts w:ascii="Times New Roman" w:hAnsi="Times New Roman" w:eastAsia="宋体" w:cs="Times New Roman"/>
          <w:color w:val="000000"/>
          <w:sz w:val="24"/>
          <w:szCs w:val="24"/>
          <w:highlight w:val="none"/>
        </w:rPr>
        <w:t>两侧都有控制踏杆，中心第五轮收起时即自由行进；使用时，即“直行”状态，克服运送过程中的惯性作用力，有效地控制前进方向，使运送过程更加安全。</w:t>
      </w:r>
    </w:p>
    <w:p w14:paraId="70BA154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13、托盘</w:t>
      </w:r>
      <w:r>
        <w:rPr>
          <w:rFonts w:hint="eastAsia" w:ascii="Times New Roman" w:hAnsi="Times New Roman" w:eastAsia="宋体" w:cs="Times New Roman"/>
          <w:color w:val="000000"/>
          <w:sz w:val="24"/>
          <w:szCs w:val="24"/>
          <w:highlight w:val="none"/>
        </w:rPr>
        <w:t>：</w:t>
      </w:r>
      <w:r>
        <w:rPr>
          <w:rFonts w:ascii="Times New Roman" w:hAnsi="Times New Roman" w:eastAsia="宋体" w:cs="Times New Roman"/>
          <w:color w:val="000000"/>
          <w:sz w:val="24"/>
          <w:szCs w:val="24"/>
          <w:highlight w:val="none"/>
        </w:rPr>
        <w:t>床体下有一体式</w:t>
      </w:r>
      <w:r>
        <w:rPr>
          <w:rFonts w:hint="eastAsia" w:ascii="Times New Roman" w:hAnsi="Times New Roman" w:eastAsia="宋体" w:cs="Times New Roman"/>
          <w:color w:val="000000"/>
          <w:sz w:val="24"/>
          <w:szCs w:val="24"/>
          <w:highlight w:val="none"/>
        </w:rPr>
        <w:t>A</w:t>
      </w:r>
      <w:r>
        <w:rPr>
          <w:rFonts w:ascii="Times New Roman" w:hAnsi="Times New Roman" w:eastAsia="宋体" w:cs="Times New Roman"/>
          <w:color w:val="000000"/>
          <w:sz w:val="24"/>
          <w:szCs w:val="24"/>
          <w:highlight w:val="none"/>
        </w:rPr>
        <w:t>BS</w:t>
      </w:r>
      <w:r>
        <w:rPr>
          <w:rFonts w:hint="eastAsia" w:ascii="Times New Roman" w:hAnsi="Times New Roman" w:eastAsia="宋体" w:cs="Times New Roman"/>
          <w:color w:val="000000"/>
          <w:sz w:val="24"/>
          <w:szCs w:val="24"/>
          <w:highlight w:val="none"/>
        </w:rPr>
        <w:t>材质托盘</w:t>
      </w:r>
      <w:r>
        <w:rPr>
          <w:rFonts w:ascii="Times New Roman" w:hAnsi="Times New Roman" w:eastAsia="宋体" w:cs="Times New Roman"/>
          <w:color w:val="000000"/>
          <w:sz w:val="24"/>
          <w:szCs w:val="24"/>
          <w:highlight w:val="none"/>
        </w:rPr>
        <w:t>，可放置氧气瓶，使用方便，托盘能承重</w:t>
      </w:r>
      <w:r>
        <w:rPr>
          <w:rFonts w:hint="eastAsia" w:ascii="Times New Roman" w:hAnsi="Times New Roman" w:eastAsia="宋体" w:cs="Times New Roman"/>
          <w:color w:val="000000"/>
          <w:sz w:val="24"/>
          <w:szCs w:val="24"/>
          <w:highlight w:val="none"/>
        </w:rPr>
        <w:t>≥</w:t>
      </w:r>
      <w:r>
        <w:rPr>
          <w:rFonts w:ascii="Times New Roman" w:hAnsi="Times New Roman" w:eastAsia="宋体" w:cs="Times New Roman"/>
          <w:color w:val="000000"/>
          <w:sz w:val="24"/>
          <w:szCs w:val="24"/>
          <w:highlight w:val="none"/>
        </w:rPr>
        <w:t>10Kg。</w:t>
      </w:r>
    </w:p>
    <w:p w14:paraId="2DCECE3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14收藏架</w:t>
      </w:r>
      <w:r>
        <w:rPr>
          <w:rFonts w:hint="eastAsia" w:ascii="Times New Roman" w:hAnsi="Times New Roman" w:eastAsia="宋体" w:cs="Times New Roman"/>
          <w:color w:val="000000"/>
          <w:sz w:val="24"/>
          <w:szCs w:val="24"/>
          <w:highlight w:val="none"/>
        </w:rPr>
        <w:t>：</w:t>
      </w:r>
      <w:r>
        <w:rPr>
          <w:rFonts w:ascii="Times New Roman" w:hAnsi="Times New Roman" w:eastAsia="宋体" w:cs="Times New Roman"/>
          <w:color w:val="000000"/>
          <w:sz w:val="24"/>
          <w:szCs w:val="24"/>
          <w:highlight w:val="none"/>
        </w:rPr>
        <w:t>配有输液架</w:t>
      </w:r>
      <w:r>
        <w:rPr>
          <w:rFonts w:hint="eastAsia" w:ascii="Times New Roman" w:hAnsi="Times New Roman" w:eastAsia="宋体" w:cs="Times New Roman"/>
          <w:color w:val="000000"/>
          <w:sz w:val="24"/>
          <w:szCs w:val="24"/>
          <w:highlight w:val="none"/>
        </w:rPr>
        <w:t>的</w:t>
      </w:r>
      <w:r>
        <w:rPr>
          <w:rFonts w:ascii="Times New Roman" w:hAnsi="Times New Roman" w:eastAsia="宋体" w:cs="Times New Roman"/>
          <w:color w:val="000000"/>
          <w:sz w:val="24"/>
          <w:szCs w:val="24"/>
          <w:highlight w:val="none"/>
        </w:rPr>
        <w:t>收藏</w:t>
      </w:r>
      <w:r>
        <w:rPr>
          <w:rFonts w:hint="eastAsia" w:ascii="Times New Roman" w:hAnsi="Times New Roman" w:eastAsia="宋体" w:cs="Times New Roman"/>
          <w:color w:val="000000"/>
          <w:sz w:val="24"/>
          <w:szCs w:val="24"/>
          <w:highlight w:val="none"/>
        </w:rPr>
        <w:t>架</w:t>
      </w:r>
      <w:r>
        <w:rPr>
          <w:rFonts w:ascii="Times New Roman" w:hAnsi="Times New Roman" w:eastAsia="宋体" w:cs="Times New Roman"/>
          <w:color w:val="000000"/>
          <w:sz w:val="24"/>
          <w:szCs w:val="24"/>
          <w:highlight w:val="none"/>
        </w:rPr>
        <w:t>。</w:t>
      </w:r>
    </w:p>
    <w:p w14:paraId="71CAA94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床垫：采用面料表面防水处理，</w:t>
      </w:r>
      <w:r>
        <w:rPr>
          <w:rFonts w:hint="eastAsia" w:ascii="Times New Roman" w:hAnsi="Times New Roman" w:eastAsia="宋体" w:cs="Times New Roman"/>
          <w:color w:val="000000"/>
          <w:sz w:val="24"/>
          <w:szCs w:val="24"/>
          <w:highlight w:val="none"/>
        </w:rPr>
        <w:t>厚度</w:t>
      </w:r>
      <w:r>
        <w:rPr>
          <w:rFonts w:hint="eastAsia" w:ascii="Times New Roman" w:hAnsi="Times New Roman" w:eastAsia="宋体" w:cs="Times New Roman"/>
          <w:color w:val="000000"/>
          <w:sz w:val="24"/>
          <w:szCs w:val="24"/>
          <w:highlight w:val="none"/>
          <w:lang w:val="en-US" w:eastAsia="zh-CN"/>
        </w:rPr>
        <w:t>≥</w:t>
      </w:r>
      <w:r>
        <w:rPr>
          <w:rFonts w:hint="eastAsia" w:ascii="Times New Roman" w:hAnsi="Times New Roman" w:eastAsia="宋体" w:cs="Times New Roman"/>
          <w:color w:val="000000"/>
          <w:sz w:val="24"/>
          <w:szCs w:val="24"/>
          <w:highlight w:val="none"/>
        </w:rPr>
        <w:t>7公分，可透视，</w:t>
      </w:r>
      <w:r>
        <w:rPr>
          <w:rFonts w:ascii="Times New Roman" w:hAnsi="Times New Roman" w:eastAsia="宋体" w:cs="Times New Roman"/>
          <w:color w:val="000000"/>
          <w:sz w:val="24"/>
          <w:szCs w:val="24"/>
          <w:highlight w:val="none"/>
        </w:rPr>
        <w:t>易于清洗，装有拉链，外部面料可水洗。</w:t>
      </w:r>
    </w:p>
    <w:p w14:paraId="06CD5F6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19、金属表面采用自有喷涂线，经电泳静电喷塑处理工艺，抗酸碱腐蚀，防霉，耐褪色。漆粉采用优质漆粉，厚度均达70μm以上，防刮伤、防锈、抗酸碱、耐腐蚀。</w:t>
      </w:r>
    </w:p>
    <w:p w14:paraId="0FD13B3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20、器械配件喷涂表面对于金黄色球菌、大肠杆菌抗菌率≥99.9%，</w:t>
      </w:r>
    </w:p>
    <w:p w14:paraId="16A26FA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21、器械配件</w:t>
      </w:r>
      <w:r>
        <w:rPr>
          <w:rFonts w:ascii="Times New Roman" w:hAnsi="Times New Roman" w:eastAsia="宋体" w:cs="Times New Roman"/>
          <w:color w:val="000000"/>
          <w:sz w:val="24"/>
          <w:szCs w:val="24"/>
          <w:highlight w:val="none"/>
        </w:rPr>
        <w:t>外壳在中性盐雾试验中，测试方法参照ISO9227:20</w:t>
      </w:r>
      <w:r>
        <w:rPr>
          <w:rFonts w:hint="eastAsia" w:ascii="Times New Roman" w:hAnsi="Times New Roman" w:eastAsia="宋体" w:cs="Times New Roman"/>
          <w:color w:val="000000"/>
          <w:sz w:val="24"/>
          <w:szCs w:val="24"/>
          <w:highlight w:val="none"/>
        </w:rPr>
        <w:t>22</w:t>
      </w:r>
      <w:r>
        <w:rPr>
          <w:rFonts w:ascii="Times New Roman" w:hAnsi="Times New Roman" w:eastAsia="宋体" w:cs="Times New Roman"/>
          <w:color w:val="000000"/>
          <w:sz w:val="24"/>
          <w:szCs w:val="24"/>
          <w:highlight w:val="none"/>
        </w:rPr>
        <w:t>标准，</w:t>
      </w:r>
      <w:r>
        <w:rPr>
          <w:rFonts w:hint="eastAsia" w:ascii="Times New Roman" w:hAnsi="Times New Roman" w:eastAsia="宋体" w:cs="Times New Roman"/>
          <w:color w:val="000000"/>
          <w:sz w:val="24"/>
          <w:szCs w:val="24"/>
          <w:highlight w:val="none"/>
        </w:rPr>
        <w:t>评级参考GB/T6461-2002</w:t>
      </w:r>
      <w:r>
        <w:rPr>
          <w:rFonts w:ascii="Times New Roman" w:hAnsi="Times New Roman" w:eastAsia="宋体" w:cs="Times New Roman"/>
          <w:color w:val="000000"/>
          <w:sz w:val="24"/>
          <w:szCs w:val="24"/>
          <w:highlight w:val="none"/>
        </w:rPr>
        <w:t>，评价等级最高为10</w:t>
      </w:r>
      <w:r>
        <w:rPr>
          <w:rFonts w:hint="eastAsia" w:ascii="Times New Roman" w:hAnsi="Times New Roman" w:eastAsia="宋体" w:cs="Times New Roman"/>
          <w:color w:val="000000"/>
          <w:sz w:val="24"/>
          <w:szCs w:val="24"/>
          <w:highlight w:val="none"/>
        </w:rPr>
        <w:t>级。</w:t>
      </w:r>
    </w:p>
    <w:p w14:paraId="70A291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000000"/>
          <w:sz w:val="24"/>
          <w:szCs w:val="24"/>
          <w:highlight w:val="none"/>
        </w:rPr>
      </w:pPr>
    </w:p>
    <w:p w14:paraId="7F747BE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配置清单：</w:t>
      </w:r>
    </w:p>
    <w:p w14:paraId="32C1928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1、床本体  1台；</w:t>
      </w:r>
      <w:r>
        <w:rPr>
          <w:rFonts w:hint="eastAsia" w:ascii="Times New Roman" w:hAnsi="Times New Roman" w:eastAsia="宋体" w:cs="Times New Roman"/>
          <w:color w:val="000000"/>
          <w:sz w:val="24"/>
          <w:szCs w:val="24"/>
          <w:highlight w:val="none"/>
        </w:rPr>
        <w:t xml:space="preserve"> </w:t>
      </w:r>
      <w:r>
        <w:rPr>
          <w:rFonts w:ascii="Times New Roman" w:hAnsi="Times New Roman" w:eastAsia="宋体" w:cs="Times New Roman"/>
          <w:color w:val="000000"/>
          <w:sz w:val="24"/>
          <w:szCs w:val="24"/>
          <w:highlight w:val="none"/>
        </w:rPr>
        <w:t xml:space="preserve">                                 </w:t>
      </w:r>
    </w:p>
    <w:p w14:paraId="471FF2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2、护栏  2</w:t>
      </w:r>
      <w:r>
        <w:rPr>
          <w:rFonts w:hint="eastAsia" w:ascii="Times New Roman" w:hAnsi="Times New Roman" w:eastAsia="宋体" w:cs="Times New Roman"/>
          <w:color w:val="000000"/>
          <w:sz w:val="24"/>
          <w:szCs w:val="24"/>
          <w:highlight w:val="none"/>
        </w:rPr>
        <w:t>个</w:t>
      </w:r>
      <w:r>
        <w:rPr>
          <w:rFonts w:ascii="Times New Roman" w:hAnsi="Times New Roman" w:eastAsia="宋体" w:cs="Times New Roman"/>
          <w:color w:val="000000"/>
          <w:sz w:val="24"/>
          <w:szCs w:val="24"/>
          <w:highlight w:val="none"/>
        </w:rPr>
        <w:t>；</w:t>
      </w:r>
      <w:r>
        <w:rPr>
          <w:rFonts w:hint="eastAsia" w:ascii="Times New Roman" w:hAnsi="Times New Roman" w:eastAsia="宋体" w:cs="Times New Roman"/>
          <w:color w:val="000000"/>
          <w:sz w:val="24"/>
          <w:szCs w:val="24"/>
          <w:highlight w:val="none"/>
        </w:rPr>
        <w:t xml:space="preserve"> </w:t>
      </w:r>
      <w:r>
        <w:rPr>
          <w:rFonts w:ascii="Times New Roman" w:hAnsi="Times New Roman" w:eastAsia="宋体" w:cs="Times New Roman"/>
          <w:color w:val="000000"/>
          <w:sz w:val="24"/>
          <w:szCs w:val="24"/>
          <w:highlight w:val="none"/>
        </w:rPr>
        <w:t xml:space="preserve">                         </w:t>
      </w:r>
    </w:p>
    <w:p w14:paraId="2F94E95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3、中控脚轮 4只；</w:t>
      </w:r>
      <w:r>
        <w:rPr>
          <w:rFonts w:ascii="Times New Roman" w:hAnsi="Times New Roman" w:eastAsia="宋体" w:cs="Times New Roman"/>
          <w:color w:val="000000"/>
          <w:sz w:val="24"/>
          <w:szCs w:val="24"/>
          <w:highlight w:val="none"/>
        </w:rPr>
        <w:tab/>
      </w:r>
      <w:r>
        <w:rPr>
          <w:rFonts w:ascii="Times New Roman" w:hAnsi="Times New Roman" w:eastAsia="宋体" w:cs="Times New Roman"/>
          <w:color w:val="000000"/>
          <w:sz w:val="24"/>
          <w:szCs w:val="24"/>
          <w:highlight w:val="none"/>
        </w:rPr>
        <w:t xml:space="preserve">                                              </w:t>
      </w:r>
    </w:p>
    <w:p w14:paraId="7EC8463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4、中控锁定踏板  4套；</w:t>
      </w:r>
      <w:r>
        <w:rPr>
          <w:rFonts w:hint="eastAsia" w:ascii="Times New Roman" w:hAnsi="Times New Roman" w:eastAsia="宋体" w:cs="Times New Roman"/>
          <w:color w:val="000000"/>
          <w:sz w:val="24"/>
          <w:szCs w:val="24"/>
          <w:highlight w:val="none"/>
        </w:rPr>
        <w:t xml:space="preserve"> </w:t>
      </w:r>
      <w:r>
        <w:rPr>
          <w:rFonts w:ascii="Times New Roman" w:hAnsi="Times New Roman" w:eastAsia="宋体" w:cs="Times New Roman"/>
          <w:color w:val="000000"/>
          <w:sz w:val="24"/>
          <w:szCs w:val="24"/>
          <w:highlight w:val="none"/>
        </w:rPr>
        <w:t xml:space="preserve">                           </w:t>
      </w:r>
    </w:p>
    <w:p w14:paraId="643A416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5、中心第五轮</w:t>
      </w:r>
      <w:r>
        <w:rPr>
          <w:rFonts w:hint="eastAsia" w:ascii="Times New Roman" w:hAnsi="Times New Roman" w:eastAsia="宋体" w:cs="Times New Roman"/>
          <w:color w:val="000000"/>
          <w:sz w:val="24"/>
          <w:szCs w:val="24"/>
          <w:highlight w:val="none"/>
        </w:rPr>
        <w:t>系统</w:t>
      </w:r>
      <w:r>
        <w:rPr>
          <w:rFonts w:ascii="Times New Roman" w:hAnsi="Times New Roman" w:eastAsia="宋体" w:cs="Times New Roman"/>
          <w:color w:val="000000"/>
          <w:sz w:val="24"/>
          <w:szCs w:val="24"/>
          <w:highlight w:val="none"/>
        </w:rPr>
        <w:t xml:space="preserve">  1套；</w:t>
      </w:r>
      <w:r>
        <w:rPr>
          <w:rFonts w:hint="eastAsia" w:ascii="Times New Roman" w:hAnsi="Times New Roman" w:eastAsia="宋体" w:cs="Times New Roman"/>
          <w:color w:val="000000"/>
          <w:sz w:val="24"/>
          <w:szCs w:val="24"/>
          <w:highlight w:val="none"/>
        </w:rPr>
        <w:t xml:space="preserve"> </w:t>
      </w:r>
      <w:r>
        <w:rPr>
          <w:rFonts w:ascii="Times New Roman" w:hAnsi="Times New Roman" w:eastAsia="宋体" w:cs="Times New Roman"/>
          <w:color w:val="000000"/>
          <w:sz w:val="24"/>
          <w:szCs w:val="24"/>
          <w:highlight w:val="none"/>
        </w:rPr>
        <w:t xml:space="preserve">                         </w:t>
      </w:r>
    </w:p>
    <w:p w14:paraId="29EC310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6、升降油压缸 2个；</w:t>
      </w:r>
    </w:p>
    <w:p w14:paraId="6522029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7、背部升降气压弹簧  2个；</w:t>
      </w:r>
    </w:p>
    <w:p w14:paraId="64C9DF9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8、膝部手摇柄  1个</w:t>
      </w:r>
    </w:p>
    <w:p w14:paraId="2F92F54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9、托盘   1个；</w:t>
      </w:r>
    </w:p>
    <w:p w14:paraId="33D772D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10、输液架  1根；</w:t>
      </w:r>
    </w:p>
    <w:p w14:paraId="6B5D6CB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11、标准输液架插孔  4个；</w:t>
      </w:r>
    </w:p>
    <w:p w14:paraId="680180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12、防水床垫  1张；</w:t>
      </w:r>
      <w:r>
        <w:rPr>
          <w:rFonts w:ascii="Times New Roman" w:hAnsi="Times New Roman" w:eastAsia="宋体" w:cs="Times New Roman"/>
          <w:color w:val="000000"/>
          <w:sz w:val="24"/>
          <w:szCs w:val="24"/>
          <w:highlight w:val="none"/>
        </w:rPr>
        <w:tab/>
      </w:r>
    </w:p>
    <w:p w14:paraId="6B32369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b/>
          <w:bCs/>
          <w:color w:val="000000"/>
          <w:sz w:val="24"/>
          <w:szCs w:val="24"/>
          <w:highlight w:val="none"/>
        </w:rPr>
      </w:pPr>
      <w:r>
        <w:rPr>
          <w:rFonts w:hint="eastAsia" w:ascii="Times New Roman" w:hAnsi="Times New Roman" w:eastAsia="宋体" w:cs="Times New Roman"/>
          <w:b/>
          <w:bCs/>
          <w:color w:val="000000"/>
          <w:sz w:val="24"/>
          <w:szCs w:val="24"/>
          <w:highlight w:val="none"/>
        </w:rPr>
        <w:t>服务要求</w:t>
      </w:r>
    </w:p>
    <w:p w14:paraId="006508E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1、提供详细的产品使用说明书和操作指南。</w:t>
      </w:r>
    </w:p>
    <w:p w14:paraId="3F12B1A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2、提供安装和调试服务，确保产品正确安装并能正常使用。</w:t>
      </w:r>
    </w:p>
    <w:p w14:paraId="4B3513B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3、提供操作培训，使科室工作人员能够熟练掌握产品的使用方法。</w:t>
      </w:r>
    </w:p>
    <w:p w14:paraId="4E41BAA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4、提供≥3年的免费保修期，在此期间内非人为损坏由供应商负责免费维修或更换。</w:t>
      </w:r>
    </w:p>
    <w:p w14:paraId="4DC4411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b/>
          <w:bCs/>
          <w:color w:val="000000"/>
          <w:sz w:val="24"/>
          <w:szCs w:val="24"/>
          <w:highlight w:val="none"/>
        </w:rPr>
      </w:pPr>
    </w:p>
    <w:p w14:paraId="4AA37A5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b/>
          <w:bCs/>
          <w:color w:val="000000"/>
          <w:sz w:val="24"/>
          <w:szCs w:val="24"/>
          <w:highlight w:val="none"/>
        </w:rPr>
        <w:t>商务要求</w:t>
      </w:r>
    </w:p>
    <w:p w14:paraId="0D5ED7F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1、时间要求:中标供应商应在接到送货通知后7天内完成设备的交付，并在15天内完成安装调试。</w:t>
      </w:r>
    </w:p>
    <w:p w14:paraId="567E02C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2、地点要求:交货地点院方指定地点。</w:t>
      </w:r>
    </w:p>
    <w:p w14:paraId="1D74BD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3、财务要求:货到交货地点并经验收合格后，在货物验收合格和收到厂家开具的等额增值税普通发票等付款材料之日起30个工作日内向乙方支付100%货款。</w:t>
      </w:r>
    </w:p>
    <w:p w14:paraId="17AE2C8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4、包装与运输:设备需采用防震包装，确保运输过程中的安全。运输费用由供应商承担，运输途中的一切风险由供应商负责。</w:t>
      </w:r>
    </w:p>
    <w:p w14:paraId="5025608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5</w:t>
      </w:r>
      <w:r>
        <w:rPr>
          <w:rFonts w:hint="eastAsia" w:ascii="Times New Roman" w:hAnsi="Times New Roman" w:eastAsia="宋体" w:cs="Times New Roman"/>
          <w:color w:val="000000"/>
          <w:sz w:val="24"/>
          <w:szCs w:val="24"/>
          <w:highlight w:val="none"/>
        </w:rPr>
        <w:t>、</w:t>
      </w:r>
      <w:r>
        <w:rPr>
          <w:rFonts w:ascii="Times New Roman" w:hAnsi="Times New Roman" w:eastAsia="宋体" w:cs="Times New Roman"/>
          <w:color w:val="000000"/>
          <w:sz w:val="24"/>
          <w:szCs w:val="24"/>
          <w:highlight w:val="none"/>
        </w:rPr>
        <w:tab/>
      </w:r>
      <w:r>
        <w:rPr>
          <w:rFonts w:ascii="Times New Roman" w:hAnsi="Times New Roman" w:eastAsia="宋体" w:cs="Times New Roman"/>
          <w:color w:val="000000"/>
          <w:sz w:val="24"/>
          <w:szCs w:val="24"/>
          <w:highlight w:val="none"/>
        </w:rPr>
        <w:t>需遵守医院供应商管理规定（规定详见医院官网-采购公告置顶内容）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B97"/>
    <w:rsid w:val="00003DD4"/>
    <w:rsid w:val="000B17F5"/>
    <w:rsid w:val="000B5DEB"/>
    <w:rsid w:val="000C52D1"/>
    <w:rsid w:val="00152AB5"/>
    <w:rsid w:val="00207C42"/>
    <w:rsid w:val="00231B97"/>
    <w:rsid w:val="002417C6"/>
    <w:rsid w:val="00286C75"/>
    <w:rsid w:val="0032433A"/>
    <w:rsid w:val="003C06AE"/>
    <w:rsid w:val="003F55EF"/>
    <w:rsid w:val="00477DA7"/>
    <w:rsid w:val="00496087"/>
    <w:rsid w:val="004D5157"/>
    <w:rsid w:val="00551518"/>
    <w:rsid w:val="00556195"/>
    <w:rsid w:val="005E2854"/>
    <w:rsid w:val="00602822"/>
    <w:rsid w:val="006272C4"/>
    <w:rsid w:val="00633201"/>
    <w:rsid w:val="00763AEC"/>
    <w:rsid w:val="00796F8F"/>
    <w:rsid w:val="008E214B"/>
    <w:rsid w:val="009B4AD8"/>
    <w:rsid w:val="00A93C9E"/>
    <w:rsid w:val="00B02507"/>
    <w:rsid w:val="00B46FAB"/>
    <w:rsid w:val="00BA5FFD"/>
    <w:rsid w:val="00BC4C60"/>
    <w:rsid w:val="00BD68DC"/>
    <w:rsid w:val="00BF1E8E"/>
    <w:rsid w:val="00C23E8C"/>
    <w:rsid w:val="00C61CCF"/>
    <w:rsid w:val="00CA55C2"/>
    <w:rsid w:val="00D05A3D"/>
    <w:rsid w:val="00D8666A"/>
    <w:rsid w:val="00DC4AC6"/>
    <w:rsid w:val="00DE16A5"/>
    <w:rsid w:val="00E53307"/>
    <w:rsid w:val="00E85487"/>
    <w:rsid w:val="00EB09EF"/>
    <w:rsid w:val="00ED6EEA"/>
    <w:rsid w:val="00F1440E"/>
    <w:rsid w:val="00F80477"/>
    <w:rsid w:val="00FD151A"/>
    <w:rsid w:val="04DD5D12"/>
    <w:rsid w:val="1C365FDC"/>
    <w:rsid w:val="23B51EDC"/>
    <w:rsid w:val="2FF15701"/>
    <w:rsid w:val="41733376"/>
    <w:rsid w:val="479473B0"/>
    <w:rsid w:val="4E742748"/>
    <w:rsid w:val="62C76F5C"/>
    <w:rsid w:val="7AB94F83"/>
    <w:rsid w:val="7DAF4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styleId="10">
    <w:name w:val="List Paragraph"/>
    <w:basedOn w:val="1"/>
    <w:qFormat/>
    <w:uiPriority w:val="34"/>
    <w:pPr>
      <w:ind w:firstLine="420" w:firstLineChars="200"/>
    </w:pPr>
    <w:rPr>
      <w:rFonts w:ascii="Calibri" w:hAnsi="Calibri" w:eastAsia="宋体" w:cs="Times New Roman"/>
      <w:szCs w:val="24"/>
    </w:rPr>
  </w:style>
  <w:style w:type="character" w:customStyle="1" w:styleId="11">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499</Words>
  <Characters>531</Characters>
  <Lines>2</Lines>
  <Paragraphs>1</Paragraphs>
  <TotalTime>8</TotalTime>
  <ScaleCrop>false</ScaleCrop>
  <LinksUpToDate>false</LinksUpToDate>
  <CharactersWithSpaces>532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2023-02-10T04:17:00Z</dcterms:created>
  <dc:creator>13580549141@163.com</dc:creator>
  <cp:lastModifiedBy>刘鹏飞</cp:lastModifiedBy>
  <cp:lastPrinted>2024-12-30T00:34:00Z</cp:lastPrinted>
  <dcterms:modified xsi:type="dcterms:W3CDTF">2026-04-16T09:04:43Z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eyJoZGlkIjoiOGVjMzFhNGE5ZDgzNWVmMjZiZjhmYWMwNjk0OTIxOTkiLCJ1c2VySWQiOiIxNjU3MTU4OTMzIn0=</vt:lpwstr>
  </property>
  <property fmtid="{D5CDD505-2E9C-101B-9397-08002B2CF9AE}" pid="3" name="KSOProductBuildVer">
    <vt:lpwstr>2052-12.1.0.23542</vt:lpwstr>
  </property>
  <property fmtid="{D5CDD505-2E9C-101B-9397-08002B2CF9AE}" pid="4" name="ICV">
    <vt:lpwstr>6BA0CBE33D0549B9B3578A15EE3B752C_13</vt:lpwstr>
  </property>
</Properties>
</file>