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E27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color w:val="auto"/>
          <w:sz w:val="20"/>
          <w:szCs w:val="18"/>
          <w:lang w:val="en-US" w:eastAsia="zh-CN"/>
        </w:rPr>
      </w:pPr>
      <w:r>
        <w:rPr>
          <w:rFonts w:hint="eastAsia" w:ascii="宋体" w:hAnsi="宋体"/>
          <w:b/>
          <w:sz w:val="28"/>
          <w:szCs w:val="28"/>
        </w:rPr>
        <w:t>输液泵参数</w:t>
      </w:r>
    </w:p>
    <w:p w14:paraId="5BF3B33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ascii="宋体" w:hAnsi="宋体"/>
          <w:b/>
          <w:color w:val="auto"/>
          <w:sz w:val="20"/>
          <w:szCs w:val="18"/>
          <w:lang w:val="en-US" w:eastAsia="zh-CN"/>
        </w:rPr>
        <w:t>一</w:t>
      </w:r>
      <w:r>
        <w:rPr>
          <w:rFonts w:hint="eastAsia" w:ascii="宋体" w:hAnsi="宋体"/>
          <w:b/>
          <w:color w:val="auto"/>
          <w:sz w:val="20"/>
          <w:szCs w:val="18"/>
        </w:rPr>
        <w:t>、输液泵</w:t>
      </w:r>
    </w:p>
    <w:p w14:paraId="52373ACE">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产品使用期限≥</w:t>
      </w:r>
      <w:r>
        <w:rPr>
          <w:color w:val="auto"/>
        </w:rPr>
        <w:t>10年</w:t>
      </w:r>
    </w:p>
    <w:p w14:paraId="2BD7C548">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支持输血功能</w:t>
      </w:r>
    </w:p>
    <w:p w14:paraId="0FB829D6">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可升级肠内营养液输液功能</w:t>
      </w:r>
    </w:p>
    <w:p w14:paraId="27299F94">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输液精度≤±</w:t>
      </w:r>
      <w:r>
        <w:rPr>
          <w:color w:val="auto"/>
        </w:rPr>
        <w:t>5%</w:t>
      </w:r>
    </w:p>
    <w:p w14:paraId="02DBCA62">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速率范围：</w:t>
      </w:r>
      <w:r>
        <w:rPr>
          <w:color w:val="auto"/>
        </w:rPr>
        <w:t>0.1-2000ml/h, 最小步进0.01ml/h</w:t>
      </w:r>
    </w:p>
    <w:p w14:paraId="44EFCE5E">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预置输液总量范围：</w:t>
      </w:r>
      <w:r>
        <w:rPr>
          <w:color w:val="auto"/>
        </w:rPr>
        <w:t>0.1-9999.99ml</w:t>
      </w:r>
    </w:p>
    <w:p w14:paraId="3ECCD1E7">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快进流速范围：</w:t>
      </w:r>
      <w:r>
        <w:rPr>
          <w:color w:val="auto"/>
        </w:rPr>
        <w:t>0.1-2000ml/h，具有自动和手动快进可选；</w:t>
      </w:r>
    </w:p>
    <w:p w14:paraId="529D6F05">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可自动统计四种累计量：</w:t>
      </w:r>
      <w:r>
        <w:rPr>
          <w:color w:val="auto"/>
        </w:rPr>
        <w:t>24h累计量、最近累计量、自定义时间段累计量、定时间隔累计量</w:t>
      </w:r>
    </w:p>
    <w:p w14:paraId="7CB9066D">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无需额外工具或设备，可直接在输液泵添加输液器品牌名称</w:t>
      </w:r>
    </w:p>
    <w:p w14:paraId="61388E37">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color w:val="auto"/>
        </w:rPr>
        <w:t>8种输液模式：速度模式、时间模式、体重模式、梯度模式、序列模式、剂量时间模式、点滴模式、和间断给药模式</w:t>
      </w:r>
    </w:p>
    <w:p w14:paraId="51B4AF51">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不小于</w:t>
      </w:r>
      <w:r>
        <w:rPr>
          <w:color w:val="auto"/>
        </w:rPr>
        <w:t>3.5英寸彩色显示屏，电容触摸屏技术</w:t>
      </w:r>
    </w:p>
    <w:p w14:paraId="1BB6A060">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全中文软件操作界面</w:t>
      </w:r>
    </w:p>
    <w:p w14:paraId="48335692">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锁屏功能：支持自动锁屏，自动锁屏时间可调</w:t>
      </w:r>
    </w:p>
    <w:p w14:paraId="748CF4C1">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支持药物库，可储存</w:t>
      </w:r>
      <w:r>
        <w:rPr>
          <w:color w:val="auto"/>
        </w:rPr>
        <w:t>5000种药物信息</w:t>
      </w:r>
    </w:p>
    <w:p w14:paraId="5E968886">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支持药物色彩标识，选择不同类型药物时对应的药物色彩标识自动显示在屏幕上，支持</w:t>
      </w:r>
      <w:r>
        <w:rPr>
          <w:color w:val="auto"/>
        </w:rPr>
        <w:t>4种以上颜色</w:t>
      </w:r>
    </w:p>
    <w:p w14:paraId="5000529F">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报警时可通过示意图片直观提示报警信息</w:t>
      </w:r>
    </w:p>
    <w:p w14:paraId="376E84B7">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在线动态压力监测，可实时显示当前压力数值；</w:t>
      </w:r>
    </w:p>
    <w:p w14:paraId="25E629FD">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压力报警阈值至少</w:t>
      </w:r>
      <w:r>
        <w:rPr>
          <w:color w:val="auto"/>
        </w:rPr>
        <w:t>15档可调</w:t>
      </w:r>
    </w:p>
    <w:p w14:paraId="09E589A8">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压力报警阈值最低可设置</w:t>
      </w:r>
      <w:r>
        <w:rPr>
          <w:color w:val="auto"/>
        </w:rPr>
        <w:t>50mmHg</w:t>
      </w:r>
    </w:p>
    <w:p w14:paraId="45DEB518">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具备阻塞前预警提示功能，当管路压力未触发阻塞报警时，泵可自动识别压力上升并在屏幕上进行提示</w:t>
      </w:r>
    </w:p>
    <w:p w14:paraId="0BD62301">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具备阻塞后自动重启输液功能，短暂性阻塞触发报警后，泵检测到阻塞压力缓解时，无需人为干预，泵自动重新启动输液</w:t>
      </w:r>
    </w:p>
    <w:p w14:paraId="31098334">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具备单个气泡和累积气泡报警功能，支持最小</w:t>
      </w:r>
      <w:r>
        <w:rPr>
          <w:color w:val="auto"/>
        </w:rPr>
        <w:t>15μL的单个气泡报警</w:t>
      </w:r>
    </w:p>
    <w:p w14:paraId="54FB3150">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信息储存：可存储</w:t>
      </w:r>
      <w:r>
        <w:rPr>
          <w:color w:val="auto"/>
        </w:rPr>
        <w:t>5000条的历史记录</w:t>
      </w:r>
    </w:p>
    <w:p w14:paraId="439FB895">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电池工作时间≥</w:t>
      </w:r>
      <w:r>
        <w:rPr>
          <w:color w:val="auto"/>
        </w:rPr>
        <w:t>5小时@25ml/h</w:t>
      </w:r>
      <w:bookmarkStart w:id="0" w:name="_GoBack"/>
      <w:bookmarkEnd w:id="0"/>
    </w:p>
    <w:p w14:paraId="617902E5">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防异物及进液等级</w:t>
      </w:r>
      <w:r>
        <w:rPr>
          <w:color w:val="auto"/>
        </w:rPr>
        <w:t>IP44</w:t>
      </w:r>
    </w:p>
    <w:p w14:paraId="7A70F211">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color w:val="auto"/>
        </w:rPr>
      </w:pPr>
      <w:r>
        <w:rPr>
          <w:rFonts w:hint="eastAsia"/>
          <w:color w:val="auto"/>
        </w:rPr>
        <w:t>整机重量不超过</w:t>
      </w:r>
      <w:r>
        <w:rPr>
          <w:color w:val="auto"/>
        </w:rPr>
        <w:t>1.5kg</w:t>
      </w:r>
    </w:p>
    <w:p w14:paraId="47A50F82">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color w:val="auto"/>
        </w:rPr>
        <w:t>满足</w:t>
      </w:r>
      <w:r>
        <w:rPr>
          <w:color w:val="auto"/>
        </w:rPr>
        <w:t>EN1789标准，适合在救护车使用</w:t>
      </w:r>
    </w:p>
    <w:p w14:paraId="3A5402B8">
      <w:pPr>
        <w:spacing w:line="360" w:lineRule="auto"/>
        <w:jc w:val="left"/>
        <w:rPr>
          <w:rFonts w:hint="default" w:ascii="Times New Roman" w:hAnsi="Times New Roman" w:eastAsia="宋体" w:cs="Times New Roman"/>
          <w:b/>
          <w:bCs/>
          <w:color w:val="000000"/>
          <w:sz w:val="22"/>
          <w:lang w:val="en-US" w:eastAsia="zh-CN"/>
        </w:rPr>
      </w:pPr>
      <w:r>
        <w:rPr>
          <w:rFonts w:hint="default" w:ascii="Times New Roman" w:hAnsi="Times New Roman" w:eastAsia="宋体" w:cs="Times New Roman"/>
          <w:b/>
          <w:bCs/>
          <w:color w:val="000000"/>
          <w:sz w:val="22"/>
          <w:lang w:val="en-US" w:eastAsia="zh-CN"/>
        </w:rPr>
        <w:t>配置要求：</w:t>
      </w:r>
    </w:p>
    <w:p w14:paraId="5A695234">
      <w:pPr>
        <w:spacing w:line="360" w:lineRule="auto"/>
        <w:jc w:val="left"/>
        <w:rPr>
          <w:rFonts w:hint="default" w:ascii="Times New Roman" w:hAnsi="Times New Roman" w:eastAsia="宋体" w:cs="Times New Roman"/>
          <w:b w:val="0"/>
          <w:bCs w:val="0"/>
          <w:color w:val="000000"/>
          <w:sz w:val="22"/>
          <w:lang w:val="en-US" w:eastAsia="zh-CN"/>
        </w:rPr>
      </w:pPr>
      <w:r>
        <w:rPr>
          <w:rFonts w:hint="eastAsia" w:ascii="Times New Roman" w:hAnsi="Times New Roman" w:eastAsia="宋体" w:cs="Times New Roman"/>
          <w:b w:val="0"/>
          <w:bCs w:val="0"/>
          <w:color w:val="000000"/>
          <w:sz w:val="22"/>
          <w:lang w:val="en-US" w:eastAsia="zh-CN"/>
        </w:rPr>
        <w:t>标配。</w:t>
      </w:r>
    </w:p>
    <w:p w14:paraId="6B323696">
      <w:pPr>
        <w:spacing w:line="360" w:lineRule="auto"/>
        <w:jc w:val="left"/>
        <w:rPr>
          <w:rFonts w:ascii="Times New Roman" w:hAnsi="Times New Roman" w:eastAsia="宋体" w:cs="Times New Roman"/>
          <w:b/>
          <w:bCs/>
          <w:color w:val="000000"/>
          <w:sz w:val="22"/>
        </w:rPr>
      </w:pPr>
      <w:r>
        <w:rPr>
          <w:rFonts w:hint="eastAsia" w:ascii="Times New Roman" w:hAnsi="Times New Roman" w:eastAsia="宋体" w:cs="Times New Roman"/>
          <w:b/>
          <w:bCs/>
          <w:color w:val="000000"/>
          <w:sz w:val="22"/>
        </w:rPr>
        <w:t>服务要求</w:t>
      </w:r>
    </w:p>
    <w:p w14:paraId="006508E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1、提供详细的产品使用说明书和操作指南。</w:t>
      </w:r>
    </w:p>
    <w:p w14:paraId="3F12B1A0">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2、提供安装和调试服务，确保产品正确安装并能正常使用。</w:t>
      </w:r>
    </w:p>
    <w:p w14:paraId="4B3513B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3、提供操作培训，使科室工作人员能够熟练掌握产品的使用方法。</w:t>
      </w:r>
    </w:p>
    <w:p w14:paraId="4DC44110">
      <w:pPr>
        <w:spacing w:line="360" w:lineRule="auto"/>
        <w:jc w:val="left"/>
        <w:rPr>
          <w:rFonts w:hint="eastAsia" w:ascii="Times New Roman" w:hAnsi="Times New Roman" w:eastAsia="宋体" w:cs="Times New Roman"/>
          <w:color w:val="000000"/>
          <w:sz w:val="22"/>
        </w:rPr>
      </w:pPr>
      <w:r>
        <w:rPr>
          <w:rFonts w:ascii="Times New Roman" w:hAnsi="Times New Roman" w:eastAsia="宋体" w:cs="Times New Roman"/>
          <w:color w:val="000000"/>
          <w:sz w:val="22"/>
        </w:rPr>
        <w:t>4、提供≥3年的免费保修期，在此期间内非人为损坏由供应商负责免费维修或更换。</w:t>
      </w:r>
    </w:p>
    <w:p w14:paraId="4AA37A54">
      <w:pPr>
        <w:spacing w:line="360" w:lineRule="auto"/>
        <w:jc w:val="left"/>
        <w:rPr>
          <w:rFonts w:ascii="Times New Roman" w:hAnsi="Times New Roman" w:eastAsia="宋体" w:cs="Times New Roman"/>
          <w:color w:val="000000"/>
          <w:sz w:val="22"/>
        </w:rPr>
      </w:pPr>
      <w:r>
        <w:rPr>
          <w:rFonts w:ascii="Times New Roman" w:hAnsi="Times New Roman" w:eastAsia="宋体" w:cs="Times New Roman"/>
          <w:b/>
          <w:bCs/>
          <w:color w:val="000000"/>
          <w:sz w:val="22"/>
        </w:rPr>
        <w:t>商务要求</w:t>
      </w:r>
    </w:p>
    <w:p w14:paraId="0D5ED7F9">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1、时间要求:</w:t>
      </w:r>
      <w:r>
        <w:rPr>
          <w:rFonts w:hint="eastAsia" w:ascii="Times New Roman" w:hAnsi="Times New Roman" w:eastAsia="宋体" w:cs="Times New Roman"/>
          <w:color w:val="000000"/>
          <w:sz w:val="22"/>
          <w:lang w:val="en-US" w:eastAsia="zh-CN"/>
        </w:rPr>
        <w:t xml:space="preserve"> 货物分批次结算，根据医院通知送货，成交供应商</w:t>
      </w:r>
      <w:r>
        <w:rPr>
          <w:rFonts w:ascii="Times New Roman" w:hAnsi="Times New Roman" w:eastAsia="宋体" w:cs="Times New Roman"/>
          <w:color w:val="000000"/>
          <w:sz w:val="22"/>
        </w:rPr>
        <w:t>应在接到送货通知后7天内完成</w:t>
      </w:r>
      <w:r>
        <w:rPr>
          <w:rFonts w:hint="eastAsia" w:ascii="Times New Roman" w:hAnsi="Times New Roman" w:eastAsia="宋体" w:cs="Times New Roman"/>
          <w:color w:val="000000"/>
          <w:sz w:val="22"/>
          <w:lang w:val="en-US" w:eastAsia="zh-CN"/>
        </w:rPr>
        <w:t>对应批次</w:t>
      </w:r>
      <w:r>
        <w:rPr>
          <w:rFonts w:ascii="Times New Roman" w:hAnsi="Times New Roman" w:eastAsia="宋体" w:cs="Times New Roman"/>
          <w:color w:val="000000"/>
          <w:sz w:val="22"/>
        </w:rPr>
        <w:t>设备的交付，并在</w:t>
      </w:r>
      <w:r>
        <w:rPr>
          <w:rFonts w:hint="eastAsia" w:ascii="Times New Roman" w:hAnsi="Times New Roman" w:eastAsia="宋体" w:cs="Times New Roman"/>
          <w:color w:val="000000"/>
          <w:sz w:val="22"/>
          <w:lang w:val="en-US" w:eastAsia="zh-CN"/>
        </w:rPr>
        <w:t>7</w:t>
      </w:r>
      <w:r>
        <w:rPr>
          <w:rFonts w:ascii="Times New Roman" w:hAnsi="Times New Roman" w:eastAsia="宋体" w:cs="Times New Roman"/>
          <w:color w:val="000000"/>
          <w:sz w:val="22"/>
        </w:rPr>
        <w:t>天内完成安装调试。</w:t>
      </w:r>
    </w:p>
    <w:p w14:paraId="567E02CE">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2、地点要求:交货地点院方指定地点。</w:t>
      </w:r>
    </w:p>
    <w:p w14:paraId="1D74BD0F">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3、财务要求:</w:t>
      </w:r>
      <w:r>
        <w:rPr>
          <w:rFonts w:hint="eastAsia" w:ascii="Times New Roman" w:hAnsi="Times New Roman" w:eastAsia="宋体" w:cs="Times New Roman"/>
          <w:color w:val="000000"/>
          <w:sz w:val="22"/>
          <w:lang w:val="en-US" w:eastAsia="zh-CN"/>
        </w:rPr>
        <w:t>货物分批次结算，据实结算。</w:t>
      </w:r>
      <w:r>
        <w:rPr>
          <w:rFonts w:ascii="Times New Roman" w:hAnsi="Times New Roman" w:eastAsia="宋体" w:cs="Times New Roman"/>
          <w:color w:val="000000"/>
          <w:sz w:val="22"/>
        </w:rPr>
        <w:t>货到交货地点并经验收合格后，在</w:t>
      </w:r>
      <w:r>
        <w:rPr>
          <w:rFonts w:hint="eastAsia" w:ascii="Times New Roman" w:hAnsi="Times New Roman" w:eastAsia="宋体" w:cs="Times New Roman"/>
          <w:color w:val="000000"/>
          <w:sz w:val="22"/>
          <w:lang w:val="en-US" w:eastAsia="zh-CN"/>
        </w:rPr>
        <w:t>该批次</w:t>
      </w:r>
      <w:r>
        <w:rPr>
          <w:rFonts w:ascii="Times New Roman" w:hAnsi="Times New Roman" w:eastAsia="宋体" w:cs="Times New Roman"/>
          <w:color w:val="000000"/>
          <w:sz w:val="22"/>
        </w:rPr>
        <w:t>货物验收合格和收到厂家开具的等额增值税普通发票等付款材料之日起30个工作日内向乙方支付</w:t>
      </w:r>
      <w:r>
        <w:rPr>
          <w:rFonts w:hint="eastAsia" w:ascii="Times New Roman" w:hAnsi="Times New Roman" w:eastAsia="宋体" w:cs="Times New Roman"/>
          <w:color w:val="000000"/>
          <w:sz w:val="22"/>
          <w:lang w:val="en-US" w:eastAsia="zh-CN"/>
        </w:rPr>
        <w:t>对应批次</w:t>
      </w:r>
      <w:r>
        <w:rPr>
          <w:rFonts w:ascii="Times New Roman" w:hAnsi="Times New Roman" w:eastAsia="宋体" w:cs="Times New Roman"/>
          <w:color w:val="000000"/>
          <w:sz w:val="22"/>
        </w:rPr>
        <w:t>货款。</w:t>
      </w:r>
    </w:p>
    <w:p w14:paraId="17AE2C8B">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4、包装与运输:设备需采用防震包装，确保运输过程中的安全。运输费用由供应商承担，运输途中的一切风险由供应商负责。</w:t>
      </w:r>
    </w:p>
    <w:p w14:paraId="50DA94AF">
      <w:pPr>
        <w:spacing w:line="360" w:lineRule="auto"/>
        <w:jc w:val="left"/>
        <w:rPr>
          <w:b/>
          <w:sz w:val="28"/>
        </w:rPr>
      </w:pPr>
      <w:r>
        <w:rPr>
          <w:rFonts w:ascii="Times New Roman" w:hAnsi="Times New Roman" w:eastAsia="宋体" w:cs="Times New Roman"/>
          <w:color w:val="000000"/>
          <w:sz w:val="22"/>
        </w:rPr>
        <w:t>5</w:t>
      </w: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ab/>
      </w:r>
      <w:r>
        <w:rPr>
          <w:rFonts w:ascii="Times New Roman" w:hAnsi="Times New Roman" w:eastAsia="宋体" w:cs="Times New Roman"/>
          <w:color w:val="000000"/>
          <w:sz w:val="22"/>
        </w:rPr>
        <w:t>需遵守医院供应商管理规定（规定详见医院官网-采购公告置顶内容）</w:t>
      </w:r>
    </w:p>
    <w:p w14:paraId="7E36BBF5">
      <w:pPr>
        <w:pStyle w:val="6"/>
        <w:numPr>
          <w:ilvl w:val="0"/>
          <w:numId w:val="0"/>
        </w:numPr>
        <w:ind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70903"/>
    <w:multiLevelType w:val="multilevel"/>
    <w:tmpl w:val="68F709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4NDYyZDMwYzg2Njk1NzhiNzkzZGYwMTIzM2JjMTEifQ=="/>
  </w:docVars>
  <w:rsids>
    <w:rsidRoot w:val="0071095A"/>
    <w:rsid w:val="00036CC1"/>
    <w:rsid w:val="000A13A4"/>
    <w:rsid w:val="001A65F1"/>
    <w:rsid w:val="00207F8D"/>
    <w:rsid w:val="002568BA"/>
    <w:rsid w:val="00272383"/>
    <w:rsid w:val="00332DA0"/>
    <w:rsid w:val="003C1916"/>
    <w:rsid w:val="0041773D"/>
    <w:rsid w:val="0059113F"/>
    <w:rsid w:val="00594B6C"/>
    <w:rsid w:val="005C3930"/>
    <w:rsid w:val="00605F81"/>
    <w:rsid w:val="0067119C"/>
    <w:rsid w:val="0069066A"/>
    <w:rsid w:val="006A6C7C"/>
    <w:rsid w:val="006D01DE"/>
    <w:rsid w:val="006E064B"/>
    <w:rsid w:val="0070700F"/>
    <w:rsid w:val="0071095A"/>
    <w:rsid w:val="007460CF"/>
    <w:rsid w:val="00752AB5"/>
    <w:rsid w:val="0077650B"/>
    <w:rsid w:val="0079769D"/>
    <w:rsid w:val="008019F4"/>
    <w:rsid w:val="00847A61"/>
    <w:rsid w:val="0089039B"/>
    <w:rsid w:val="008D32FE"/>
    <w:rsid w:val="0095463F"/>
    <w:rsid w:val="00966061"/>
    <w:rsid w:val="00994018"/>
    <w:rsid w:val="009C12FA"/>
    <w:rsid w:val="009D3AC5"/>
    <w:rsid w:val="00A4491D"/>
    <w:rsid w:val="00A92532"/>
    <w:rsid w:val="00AA3721"/>
    <w:rsid w:val="00B54DA5"/>
    <w:rsid w:val="00B5654E"/>
    <w:rsid w:val="00B965CB"/>
    <w:rsid w:val="00BD2C46"/>
    <w:rsid w:val="00C542E3"/>
    <w:rsid w:val="00D257F2"/>
    <w:rsid w:val="00D34DDA"/>
    <w:rsid w:val="00D725E3"/>
    <w:rsid w:val="00DC0FFE"/>
    <w:rsid w:val="00E6412E"/>
    <w:rsid w:val="00E864F4"/>
    <w:rsid w:val="00EC7EA5"/>
    <w:rsid w:val="00F00A0E"/>
    <w:rsid w:val="00F0546C"/>
    <w:rsid w:val="00F6024B"/>
    <w:rsid w:val="00FB20A6"/>
    <w:rsid w:val="00FC4BA9"/>
    <w:rsid w:val="05D050D9"/>
    <w:rsid w:val="0DDF0D4D"/>
    <w:rsid w:val="18640577"/>
    <w:rsid w:val="3BA24FE4"/>
    <w:rsid w:val="4DD354C2"/>
    <w:rsid w:val="606326E4"/>
    <w:rsid w:val="6B87091D"/>
    <w:rsid w:val="6C397DD5"/>
    <w:rsid w:val="77AD5514"/>
    <w:rsid w:val="7A5D0D4B"/>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585</Words>
  <Characters>666</Characters>
  <Lines>17</Lines>
  <Paragraphs>4</Paragraphs>
  <TotalTime>2</TotalTime>
  <ScaleCrop>false</ScaleCrop>
  <LinksUpToDate>false</LinksUpToDate>
  <CharactersWithSpaces>667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2021-02-08T00:48:00Z</dcterms:created>
  <dc:creator>黄婷 Huang Ting</dc:creator>
  <cp:lastModifiedBy>刘鹏飞</cp:lastModifiedBy>
  <dcterms:modified xsi:type="dcterms:W3CDTF">2025-10-21T02:19:49Z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2142FE388514481BA7AC8F54CD17DFFF_13</vt:lpwstr>
  </property>
  <property fmtid="{D5CDD505-2E9C-101B-9397-08002B2CF9AE}" pid="4" name="KSOTemplateDocerSaveRecord">
    <vt:lpwstr>eyJoZGlkIjoiOGVjMzFhNGE5ZDgzNWVmMjZiZjhmYWMwNjk0OTIxOTkiLCJ1c2VySWQiOiIxNjU3MTU4OTMzIn0=</vt:lpwstr>
  </property>
</Properties>
</file>