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BACC1B">
      <w:pPr>
        <w:jc w:val="center"/>
        <w:textAlignment w:val="baseline"/>
        <w:rPr>
          <w:rFonts w:hint="eastAsia"/>
          <w:b/>
          <w:bCs/>
          <w:sz w:val="32"/>
          <w:szCs w:val="32"/>
        </w:rPr>
      </w:pPr>
      <w:r>
        <w:rPr>
          <w:rFonts w:hint="eastAsia"/>
          <w:b/>
          <w:bCs/>
          <w:sz w:val="32"/>
          <w:szCs w:val="32"/>
        </w:rPr>
        <w:t>采购需求</w:t>
      </w:r>
    </w:p>
    <w:p w14:paraId="0C7569FF">
      <w:pPr>
        <w:jc w:val="left"/>
        <w:textAlignment w:val="baseline"/>
        <w:rPr>
          <w:rFonts w:hint="eastAsia" w:ascii="宋体" w:hAnsi="宋体" w:eastAsia="宋体" w:cs="宋体"/>
          <w:b/>
          <w:kern w:val="0"/>
          <w:sz w:val="28"/>
          <w:szCs w:val="24"/>
        </w:rPr>
      </w:pPr>
      <w:r>
        <w:rPr>
          <w:rFonts w:hint="eastAsia" w:ascii="宋体" w:hAnsi="宋体" w:eastAsia="宋体" w:cs="宋体"/>
          <w:b/>
          <w:kern w:val="0"/>
          <w:sz w:val="28"/>
          <w:szCs w:val="24"/>
        </w:rPr>
        <w:t>基本参数</w:t>
      </w:r>
    </w:p>
    <w:p w14:paraId="62D2A51B">
      <w:pPr>
        <w:spacing w:line="360" w:lineRule="auto"/>
        <w:jc w:val="left"/>
        <w:rPr>
          <w:rFonts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一、技术参数：</w:t>
      </w:r>
    </w:p>
    <w:p w14:paraId="34A15D29">
      <w:pPr>
        <w:numPr>
          <w:ilvl w:val="0"/>
          <w:numId w:val="1"/>
        </w:numPr>
        <w:spacing w:line="360" w:lineRule="auto"/>
        <w:ind w:left="425" w:leftChars="0" w:hanging="425" w:firstLineChars="0"/>
        <w:jc w:val="left"/>
        <w:rPr>
          <w:rFonts w:hint="eastAsia"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主机结构：一体化支架提手，方便移动仪器和固定加热管；</w:t>
      </w:r>
    </w:p>
    <w:p w14:paraId="49F58F03">
      <w:pPr>
        <w:numPr>
          <w:ilvl w:val="0"/>
          <w:numId w:val="1"/>
        </w:numPr>
        <w:spacing w:line="360" w:lineRule="auto"/>
        <w:ind w:left="425" w:leftChars="0" w:hanging="425" w:firstLineChars="0"/>
        <w:jc w:val="left"/>
        <w:rPr>
          <w:rFonts w:hint="eastAsia"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加热模式：全程包裹式加温，液体管路无裸露部分，加温后液体直接输入人体，热量不流失，适合寒冷环境使用；</w:t>
      </w:r>
    </w:p>
    <w:p w14:paraId="2B0965F0">
      <w:pPr>
        <w:numPr>
          <w:ilvl w:val="0"/>
          <w:numId w:val="1"/>
        </w:numPr>
        <w:spacing w:line="360" w:lineRule="auto"/>
        <w:ind w:left="425" w:leftChars="0" w:hanging="425" w:firstLineChars="0"/>
        <w:jc w:val="left"/>
        <w:rPr>
          <w:rFonts w:hint="eastAsia"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温度可调范围：33℃-41℃，连续可调，增率 0.1℃，控温精度为 0.1℃；</w:t>
      </w:r>
    </w:p>
    <w:p w14:paraId="25935288">
      <w:pPr>
        <w:numPr>
          <w:ilvl w:val="0"/>
          <w:numId w:val="1"/>
        </w:numPr>
        <w:spacing w:line="360" w:lineRule="auto"/>
        <w:ind w:left="425" w:leftChars="0" w:hanging="425" w:firstLineChars="0"/>
        <w:jc w:val="left"/>
        <w:rPr>
          <w:rFonts w:hint="eastAsia"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显示屏：微电脑 PID 闭环温控系统，配置高亮度彩色显示屏，尺寸 80*90mm；</w:t>
      </w:r>
    </w:p>
    <w:p w14:paraId="0D2E84B0">
      <w:pPr>
        <w:numPr>
          <w:ilvl w:val="0"/>
          <w:numId w:val="1"/>
        </w:numPr>
        <w:spacing w:line="360" w:lineRule="auto"/>
        <w:ind w:left="425" w:leftChars="0" w:hanging="425" w:firstLineChars="0"/>
        <w:jc w:val="left"/>
        <w:rPr>
          <w:rFonts w:hint="eastAsia"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按键：轻触按键，操作可靠，非触摸屏，方便消毒，符合感控要求；</w:t>
      </w:r>
    </w:p>
    <w:p w14:paraId="7752EAA5">
      <w:pPr>
        <w:numPr>
          <w:ilvl w:val="0"/>
          <w:numId w:val="1"/>
        </w:numPr>
        <w:spacing w:line="360" w:lineRule="auto"/>
        <w:ind w:left="425" w:leftChars="0" w:hanging="425" w:firstLineChars="0"/>
        <w:jc w:val="left"/>
        <w:rPr>
          <w:rFonts w:hint="eastAsia"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机器运行时屏幕可同时显示参数包括：加热时间，设定温度，加热温度，高温报警，低温报警，传感器故障；</w:t>
      </w:r>
    </w:p>
    <w:p w14:paraId="35DEECFB">
      <w:pPr>
        <w:numPr>
          <w:ilvl w:val="0"/>
          <w:numId w:val="1"/>
        </w:numPr>
        <w:spacing w:line="360" w:lineRule="auto"/>
        <w:ind w:left="425" w:leftChars="0" w:hanging="425" w:firstLineChars="0"/>
        <w:jc w:val="left"/>
        <w:rPr>
          <w:rFonts w:hint="eastAsia"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消耗配件：直接加温常规输血输液管路，无需特殊耗材，节约使用成本；</w:t>
      </w:r>
    </w:p>
    <w:p w14:paraId="21B0DF8E">
      <w:pPr>
        <w:numPr>
          <w:ilvl w:val="0"/>
          <w:numId w:val="1"/>
        </w:numPr>
        <w:spacing w:line="360" w:lineRule="auto"/>
        <w:ind w:left="425" w:leftChars="0" w:hanging="425" w:firstLineChars="0"/>
        <w:jc w:val="left"/>
        <w:rPr>
          <w:rFonts w:hint="eastAsia"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安全控制：系统内置报警测试功能，在面板操作即可测试报警功能是否正常；</w:t>
      </w:r>
    </w:p>
    <w:p w14:paraId="7975AA5E">
      <w:pPr>
        <w:numPr>
          <w:ilvl w:val="0"/>
          <w:numId w:val="1"/>
        </w:numPr>
        <w:spacing w:line="360" w:lineRule="auto"/>
        <w:ind w:left="425" w:leftChars="0" w:hanging="425" w:firstLineChars="0"/>
        <w:jc w:val="left"/>
        <w:rPr>
          <w:rFonts w:hint="eastAsia"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超温断电保护：超过 42℃系统声光报警自动停止加热；</w:t>
      </w:r>
    </w:p>
    <w:p w14:paraId="7236EA24">
      <w:pPr>
        <w:numPr>
          <w:ilvl w:val="0"/>
          <w:numId w:val="1"/>
        </w:numPr>
        <w:spacing w:line="360" w:lineRule="auto"/>
        <w:ind w:left="425" w:leftChars="0" w:hanging="425" w:firstLineChars="0"/>
        <w:jc w:val="left"/>
        <w:rPr>
          <w:rFonts w:hint="eastAsia"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低温报警：低于 32℃系统声光报警提示低温；</w:t>
      </w:r>
    </w:p>
    <w:p w14:paraId="5F9B98B0">
      <w:pPr>
        <w:numPr>
          <w:ilvl w:val="0"/>
          <w:numId w:val="1"/>
        </w:numPr>
        <w:spacing w:line="360" w:lineRule="auto"/>
        <w:ind w:left="425" w:leftChars="0" w:hanging="425" w:firstLineChars="0"/>
        <w:jc w:val="left"/>
        <w:rPr>
          <w:rFonts w:hint="eastAsia"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加热系统：可同时连接两条加热管，可单独设定每条加热管的温度并恒温控制；</w:t>
      </w:r>
    </w:p>
    <w:p w14:paraId="5C676F5D">
      <w:pPr>
        <w:numPr>
          <w:ilvl w:val="0"/>
          <w:numId w:val="1"/>
        </w:numPr>
        <w:spacing w:line="360" w:lineRule="auto"/>
        <w:ind w:left="425" w:leftChars="0" w:hanging="425" w:firstLineChars="0"/>
        <w:jc w:val="left"/>
        <w:rPr>
          <w:rFonts w:hint="eastAsia"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预热时间：从 20℃-36℃小于 2 分钟；</w:t>
      </w:r>
    </w:p>
    <w:p w14:paraId="47B11889">
      <w:pPr>
        <w:numPr>
          <w:ilvl w:val="0"/>
          <w:numId w:val="1"/>
        </w:numPr>
        <w:spacing w:line="360" w:lineRule="auto"/>
        <w:ind w:left="425" w:leftChars="0" w:hanging="425" w:firstLineChars="0"/>
        <w:jc w:val="left"/>
        <w:rPr>
          <w:rFonts w:hint="eastAsia"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加热管结构：三腔硅胶柔性加热套管，集成 4 组发热丝，二组独立温度传感器，发热均匀，加温效果好；</w:t>
      </w:r>
    </w:p>
    <w:p w14:paraId="5A7BD058">
      <w:pPr>
        <w:numPr>
          <w:ilvl w:val="0"/>
          <w:numId w:val="1"/>
        </w:numPr>
        <w:spacing w:line="360" w:lineRule="auto"/>
        <w:ind w:left="425" w:leftChars="0" w:hanging="425" w:firstLineChars="0"/>
        <w:jc w:val="left"/>
        <w:rPr>
          <w:rFonts w:hint="eastAsia"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加温管尾部开口 52°，扩口设计，符合护理安装和感控要求；</w:t>
      </w:r>
    </w:p>
    <w:p w14:paraId="119AAF19">
      <w:pPr>
        <w:numPr>
          <w:ilvl w:val="0"/>
          <w:numId w:val="1"/>
        </w:numPr>
        <w:spacing w:line="360" w:lineRule="auto"/>
        <w:ind w:left="425" w:leftChars="0" w:hanging="425" w:firstLineChars="0"/>
        <w:jc w:val="left"/>
        <w:rPr>
          <w:rFonts w:hint="eastAsia"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两条加热管串联使用可满足大流量加温需要；</w:t>
      </w:r>
    </w:p>
    <w:p w14:paraId="046DE3BC">
      <w:pPr>
        <w:numPr>
          <w:ilvl w:val="0"/>
          <w:numId w:val="1"/>
        </w:numPr>
        <w:spacing w:line="360" w:lineRule="auto"/>
        <w:ind w:left="425" w:leftChars="0" w:hanging="425" w:firstLineChars="0"/>
        <w:jc w:val="left"/>
        <w:rPr>
          <w:rFonts w:hint="eastAsia"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加热管可选长度有 10 种，包括 0.5 米，0.6 米，0.9 米，1.0 米，1.2 米，1.4 米，1.5 米，1.8 米，2.4 米，2.8 米；</w:t>
      </w:r>
    </w:p>
    <w:p w14:paraId="65C05AD3">
      <w:pPr>
        <w:numPr>
          <w:ilvl w:val="0"/>
          <w:numId w:val="1"/>
        </w:numPr>
        <w:spacing w:line="360" w:lineRule="auto"/>
        <w:ind w:left="425" w:leftChars="0" w:hanging="425" w:firstLineChars="0"/>
        <w:jc w:val="left"/>
        <w:rPr>
          <w:rFonts w:hint="eastAsia"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加热管可选内径有 4 种，包括 3.5-5mm（常规）、6-7mm（CRRT）、9.5mm（冲洗）和 14.5mm（ECMO）四种规格；</w:t>
      </w:r>
    </w:p>
    <w:p w14:paraId="6F871209">
      <w:pPr>
        <w:numPr>
          <w:ilvl w:val="0"/>
          <w:numId w:val="1"/>
        </w:numPr>
        <w:spacing w:line="360" w:lineRule="auto"/>
        <w:ind w:left="425" w:leftChars="0" w:hanging="425" w:firstLineChars="0"/>
        <w:jc w:val="left"/>
        <w:rPr>
          <w:rFonts w:hint="eastAsia"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电气安全保护类别：I 类；</w:t>
      </w:r>
    </w:p>
    <w:p w14:paraId="665B9378">
      <w:pPr>
        <w:numPr>
          <w:ilvl w:val="0"/>
          <w:numId w:val="1"/>
        </w:numPr>
        <w:spacing w:line="360" w:lineRule="auto"/>
        <w:ind w:left="425" w:leftChars="0" w:hanging="425" w:firstLineChars="0"/>
        <w:jc w:val="left"/>
        <w:rPr>
          <w:rFonts w:hint="eastAsia"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电气安全保护级别：BF 型，防除颤保护；</w:t>
      </w:r>
    </w:p>
    <w:p w14:paraId="3AAEE1E3">
      <w:pPr>
        <w:numPr>
          <w:ilvl w:val="0"/>
          <w:numId w:val="1"/>
        </w:numPr>
        <w:spacing w:line="360" w:lineRule="auto"/>
        <w:ind w:left="425" w:leftChars="0" w:hanging="425" w:firstLineChars="0"/>
        <w:jc w:val="left"/>
        <w:rPr>
          <w:rFonts w:hint="eastAsia"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防潮保护级别：IPX2；</w:t>
      </w:r>
    </w:p>
    <w:p w14:paraId="0A8AFE1E">
      <w:pPr>
        <w:numPr>
          <w:ilvl w:val="0"/>
          <w:numId w:val="1"/>
        </w:numPr>
        <w:spacing w:line="360" w:lineRule="auto"/>
        <w:ind w:left="425" w:leftChars="0" w:hanging="425" w:firstLineChars="0"/>
        <w:jc w:val="left"/>
        <w:rPr>
          <w:rFonts w:hint="eastAsia"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工作方式：连续 24 小时运行；</w:t>
      </w:r>
    </w:p>
    <w:p w14:paraId="43530AC5">
      <w:pPr>
        <w:numPr>
          <w:ilvl w:val="0"/>
          <w:numId w:val="1"/>
        </w:numPr>
        <w:spacing w:line="360" w:lineRule="auto"/>
        <w:ind w:left="425" w:leftChars="0" w:hanging="425" w:firstLineChars="0"/>
        <w:jc w:val="left"/>
        <w:rPr>
          <w:rFonts w:hint="eastAsia"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电源：a.c.100-240V/50-60Hz；</w:t>
      </w:r>
    </w:p>
    <w:p w14:paraId="60BF274B">
      <w:pPr>
        <w:numPr>
          <w:ilvl w:val="0"/>
          <w:numId w:val="1"/>
        </w:numPr>
        <w:spacing w:line="360" w:lineRule="auto"/>
        <w:ind w:left="425" w:leftChars="0" w:hanging="425" w:firstLineChars="0"/>
        <w:jc w:val="left"/>
        <w:rPr>
          <w:rFonts w:hint="eastAsia"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输入功率：180VA（伏安）；</w:t>
      </w:r>
    </w:p>
    <w:p w14:paraId="0388517D">
      <w:pPr>
        <w:numPr>
          <w:ilvl w:val="0"/>
          <w:numId w:val="1"/>
        </w:numPr>
        <w:spacing w:line="360" w:lineRule="auto"/>
        <w:ind w:left="425" w:leftChars="0" w:hanging="425" w:firstLineChars="0"/>
        <w:jc w:val="left"/>
        <w:rPr>
          <w:rFonts w:hint="eastAsia"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通过欧盟 CE 认证；</w:t>
      </w:r>
    </w:p>
    <w:p w14:paraId="79CDF8F3">
      <w:pPr>
        <w:numPr>
          <w:ilvl w:val="0"/>
          <w:numId w:val="1"/>
        </w:numPr>
        <w:spacing w:line="360" w:lineRule="auto"/>
        <w:ind w:left="425" w:leftChars="0" w:hanging="425" w:firstLineChars="0"/>
        <w:jc w:val="left"/>
        <w:rPr>
          <w:rFonts w:hint="eastAsia"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通过 ISO13485 医疗器械质量体系认证；</w:t>
      </w:r>
    </w:p>
    <w:p w14:paraId="09A47E8E">
      <w:pPr>
        <w:spacing w:line="360" w:lineRule="auto"/>
        <w:jc w:val="left"/>
        <w:rPr>
          <w:rFonts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二、主要配置（单台）</w:t>
      </w:r>
    </w:p>
    <w:p w14:paraId="2697BEC9">
      <w:pPr>
        <w:spacing w:line="360" w:lineRule="auto"/>
        <w:jc w:val="left"/>
        <w:rPr>
          <w:rFonts w:hint="eastAsia"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配置清单：</w:t>
      </w:r>
    </w:p>
    <w:p w14:paraId="0FC87A1A">
      <w:pPr>
        <w:spacing w:line="360" w:lineRule="auto"/>
        <w:jc w:val="left"/>
        <w:rPr>
          <w:rFonts w:hint="eastAsia"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 xml:space="preserve">1.加温器主机         </w:t>
      </w:r>
      <w:r>
        <w:rPr>
          <w:rFonts w:hint="eastAsia" w:ascii="Times New Roman" w:hAnsi="Times New Roman" w:eastAsia="宋体" w:cs="Times New Roman"/>
          <w:color w:val="000000"/>
          <w:sz w:val="24"/>
          <w:szCs w:val="24"/>
          <w:highlight w:val="none"/>
          <w:lang w:val="en-US" w:eastAsia="zh-CN"/>
        </w:rPr>
        <w:t xml:space="preserve">      </w:t>
      </w:r>
      <w:r>
        <w:rPr>
          <w:rFonts w:hint="eastAsia" w:ascii="Times New Roman" w:hAnsi="Times New Roman" w:eastAsia="宋体" w:cs="Times New Roman"/>
          <w:color w:val="000000"/>
          <w:sz w:val="24"/>
          <w:szCs w:val="24"/>
          <w:highlight w:val="none"/>
        </w:rPr>
        <w:t xml:space="preserve">    1台</w:t>
      </w:r>
    </w:p>
    <w:p w14:paraId="5CAABB78">
      <w:pPr>
        <w:spacing w:line="360" w:lineRule="auto"/>
        <w:jc w:val="left"/>
        <w:rPr>
          <w:rFonts w:hint="eastAsia"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2.插拔式加热管                 2条</w:t>
      </w:r>
    </w:p>
    <w:p w14:paraId="659FB660">
      <w:pPr>
        <w:spacing w:line="360" w:lineRule="auto"/>
        <w:jc w:val="left"/>
        <w:rPr>
          <w:rFonts w:hint="eastAsia"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3.加热管夹子                   2套</w:t>
      </w:r>
    </w:p>
    <w:p w14:paraId="291758AE">
      <w:pPr>
        <w:spacing w:line="360" w:lineRule="auto"/>
        <w:jc w:val="left"/>
        <w:rPr>
          <w:rFonts w:hint="eastAsia"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4.合格证                       1份</w:t>
      </w:r>
    </w:p>
    <w:p w14:paraId="6819B75F">
      <w:pPr>
        <w:spacing w:line="360" w:lineRule="auto"/>
        <w:jc w:val="left"/>
        <w:rPr>
          <w:rFonts w:hint="eastAsia"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5.保修卡                       1份</w:t>
      </w:r>
    </w:p>
    <w:p w14:paraId="516F3D01">
      <w:pPr>
        <w:spacing w:line="360" w:lineRule="auto"/>
        <w:jc w:val="left"/>
        <w:rPr>
          <w:rFonts w:hint="eastAsia"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6.使用说明书                   1本</w:t>
      </w:r>
    </w:p>
    <w:p w14:paraId="4294506F">
      <w:pPr>
        <w:spacing w:line="360" w:lineRule="auto"/>
        <w:jc w:val="left"/>
        <w:rPr>
          <w:rFonts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7.操作指南                     1份</w:t>
      </w:r>
    </w:p>
    <w:p w14:paraId="6B323696">
      <w:pPr>
        <w:spacing w:line="360" w:lineRule="auto"/>
        <w:jc w:val="left"/>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服务要求</w:t>
      </w:r>
    </w:p>
    <w:p w14:paraId="006508E4">
      <w:pPr>
        <w:spacing w:line="360" w:lineRule="auto"/>
        <w:jc w:val="lef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1、提供产品</w:t>
      </w:r>
      <w:r>
        <w:rPr>
          <w:rFonts w:hint="eastAsia" w:ascii="Times New Roman" w:hAnsi="Times New Roman" w:eastAsia="宋体" w:cs="Times New Roman"/>
          <w:color w:val="000000"/>
          <w:sz w:val="24"/>
          <w:szCs w:val="24"/>
          <w:lang w:val="en-US" w:eastAsia="zh-CN"/>
        </w:rPr>
        <w:t>医疗器械注册证</w:t>
      </w:r>
      <w:r>
        <w:rPr>
          <w:rFonts w:ascii="Times New Roman" w:hAnsi="Times New Roman" w:eastAsia="宋体" w:cs="Times New Roman"/>
          <w:color w:val="000000"/>
          <w:sz w:val="24"/>
          <w:szCs w:val="24"/>
        </w:rPr>
        <w:t>。</w:t>
      </w:r>
      <w:bookmarkStart w:id="0" w:name="_GoBack"/>
      <w:bookmarkEnd w:id="0"/>
    </w:p>
    <w:p w14:paraId="3F12B1A0">
      <w:pPr>
        <w:spacing w:line="360" w:lineRule="auto"/>
        <w:jc w:val="lef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2、提供安装和调试服务，确保产品正确安装并能正常使用。</w:t>
      </w:r>
    </w:p>
    <w:p w14:paraId="4B3513B4">
      <w:pPr>
        <w:spacing w:line="360" w:lineRule="auto"/>
        <w:jc w:val="lef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3、提供操作培训，使科室工作人员能够熟练掌握产品的使用方法。</w:t>
      </w:r>
    </w:p>
    <w:p w14:paraId="4DC44110">
      <w:pPr>
        <w:spacing w:line="360" w:lineRule="auto"/>
        <w:jc w:val="left"/>
        <w:rPr>
          <w:rFonts w:ascii="Times New Roman" w:hAnsi="Times New Roman" w:eastAsia="宋体" w:cs="Times New Roman"/>
          <w:b/>
          <w:bCs/>
          <w:color w:val="000000"/>
          <w:sz w:val="24"/>
          <w:szCs w:val="24"/>
        </w:rPr>
      </w:pPr>
      <w:r>
        <w:rPr>
          <w:rFonts w:ascii="Times New Roman" w:hAnsi="Times New Roman" w:eastAsia="宋体" w:cs="Times New Roman"/>
          <w:color w:val="000000"/>
          <w:sz w:val="24"/>
          <w:szCs w:val="24"/>
        </w:rPr>
        <w:t>4、提供≥</w:t>
      </w:r>
      <w:r>
        <w:rPr>
          <w:rFonts w:hint="eastAsia" w:ascii="Times New Roman" w:hAnsi="Times New Roman" w:eastAsia="宋体" w:cs="Times New Roman"/>
          <w:color w:val="000000"/>
          <w:sz w:val="24"/>
          <w:szCs w:val="24"/>
          <w:lang w:val="en-US" w:eastAsia="zh-CN"/>
        </w:rPr>
        <w:t>5</w:t>
      </w:r>
      <w:r>
        <w:rPr>
          <w:rFonts w:ascii="Times New Roman" w:hAnsi="Times New Roman" w:eastAsia="宋体" w:cs="Times New Roman"/>
          <w:color w:val="000000"/>
          <w:sz w:val="24"/>
          <w:szCs w:val="24"/>
        </w:rPr>
        <w:t>年的免费保修期，在此期间内非人为损坏由供应商负责免费维修或更换。</w:t>
      </w:r>
    </w:p>
    <w:p w14:paraId="4AA37A54">
      <w:pPr>
        <w:spacing w:line="360" w:lineRule="auto"/>
        <w:jc w:val="left"/>
        <w:rPr>
          <w:rFonts w:ascii="Times New Roman" w:hAnsi="Times New Roman" w:eastAsia="宋体" w:cs="Times New Roman"/>
          <w:color w:val="000000"/>
          <w:sz w:val="24"/>
          <w:szCs w:val="24"/>
        </w:rPr>
      </w:pPr>
      <w:r>
        <w:rPr>
          <w:rFonts w:ascii="Times New Roman" w:hAnsi="Times New Roman" w:eastAsia="宋体" w:cs="Times New Roman"/>
          <w:b/>
          <w:bCs/>
          <w:color w:val="000000"/>
          <w:sz w:val="24"/>
          <w:szCs w:val="24"/>
        </w:rPr>
        <w:t>商务要求</w:t>
      </w:r>
    </w:p>
    <w:p w14:paraId="0D5ED7F9">
      <w:pPr>
        <w:spacing w:line="360" w:lineRule="auto"/>
        <w:jc w:val="lef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1、时间要求:中标供应商应在接到送货通知后7天内完成设备的交付，并在15天内完成安装调试。</w:t>
      </w:r>
    </w:p>
    <w:p w14:paraId="567E02CE">
      <w:pPr>
        <w:spacing w:line="360" w:lineRule="auto"/>
        <w:jc w:val="lef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2、地点要求:交货地点院方指定地点。</w:t>
      </w:r>
    </w:p>
    <w:p w14:paraId="1D74BD0F">
      <w:pPr>
        <w:spacing w:line="360" w:lineRule="auto"/>
        <w:jc w:val="lef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3、财务要求:货到交货地点并经验收合格后，在货物验收合格和收到厂家开具的等额增值税普通发票等付款材料之日起30个工作日内向乙方支付100%货款。</w:t>
      </w:r>
    </w:p>
    <w:p w14:paraId="17AE2C8B">
      <w:pPr>
        <w:spacing w:line="360" w:lineRule="auto"/>
        <w:jc w:val="lef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4、包装与运输:设备需采用防震包装，确保运输过程中的安全。运输费用由供应商承担，运输途中的一切风险由供应商负责。</w:t>
      </w:r>
    </w:p>
    <w:p w14:paraId="50256084">
      <w:pPr>
        <w:spacing w:line="360" w:lineRule="auto"/>
        <w:jc w:val="lef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5</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rPr>
        <w:tab/>
      </w:r>
      <w:r>
        <w:rPr>
          <w:rFonts w:ascii="Times New Roman" w:hAnsi="Times New Roman" w:eastAsia="宋体" w:cs="Times New Roman"/>
          <w:color w:val="000000"/>
          <w:sz w:val="24"/>
          <w:szCs w:val="24"/>
        </w:rPr>
        <w:t>需遵守医院供应商管理规定（规定详见医院官网-采购公告置顶内容）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7DC205"/>
    <w:multiLevelType w:val="singleLevel"/>
    <w:tmpl w:val="267DC205"/>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B97"/>
    <w:rsid w:val="00003DD4"/>
    <w:rsid w:val="000B17F5"/>
    <w:rsid w:val="000B5DEB"/>
    <w:rsid w:val="000C52D1"/>
    <w:rsid w:val="00152AB5"/>
    <w:rsid w:val="00207C42"/>
    <w:rsid w:val="00231B97"/>
    <w:rsid w:val="002417C6"/>
    <w:rsid w:val="00286C75"/>
    <w:rsid w:val="0032433A"/>
    <w:rsid w:val="003C06AE"/>
    <w:rsid w:val="003F55EF"/>
    <w:rsid w:val="00477DA7"/>
    <w:rsid w:val="00496087"/>
    <w:rsid w:val="004D5157"/>
    <w:rsid w:val="00551518"/>
    <w:rsid w:val="00556195"/>
    <w:rsid w:val="005E2854"/>
    <w:rsid w:val="00602822"/>
    <w:rsid w:val="006272C4"/>
    <w:rsid w:val="00633201"/>
    <w:rsid w:val="00763AEC"/>
    <w:rsid w:val="00796F8F"/>
    <w:rsid w:val="008E214B"/>
    <w:rsid w:val="009B4AD8"/>
    <w:rsid w:val="00A93C9E"/>
    <w:rsid w:val="00B02507"/>
    <w:rsid w:val="00B46FAB"/>
    <w:rsid w:val="00BA5FFD"/>
    <w:rsid w:val="00BC4C60"/>
    <w:rsid w:val="00BD68DC"/>
    <w:rsid w:val="00BF1E8E"/>
    <w:rsid w:val="00C23E8C"/>
    <w:rsid w:val="00C61CCF"/>
    <w:rsid w:val="00CA55C2"/>
    <w:rsid w:val="00D05A3D"/>
    <w:rsid w:val="00D8666A"/>
    <w:rsid w:val="00DC4AC6"/>
    <w:rsid w:val="00DE16A5"/>
    <w:rsid w:val="00E53307"/>
    <w:rsid w:val="00EB09EF"/>
    <w:rsid w:val="00ED6EEA"/>
    <w:rsid w:val="00F1440E"/>
    <w:rsid w:val="00F80477"/>
    <w:rsid w:val="00FD151A"/>
    <w:rsid w:val="01200D8F"/>
    <w:rsid w:val="02847444"/>
    <w:rsid w:val="138E2FF9"/>
    <w:rsid w:val="20876994"/>
    <w:rsid w:val="2EFE6E2D"/>
    <w:rsid w:val="6B916358"/>
    <w:rsid w:val="71211A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paragraph" w:styleId="9">
    <w:name w:val="List Paragraph"/>
    <w:basedOn w:val="1"/>
    <w:qFormat/>
    <w:uiPriority w:val="34"/>
    <w:pPr>
      <w:ind w:firstLine="420" w:firstLineChars="200"/>
    </w:pPr>
    <w:rPr>
      <w:rFonts w:ascii="Calibri" w:hAnsi="Calibri" w:eastAsia="宋体" w:cs="Times New Roman"/>
      <w:szCs w:val="24"/>
    </w:rPr>
  </w:style>
  <w:style w:type="character" w:customStyle="1" w:styleId="10">
    <w:name w:val="批注框文本 字符"/>
    <w:basedOn w:val="6"/>
    <w:link w:val="2"/>
    <w:semiHidden/>
    <w:uiPriority w:val="99"/>
    <w:rPr>
      <w:sz w:val="18"/>
      <w:szCs w:val="18"/>
    </w:rPr>
  </w:style>
  <w:style w:type="character" w:customStyle="1" w:styleId="11">
    <w:name w:val="font21"/>
    <w:basedOn w:val="6"/>
    <w:qFormat/>
    <w:uiPriority w:val="0"/>
    <w:rPr>
      <w:rFonts w:hint="eastAsia" w:ascii="宋体" w:hAnsi="宋体" w:eastAsia="宋体" w:cs="宋体"/>
      <w:color w:val="000000"/>
      <w:sz w:val="18"/>
      <w:szCs w:val="18"/>
      <w:u w:val="none"/>
    </w:rPr>
  </w:style>
  <w:style w:type="character" w:customStyle="1" w:styleId="12">
    <w:name w:val="font31"/>
    <w:basedOn w:val="6"/>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1063</Words>
  <Characters>1179</Characters>
  <Lines>2</Lines>
  <Paragraphs>1</Paragraphs>
  <TotalTime>0</TotalTime>
  <ScaleCrop>false</ScaleCrop>
  <LinksUpToDate>false</LinksUpToDate>
  <CharactersWithSpaces>1359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2023-02-10T04:17:00Z</dcterms:created>
  <dc:creator>13580549141@163.com</dc:creator>
  <cp:lastModifiedBy>刘鹏飞</cp:lastModifiedBy>
  <cp:lastPrinted>2024-12-30T00:34:00Z</cp:lastPrinted>
  <dcterms:modified xsi:type="dcterms:W3CDTF">2026-05-12T03:39:12Z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eyJoZGlkIjoiOGVjMzFhNGE5ZDgzNWVmMjZiZjhmYWMwNjk0OTIxOTkiLCJ1c2VySWQiOiIxNjU3MTU4OTMzIn0=</vt:lpwstr>
  </property>
  <property fmtid="{D5CDD505-2E9C-101B-9397-08002B2CF9AE}" pid="3" name="KSOProductBuildVer">
    <vt:lpwstr>2052-12.1.0.23542</vt:lpwstr>
  </property>
  <property fmtid="{D5CDD505-2E9C-101B-9397-08002B2CF9AE}" pid="4" name="ICV">
    <vt:lpwstr>5414580D1C544E6EB9C119072A29E3A7_12</vt:lpwstr>
  </property>
</Properties>
</file>