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D25472">
      <w:pPr>
        <w:pStyle w:val="8"/>
        <w:numPr>
          <w:ilvl w:val="0"/>
          <w:numId w:val="0"/>
        </w:numPr>
        <w:ind w:leftChars="0"/>
        <w:jc w:val="center"/>
        <w:rPr>
          <w:rFonts w:hint="eastAsia" w:ascii="黑体" w:hAnsi="黑体" w:eastAsia="黑体" w:cs="黑体"/>
          <w:spacing w:val="3"/>
          <w:position w:val="-2"/>
          <w:sz w:val="28"/>
          <w:szCs w:val="28"/>
          <w:lang w:val="en-US" w:eastAsia="zh-CN"/>
        </w:rPr>
      </w:pPr>
      <w:r>
        <w:rPr>
          <w:rFonts w:hint="eastAsia" w:ascii="黑体" w:hAnsi="黑体" w:eastAsia="黑体" w:cs="黑体"/>
          <w:spacing w:val="3"/>
          <w:position w:val="-2"/>
          <w:sz w:val="28"/>
          <w:szCs w:val="28"/>
          <w:lang w:val="en-US" w:eastAsia="zh-CN"/>
        </w:rPr>
        <w:t>超纯透析液系统年度保养过滤器更换需求</w:t>
      </w:r>
    </w:p>
    <w:p w14:paraId="628F20CD">
      <w:pPr>
        <w:pStyle w:val="8"/>
        <w:numPr>
          <w:ilvl w:val="0"/>
          <w:numId w:val="0"/>
        </w:numPr>
        <w:ind w:leftChars="0"/>
        <w:jc w:val="center"/>
        <w:rPr>
          <w:rFonts w:hint="eastAsia" w:ascii="黑体" w:hAnsi="黑体" w:eastAsia="黑体" w:cs="黑体"/>
          <w:spacing w:val="3"/>
          <w:position w:val="-2"/>
          <w:sz w:val="28"/>
          <w:szCs w:val="28"/>
          <w:lang w:val="en-US" w:eastAsia="zh-CN"/>
        </w:rPr>
      </w:pPr>
    </w:p>
    <w:p w14:paraId="1E2BE2FF">
      <w:pPr>
        <w:pStyle w:val="8"/>
        <w:numPr>
          <w:ilvl w:val="0"/>
          <w:numId w:val="1"/>
        </w:numPr>
        <w:ind w:firstLineChars="0"/>
        <w:rPr>
          <w:rFonts w:hint="eastAsia"/>
        </w:rPr>
      </w:pPr>
      <w:r>
        <w:rPr>
          <w:rFonts w:hint="eastAsia"/>
        </w:rPr>
        <w:t>设备名称：超纯透析液系统年度保养过滤器</w:t>
      </w:r>
    </w:p>
    <w:p w14:paraId="5B871B63">
      <w:pPr>
        <w:pStyle w:val="8"/>
        <w:numPr>
          <w:ilvl w:val="0"/>
          <w:numId w:val="1"/>
        </w:numPr>
        <w:ind w:firstLineChars="0"/>
        <w:rPr>
          <w:rFonts w:hint="eastAsia"/>
        </w:rPr>
      </w:pPr>
      <w:r>
        <w:rPr>
          <w:rFonts w:hint="eastAsia"/>
        </w:rPr>
        <w:t>品牌：</w:t>
      </w:r>
      <w:r>
        <w:rPr>
          <w:rFonts w:hint="eastAsia"/>
          <w:lang w:val="en-US" w:eastAsia="zh-CN"/>
        </w:rPr>
        <w:t>JMS</w:t>
      </w:r>
    </w:p>
    <w:p w14:paraId="31DB33D7">
      <w:pPr>
        <w:pStyle w:val="8"/>
        <w:numPr>
          <w:ilvl w:val="0"/>
          <w:numId w:val="1"/>
        </w:numPr>
        <w:ind w:firstLineChars="0"/>
        <w:rPr>
          <w:rFonts w:hint="eastAsia"/>
        </w:rPr>
      </w:pPr>
      <w:r>
        <w:rPr>
          <w:rFonts w:hint="eastAsia"/>
        </w:rPr>
        <w:t>型号</w:t>
      </w:r>
      <w:r>
        <w:rPr>
          <w:rFonts w:hint="default"/>
        </w:rPr>
        <w:t>:</w:t>
      </w:r>
      <w:r>
        <w:rPr>
          <w:rFonts w:hint="default"/>
          <w:lang w:val="en-US"/>
        </w:rPr>
        <w:t xml:space="preserve"> </w:t>
      </w:r>
      <w:r>
        <w:rPr>
          <w:rFonts w:hint="eastAsia"/>
          <w:lang w:val="en-US" w:eastAsia="zh-CN"/>
        </w:rPr>
        <w:t>见清单</w:t>
      </w:r>
    </w:p>
    <w:p w14:paraId="2A435368">
      <w:pPr>
        <w:pStyle w:val="8"/>
        <w:numPr>
          <w:ilvl w:val="0"/>
          <w:numId w:val="1"/>
        </w:numPr>
        <w:ind w:firstLineChars="0"/>
        <w:rPr>
          <w:rFonts w:hint="eastAsia"/>
        </w:rPr>
      </w:pPr>
      <w:r>
        <w:rPr>
          <w:rFonts w:hint="eastAsia"/>
        </w:rPr>
        <w:t>技术参数要求：</w:t>
      </w:r>
    </w:p>
    <w:p w14:paraId="5F338C0A">
      <w:pPr>
        <w:pStyle w:val="8"/>
        <w:numPr>
          <w:ilvl w:val="0"/>
          <w:numId w:val="0"/>
        </w:numPr>
        <w:ind w:leftChars="0" w:firstLine="420" w:firstLineChars="200"/>
        <w:rPr>
          <w:rFonts w:hint="eastAsia"/>
          <w:lang w:val="en-US" w:eastAsia="zh-CN"/>
        </w:rPr>
      </w:pPr>
      <w:r>
        <w:rPr>
          <w:rFonts w:hint="eastAsia"/>
          <w:lang w:val="en-US" w:eastAsia="zh-CN"/>
        </w:rPr>
        <w:t>更换的配件要求为适配采购人现有超纯透析液系统的原厂全新合格件，接采购人通知后5个工作日内完成所有配件更换，不少于1名获得原厂认证的工程师负责服务，服务工程师必须有原厂颁发的原厂培训合格证。</w:t>
      </w:r>
    </w:p>
    <w:p w14:paraId="03811E47">
      <w:pPr>
        <w:pStyle w:val="8"/>
        <w:numPr>
          <w:ilvl w:val="0"/>
          <w:numId w:val="0"/>
        </w:numPr>
        <w:ind w:leftChars="0"/>
        <w:rPr>
          <w:rFonts w:hint="eastAsia"/>
        </w:rPr>
      </w:pPr>
    </w:p>
    <w:p w14:paraId="64822633">
      <w:pPr>
        <w:pStyle w:val="8"/>
        <w:numPr>
          <w:ilvl w:val="0"/>
          <w:numId w:val="1"/>
        </w:numPr>
        <w:ind w:firstLineChars="0"/>
        <w:rPr>
          <w:rFonts w:hint="eastAsia"/>
        </w:rPr>
      </w:pPr>
      <w:r>
        <w:rPr>
          <w:rFonts w:hint="eastAsia"/>
        </w:rPr>
        <w:t>售后质保期：</w:t>
      </w:r>
      <w:r>
        <w:rPr>
          <w:rFonts w:hint="eastAsia"/>
          <w:lang w:val="en-US" w:eastAsia="zh-CN"/>
        </w:rPr>
        <w:t xml:space="preserve">在配件安装验收合格之日起三个月内，如遇到质量问题，免费更换同型号 配件或者维修修复，并保证自故障之日起两日内使整机恢复正常。    </w:t>
      </w:r>
    </w:p>
    <w:p w14:paraId="53ECA141">
      <w:pPr>
        <w:pStyle w:val="8"/>
        <w:numPr>
          <w:ilvl w:val="0"/>
          <w:numId w:val="0"/>
        </w:numPr>
        <w:ind w:leftChars="0"/>
        <w:rPr>
          <w:rFonts w:hint="eastAsia"/>
        </w:rPr>
      </w:pPr>
      <w:r>
        <w:rPr>
          <w:rFonts w:hint="eastAsia"/>
          <w:lang w:val="en-US" w:eastAsia="zh-CN"/>
        </w:rPr>
        <w:t xml:space="preserve">                                                    </w:t>
      </w:r>
    </w:p>
    <w:p w14:paraId="52C972BA">
      <w:pPr>
        <w:pStyle w:val="8"/>
        <w:numPr>
          <w:ilvl w:val="0"/>
          <w:numId w:val="1"/>
        </w:numPr>
        <w:ind w:firstLineChars="0"/>
        <w:rPr>
          <w:sz w:val="21"/>
          <w:szCs w:val="21"/>
        </w:rPr>
      </w:pPr>
      <w:r>
        <w:rPr>
          <w:rFonts w:hint="eastAsia"/>
        </w:rPr>
        <w:t>付款方式:配件安装调试完成，验收合格后付 100%货款</w:t>
      </w:r>
    </w:p>
    <w:p w14:paraId="5DE775E5">
      <w:pPr>
        <w:pStyle w:val="8"/>
        <w:numPr>
          <w:ilvl w:val="0"/>
          <w:numId w:val="0"/>
        </w:numPr>
        <w:ind w:leftChars="0"/>
        <w:rPr>
          <w:rFonts w:hint="eastAsia"/>
        </w:rPr>
      </w:pPr>
    </w:p>
    <w:p w14:paraId="357B663A">
      <w:pPr>
        <w:pStyle w:val="8"/>
        <w:ind w:left="720" w:firstLine="0" w:firstLineChars="0"/>
        <w:rPr>
          <w:rFonts w:hint="eastAsia"/>
        </w:rPr>
      </w:pPr>
    </w:p>
    <w:p w14:paraId="7B1176DB">
      <w:pPr>
        <w:pStyle w:val="8"/>
        <w:numPr>
          <w:ilvl w:val="0"/>
          <w:numId w:val="1"/>
        </w:numPr>
        <w:ind w:firstLineChars="0"/>
        <w:rPr>
          <w:rFonts w:hint="eastAsia"/>
        </w:rPr>
      </w:pPr>
      <w:r>
        <w:rPr>
          <w:rFonts w:hint="eastAsia"/>
        </w:rPr>
        <w:t>配置清单</w:t>
      </w:r>
    </w:p>
    <w:tbl>
      <w:tblPr>
        <w:tblStyle w:val="12"/>
        <w:tblW w:w="715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52"/>
        <w:gridCol w:w="2929"/>
        <w:gridCol w:w="1437"/>
        <w:gridCol w:w="1138"/>
      </w:tblGrid>
      <w:tr w14:paraId="612830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652" w:type="dxa"/>
            <w:shd w:val="clear" w:color="auto" w:fill="FFFF00"/>
            <w:vAlign w:val="top"/>
          </w:tcPr>
          <w:p w14:paraId="1CB51BFC">
            <w:pPr>
              <w:pStyle w:val="11"/>
              <w:spacing w:before="141" w:line="183" w:lineRule="auto"/>
              <w:ind w:left="233"/>
              <w:jc w:val="both"/>
              <w:rPr>
                <w:rFonts w:hint="default" w:eastAsia="微软雅黑"/>
                <w:lang w:val="en-US" w:eastAsia="zh-CN"/>
              </w:rPr>
            </w:pPr>
            <w:r>
              <w:rPr>
                <w:rFonts w:hint="eastAsia"/>
                <w:b/>
                <w:bCs/>
                <w:lang w:val="en-US" w:eastAsia="zh-CN"/>
              </w:rPr>
              <w:t>配件更换位置</w:t>
            </w:r>
          </w:p>
        </w:tc>
        <w:tc>
          <w:tcPr>
            <w:tcW w:w="2929" w:type="dxa"/>
            <w:shd w:val="clear" w:color="auto" w:fill="FFFF00"/>
            <w:vAlign w:val="top"/>
          </w:tcPr>
          <w:p w14:paraId="2844D13F">
            <w:pPr>
              <w:pStyle w:val="11"/>
              <w:spacing w:before="141" w:line="183" w:lineRule="auto"/>
              <w:jc w:val="center"/>
              <w:rPr>
                <w:rFonts w:hint="default" w:eastAsia="微软雅黑"/>
                <w:lang w:val="en-US" w:eastAsia="zh-CN"/>
              </w:rPr>
            </w:pPr>
            <w:r>
              <w:rPr>
                <w:rFonts w:hint="eastAsia"/>
                <w:b/>
                <w:bCs/>
                <w:spacing w:val="-1"/>
                <w:lang w:val="en-US" w:eastAsia="zh-CN"/>
              </w:rPr>
              <w:t>配件名称</w:t>
            </w:r>
            <w:bookmarkStart w:id="0" w:name="_GoBack"/>
            <w:bookmarkEnd w:id="0"/>
          </w:p>
        </w:tc>
        <w:tc>
          <w:tcPr>
            <w:tcW w:w="1437" w:type="dxa"/>
            <w:shd w:val="clear" w:color="auto" w:fill="FFFF00"/>
            <w:vAlign w:val="top"/>
          </w:tcPr>
          <w:p w14:paraId="2CD37ED1">
            <w:pPr>
              <w:pStyle w:val="11"/>
              <w:spacing w:before="103" w:line="230" w:lineRule="auto"/>
              <w:ind w:left="158"/>
              <w:jc w:val="center"/>
              <w:rPr>
                <w:rFonts w:hint="default" w:eastAsia="微软雅黑"/>
                <w:lang w:val="en-US" w:eastAsia="zh-CN"/>
              </w:rPr>
            </w:pPr>
            <w:r>
              <w:rPr>
                <w:b/>
                <w:bCs/>
                <w:spacing w:val="-1"/>
              </w:rPr>
              <w:t>产品</w:t>
            </w:r>
            <w:r>
              <w:rPr>
                <w:rFonts w:hint="eastAsia"/>
                <w:b/>
                <w:bCs/>
                <w:spacing w:val="-1"/>
                <w:lang w:val="en-US" w:eastAsia="zh-CN"/>
              </w:rPr>
              <w:t>规格型号</w:t>
            </w:r>
          </w:p>
        </w:tc>
        <w:tc>
          <w:tcPr>
            <w:tcW w:w="1138" w:type="dxa"/>
            <w:shd w:val="clear" w:color="auto" w:fill="FFFF00"/>
            <w:vAlign w:val="top"/>
          </w:tcPr>
          <w:p w14:paraId="0855FBB2">
            <w:pPr>
              <w:pStyle w:val="11"/>
              <w:spacing w:before="141" w:line="183" w:lineRule="auto"/>
              <w:ind w:left="330"/>
              <w:jc w:val="center"/>
            </w:pPr>
            <w:r>
              <w:rPr>
                <w:b/>
                <w:bCs/>
                <w:spacing w:val="-1"/>
              </w:rPr>
              <w:t>数量</w:t>
            </w:r>
          </w:p>
        </w:tc>
      </w:tr>
      <w:tr w14:paraId="451C44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2" w:hRule="atLeast"/>
        </w:trPr>
        <w:tc>
          <w:tcPr>
            <w:tcW w:w="1652" w:type="dxa"/>
            <w:vMerge w:val="restart"/>
            <w:tcBorders>
              <w:bottom w:val="nil"/>
            </w:tcBorders>
            <w:vAlign w:val="center"/>
          </w:tcPr>
          <w:p w14:paraId="23C2E1C4">
            <w:pPr>
              <w:pStyle w:val="11"/>
              <w:spacing w:before="223" w:line="313" w:lineRule="exact"/>
              <w:jc w:val="center"/>
              <w:rPr>
                <w:rFonts w:hint="eastAsia"/>
                <w:spacing w:val="-5"/>
                <w:position w:val="3"/>
              </w:rPr>
            </w:pPr>
            <w:r>
              <w:rPr>
                <w:rFonts w:hint="eastAsia"/>
                <w:spacing w:val="-5"/>
                <w:position w:val="3"/>
              </w:rPr>
              <w:t>透析液供给装置</w:t>
            </w:r>
          </w:p>
          <w:p w14:paraId="65DE6997">
            <w:pPr>
              <w:pStyle w:val="11"/>
              <w:spacing w:before="223" w:line="313" w:lineRule="exact"/>
              <w:jc w:val="center"/>
            </w:pPr>
            <w:r>
              <w:rPr>
                <w:spacing w:val="-5"/>
                <w:position w:val="3"/>
              </w:rPr>
              <w:t>BC03</w:t>
            </w:r>
          </w:p>
        </w:tc>
        <w:tc>
          <w:tcPr>
            <w:tcW w:w="2929" w:type="dxa"/>
            <w:vAlign w:val="center"/>
          </w:tcPr>
          <w:p w14:paraId="7F28F794">
            <w:pPr>
              <w:pStyle w:val="11"/>
              <w:spacing w:before="86" w:line="183" w:lineRule="auto"/>
              <w:jc w:val="center"/>
            </w:pPr>
            <w:r>
              <w:rPr>
                <w:spacing w:val="-1"/>
              </w:rPr>
              <w:t>支管过滤器</w:t>
            </w:r>
          </w:p>
        </w:tc>
        <w:tc>
          <w:tcPr>
            <w:tcW w:w="1437" w:type="dxa"/>
            <w:vAlign w:val="center"/>
          </w:tcPr>
          <w:p w14:paraId="1D7C83FD">
            <w:pPr>
              <w:pStyle w:val="11"/>
              <w:spacing w:before="52" w:line="211" w:lineRule="auto"/>
              <w:ind w:left="266"/>
              <w:jc w:val="center"/>
            </w:pPr>
            <w:r>
              <w:rPr>
                <w:spacing w:val="-1"/>
              </w:rPr>
              <w:t>472145020</w:t>
            </w:r>
          </w:p>
        </w:tc>
        <w:tc>
          <w:tcPr>
            <w:tcW w:w="1138" w:type="dxa"/>
            <w:vAlign w:val="center"/>
          </w:tcPr>
          <w:p w14:paraId="2802E7C2">
            <w:pPr>
              <w:pStyle w:val="11"/>
              <w:spacing w:before="52" w:line="211" w:lineRule="auto"/>
              <w:ind w:left="457"/>
              <w:jc w:val="center"/>
            </w:pPr>
            <w:r>
              <w:t>4</w:t>
            </w:r>
          </w:p>
        </w:tc>
      </w:tr>
      <w:tr w14:paraId="39AFD0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1" w:hRule="atLeast"/>
        </w:trPr>
        <w:tc>
          <w:tcPr>
            <w:tcW w:w="1652" w:type="dxa"/>
            <w:vMerge w:val="continue"/>
            <w:tcBorders>
              <w:top w:val="nil"/>
            </w:tcBorders>
            <w:vAlign w:val="center"/>
          </w:tcPr>
          <w:p w14:paraId="186EBB9E">
            <w:pPr>
              <w:jc w:val="center"/>
              <w:rPr>
                <w:rFonts w:ascii="Arial"/>
                <w:sz w:val="21"/>
              </w:rPr>
            </w:pPr>
          </w:p>
        </w:tc>
        <w:tc>
          <w:tcPr>
            <w:tcW w:w="2929" w:type="dxa"/>
            <w:vAlign w:val="center"/>
          </w:tcPr>
          <w:p w14:paraId="700A3A12">
            <w:pPr>
              <w:pStyle w:val="11"/>
              <w:spacing w:before="85" w:line="183" w:lineRule="auto"/>
              <w:jc w:val="center"/>
            </w:pPr>
            <w:r>
              <w:rPr>
                <w:spacing w:val="-1"/>
              </w:rPr>
              <w:t>空气过滤器</w:t>
            </w:r>
          </w:p>
        </w:tc>
        <w:tc>
          <w:tcPr>
            <w:tcW w:w="1437" w:type="dxa"/>
            <w:vAlign w:val="center"/>
          </w:tcPr>
          <w:p w14:paraId="1EB4037E">
            <w:pPr>
              <w:pStyle w:val="11"/>
              <w:spacing w:before="52" w:line="211" w:lineRule="auto"/>
              <w:ind w:left="266"/>
              <w:jc w:val="center"/>
            </w:pPr>
            <w:r>
              <w:rPr>
                <w:spacing w:val="-1"/>
              </w:rPr>
              <w:t>471215600</w:t>
            </w:r>
          </w:p>
        </w:tc>
        <w:tc>
          <w:tcPr>
            <w:tcW w:w="1138" w:type="dxa"/>
            <w:vAlign w:val="center"/>
          </w:tcPr>
          <w:p w14:paraId="6EBFC068">
            <w:pPr>
              <w:pStyle w:val="11"/>
              <w:spacing w:before="52" w:line="211" w:lineRule="auto"/>
              <w:ind w:left="474"/>
              <w:jc w:val="center"/>
            </w:pPr>
            <w:r>
              <w:t>1</w:t>
            </w:r>
          </w:p>
        </w:tc>
      </w:tr>
      <w:tr w14:paraId="6E58FD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3" w:hRule="atLeast"/>
        </w:trPr>
        <w:tc>
          <w:tcPr>
            <w:tcW w:w="1652" w:type="dxa"/>
            <w:vMerge w:val="restart"/>
            <w:tcBorders>
              <w:bottom w:val="nil"/>
            </w:tcBorders>
            <w:vAlign w:val="center"/>
          </w:tcPr>
          <w:p w14:paraId="2BE62496">
            <w:pPr>
              <w:pStyle w:val="11"/>
              <w:spacing w:before="224" w:line="227" w:lineRule="auto"/>
              <w:jc w:val="center"/>
              <w:rPr>
                <w:rFonts w:hint="eastAsia"/>
                <w:spacing w:val="-3"/>
              </w:rPr>
            </w:pPr>
            <w:r>
              <w:rPr>
                <w:rFonts w:hint="eastAsia"/>
                <w:spacing w:val="-3"/>
              </w:rPr>
              <w:t>粉末溶解装置</w:t>
            </w:r>
          </w:p>
          <w:p w14:paraId="4B9661AE">
            <w:pPr>
              <w:pStyle w:val="11"/>
              <w:spacing w:before="224" w:line="227" w:lineRule="auto"/>
              <w:jc w:val="center"/>
            </w:pPr>
            <w:r>
              <w:rPr>
                <w:spacing w:val="-3"/>
              </w:rPr>
              <w:t>PDR-SA/SB</w:t>
            </w:r>
          </w:p>
        </w:tc>
        <w:tc>
          <w:tcPr>
            <w:tcW w:w="2929" w:type="dxa"/>
            <w:vAlign w:val="center"/>
          </w:tcPr>
          <w:p w14:paraId="27B8A17B">
            <w:pPr>
              <w:pStyle w:val="11"/>
              <w:spacing w:before="87" w:line="183" w:lineRule="auto"/>
              <w:jc w:val="center"/>
            </w:pPr>
            <w:r>
              <w:rPr>
                <w:spacing w:val="-1"/>
              </w:rPr>
              <w:t>浓缩液过滤器</w:t>
            </w:r>
          </w:p>
        </w:tc>
        <w:tc>
          <w:tcPr>
            <w:tcW w:w="1437" w:type="dxa"/>
            <w:vAlign w:val="center"/>
          </w:tcPr>
          <w:p w14:paraId="6A7B2072">
            <w:pPr>
              <w:pStyle w:val="11"/>
              <w:spacing w:before="53" w:line="210" w:lineRule="auto"/>
              <w:ind w:left="498"/>
              <w:jc w:val="center"/>
            </w:pPr>
            <w:r>
              <w:rPr>
                <w:spacing w:val="-6"/>
              </w:rPr>
              <w:t>5 微米</w:t>
            </w:r>
          </w:p>
        </w:tc>
        <w:tc>
          <w:tcPr>
            <w:tcW w:w="1138" w:type="dxa"/>
            <w:vAlign w:val="center"/>
          </w:tcPr>
          <w:p w14:paraId="3E8AA674">
            <w:pPr>
              <w:pStyle w:val="11"/>
              <w:spacing w:before="53" w:line="210" w:lineRule="auto"/>
              <w:ind w:left="466"/>
              <w:jc w:val="center"/>
            </w:pPr>
            <w:r>
              <w:t>2</w:t>
            </w:r>
          </w:p>
        </w:tc>
      </w:tr>
      <w:tr w14:paraId="197EF8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6" w:hRule="atLeast"/>
        </w:trPr>
        <w:tc>
          <w:tcPr>
            <w:tcW w:w="1652" w:type="dxa"/>
            <w:vMerge w:val="continue"/>
            <w:tcBorders>
              <w:top w:val="nil"/>
            </w:tcBorders>
            <w:vAlign w:val="center"/>
          </w:tcPr>
          <w:p w14:paraId="46A84E05">
            <w:pPr>
              <w:jc w:val="center"/>
              <w:rPr>
                <w:rFonts w:ascii="Arial"/>
                <w:sz w:val="21"/>
              </w:rPr>
            </w:pPr>
          </w:p>
        </w:tc>
        <w:tc>
          <w:tcPr>
            <w:tcW w:w="2929" w:type="dxa"/>
            <w:vAlign w:val="center"/>
          </w:tcPr>
          <w:p w14:paraId="7B054441">
            <w:pPr>
              <w:pStyle w:val="11"/>
              <w:spacing w:before="89" w:line="183" w:lineRule="auto"/>
              <w:jc w:val="center"/>
            </w:pPr>
            <w:r>
              <w:rPr>
                <w:spacing w:val="-3"/>
              </w:rPr>
              <w:t>PDR 空气过滤器</w:t>
            </w:r>
          </w:p>
        </w:tc>
        <w:tc>
          <w:tcPr>
            <w:tcW w:w="1437" w:type="dxa"/>
            <w:vAlign w:val="center"/>
          </w:tcPr>
          <w:p w14:paraId="2C5A52FE">
            <w:pPr>
              <w:pStyle w:val="11"/>
              <w:spacing w:before="56" w:line="209" w:lineRule="auto"/>
              <w:ind w:left="266"/>
              <w:jc w:val="center"/>
            </w:pPr>
            <w:r>
              <w:rPr>
                <w:spacing w:val="-1"/>
              </w:rPr>
              <w:t>471172700</w:t>
            </w:r>
          </w:p>
        </w:tc>
        <w:tc>
          <w:tcPr>
            <w:tcW w:w="1138" w:type="dxa"/>
            <w:vAlign w:val="center"/>
          </w:tcPr>
          <w:p w14:paraId="350827B9">
            <w:pPr>
              <w:pStyle w:val="11"/>
              <w:spacing w:before="56" w:line="209" w:lineRule="auto"/>
              <w:ind w:left="457"/>
              <w:jc w:val="center"/>
            </w:pPr>
            <w:r>
              <w:t>4</w:t>
            </w:r>
          </w:p>
        </w:tc>
      </w:tr>
      <w:tr w14:paraId="3F4DC1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3" w:hRule="atLeast"/>
        </w:trPr>
        <w:tc>
          <w:tcPr>
            <w:tcW w:w="1652" w:type="dxa"/>
            <w:vMerge w:val="restart"/>
            <w:tcBorders>
              <w:bottom w:val="nil"/>
            </w:tcBorders>
            <w:vAlign w:val="center"/>
          </w:tcPr>
          <w:p w14:paraId="30CD85D0">
            <w:pPr>
              <w:pStyle w:val="11"/>
              <w:spacing w:before="258" w:line="183" w:lineRule="auto"/>
              <w:jc w:val="center"/>
            </w:pPr>
            <w:r>
              <w:rPr>
                <w:spacing w:val="-1"/>
              </w:rPr>
              <w:t>加温装置</w:t>
            </w:r>
          </w:p>
        </w:tc>
        <w:tc>
          <w:tcPr>
            <w:tcW w:w="2929" w:type="dxa"/>
            <w:vAlign w:val="center"/>
          </w:tcPr>
          <w:p w14:paraId="3B979935">
            <w:pPr>
              <w:pStyle w:val="11"/>
              <w:spacing w:before="87" w:line="183" w:lineRule="auto"/>
              <w:jc w:val="center"/>
            </w:pPr>
            <w:r>
              <w:rPr>
                <w:spacing w:val="-1"/>
              </w:rPr>
              <w:t>空气过滤器</w:t>
            </w:r>
          </w:p>
        </w:tc>
        <w:tc>
          <w:tcPr>
            <w:tcW w:w="1437" w:type="dxa"/>
            <w:vAlign w:val="center"/>
          </w:tcPr>
          <w:p w14:paraId="3754584A">
            <w:pPr>
              <w:pStyle w:val="11"/>
              <w:spacing w:before="54" w:line="210" w:lineRule="auto"/>
              <w:ind w:left="318"/>
              <w:jc w:val="center"/>
            </w:pPr>
            <w:r>
              <w:rPr>
                <w:spacing w:val="-3"/>
              </w:rPr>
              <w:t>HT350041</w:t>
            </w:r>
          </w:p>
        </w:tc>
        <w:tc>
          <w:tcPr>
            <w:tcW w:w="1138" w:type="dxa"/>
            <w:vAlign w:val="center"/>
          </w:tcPr>
          <w:p w14:paraId="0F5E1394">
            <w:pPr>
              <w:pStyle w:val="11"/>
              <w:spacing w:before="54" w:line="210" w:lineRule="auto"/>
              <w:ind w:left="474"/>
              <w:jc w:val="center"/>
            </w:pPr>
            <w:r>
              <w:t>1</w:t>
            </w:r>
          </w:p>
        </w:tc>
      </w:tr>
      <w:tr w14:paraId="6072D1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1652" w:type="dxa"/>
            <w:vMerge w:val="continue"/>
            <w:tcBorders>
              <w:top w:val="nil"/>
            </w:tcBorders>
            <w:vAlign w:val="center"/>
          </w:tcPr>
          <w:p w14:paraId="6AF3DBA6">
            <w:pPr>
              <w:jc w:val="center"/>
              <w:rPr>
                <w:rFonts w:ascii="Arial"/>
                <w:sz w:val="21"/>
              </w:rPr>
            </w:pPr>
          </w:p>
        </w:tc>
        <w:tc>
          <w:tcPr>
            <w:tcW w:w="2929" w:type="dxa"/>
            <w:vAlign w:val="center"/>
          </w:tcPr>
          <w:p w14:paraId="17861F37">
            <w:pPr>
              <w:pStyle w:val="11"/>
              <w:spacing w:before="88" w:line="183" w:lineRule="auto"/>
              <w:jc w:val="center"/>
            </w:pPr>
            <w:r>
              <w:rPr>
                <w:spacing w:val="-1"/>
              </w:rPr>
              <w:t>浸入式紫外线消毒器</w:t>
            </w:r>
          </w:p>
        </w:tc>
        <w:tc>
          <w:tcPr>
            <w:tcW w:w="1437" w:type="dxa"/>
            <w:vAlign w:val="center"/>
          </w:tcPr>
          <w:p w14:paraId="4792D789">
            <w:pPr>
              <w:pStyle w:val="11"/>
              <w:spacing w:before="54" w:line="210" w:lineRule="auto"/>
              <w:ind w:left="318"/>
              <w:jc w:val="center"/>
            </w:pPr>
            <w:r>
              <w:rPr>
                <w:spacing w:val="-3"/>
              </w:rPr>
              <w:t>HT350007</w:t>
            </w:r>
          </w:p>
        </w:tc>
        <w:tc>
          <w:tcPr>
            <w:tcW w:w="1138" w:type="dxa"/>
            <w:vAlign w:val="center"/>
          </w:tcPr>
          <w:p w14:paraId="0E055D95">
            <w:pPr>
              <w:pStyle w:val="11"/>
              <w:spacing w:before="54" w:line="210" w:lineRule="auto"/>
              <w:ind w:left="474"/>
              <w:jc w:val="center"/>
            </w:pPr>
            <w:r>
              <w:t>1</w:t>
            </w:r>
          </w:p>
        </w:tc>
      </w:tr>
      <w:tr w14:paraId="77E0E2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7" w:hRule="atLeast"/>
        </w:trPr>
        <w:tc>
          <w:tcPr>
            <w:tcW w:w="1652" w:type="dxa"/>
            <w:vAlign w:val="center"/>
          </w:tcPr>
          <w:p w14:paraId="2287D857">
            <w:pPr>
              <w:pStyle w:val="11"/>
              <w:spacing w:before="90" w:line="182" w:lineRule="auto"/>
              <w:jc w:val="center"/>
            </w:pPr>
            <w:r>
              <w:rPr>
                <w:spacing w:val="-1"/>
              </w:rPr>
              <w:t>循环泵</w:t>
            </w:r>
          </w:p>
        </w:tc>
        <w:tc>
          <w:tcPr>
            <w:tcW w:w="2929" w:type="dxa"/>
            <w:vAlign w:val="center"/>
          </w:tcPr>
          <w:p w14:paraId="7F71DE1B">
            <w:pPr>
              <w:pStyle w:val="11"/>
              <w:spacing w:before="89" w:line="183" w:lineRule="auto"/>
              <w:jc w:val="center"/>
            </w:pPr>
            <w:r>
              <w:rPr>
                <w:spacing w:val="-1"/>
              </w:rPr>
              <w:t>大型精密过滤器</w:t>
            </w:r>
          </w:p>
        </w:tc>
        <w:tc>
          <w:tcPr>
            <w:tcW w:w="1437" w:type="dxa"/>
            <w:vAlign w:val="center"/>
          </w:tcPr>
          <w:p w14:paraId="1A41E217">
            <w:pPr>
              <w:pStyle w:val="11"/>
              <w:spacing w:before="56" w:line="209" w:lineRule="auto"/>
              <w:ind w:left="479"/>
              <w:jc w:val="center"/>
            </w:pPr>
            <w:r>
              <w:rPr>
                <w:spacing w:val="-3"/>
              </w:rPr>
              <w:t>C-40A</w:t>
            </w:r>
          </w:p>
        </w:tc>
        <w:tc>
          <w:tcPr>
            <w:tcW w:w="1138" w:type="dxa"/>
            <w:vAlign w:val="center"/>
          </w:tcPr>
          <w:p w14:paraId="3AA8DAC1">
            <w:pPr>
              <w:pStyle w:val="11"/>
              <w:spacing w:before="56" w:line="209" w:lineRule="auto"/>
              <w:ind w:left="474"/>
              <w:jc w:val="center"/>
            </w:pPr>
            <w:r>
              <w:t>1</w:t>
            </w:r>
          </w:p>
        </w:tc>
      </w:tr>
      <w:tr w14:paraId="0B1924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1652" w:type="dxa"/>
            <w:vAlign w:val="center"/>
          </w:tcPr>
          <w:p w14:paraId="381DEEAC">
            <w:pPr>
              <w:pStyle w:val="11"/>
              <w:spacing w:before="54" w:line="210" w:lineRule="auto"/>
              <w:jc w:val="center"/>
              <w:rPr>
                <w:rFonts w:hint="eastAsia"/>
                <w:spacing w:val="-2"/>
              </w:rPr>
            </w:pPr>
            <w:r>
              <w:rPr>
                <w:rFonts w:hint="eastAsia"/>
                <w:spacing w:val="-2"/>
              </w:rPr>
              <w:t>血液透析装置</w:t>
            </w:r>
          </w:p>
          <w:p w14:paraId="218FE05E">
            <w:pPr>
              <w:pStyle w:val="11"/>
              <w:spacing w:before="54" w:line="210" w:lineRule="auto"/>
              <w:jc w:val="center"/>
            </w:pPr>
            <w:r>
              <w:rPr>
                <w:spacing w:val="-2"/>
              </w:rPr>
              <w:t>GC-110</w:t>
            </w:r>
          </w:p>
        </w:tc>
        <w:tc>
          <w:tcPr>
            <w:tcW w:w="2929" w:type="dxa"/>
            <w:vAlign w:val="center"/>
          </w:tcPr>
          <w:p w14:paraId="04D9FAEB">
            <w:pPr>
              <w:pStyle w:val="11"/>
              <w:spacing w:before="87" w:line="183" w:lineRule="auto"/>
              <w:jc w:val="center"/>
            </w:pPr>
            <w:r>
              <w:rPr>
                <w:spacing w:val="-1"/>
              </w:rPr>
              <w:t>小型精密过滤器</w:t>
            </w:r>
          </w:p>
        </w:tc>
        <w:tc>
          <w:tcPr>
            <w:tcW w:w="1437" w:type="dxa"/>
            <w:vAlign w:val="center"/>
          </w:tcPr>
          <w:p w14:paraId="2FA9FF03">
            <w:pPr>
              <w:pStyle w:val="11"/>
              <w:spacing w:before="54" w:line="210" w:lineRule="auto"/>
              <w:ind w:left="506"/>
              <w:jc w:val="center"/>
            </w:pPr>
            <w:r>
              <w:rPr>
                <w:spacing w:val="-1"/>
              </w:rPr>
              <w:t>JP-80</w:t>
            </w:r>
          </w:p>
        </w:tc>
        <w:tc>
          <w:tcPr>
            <w:tcW w:w="1138" w:type="dxa"/>
            <w:vAlign w:val="center"/>
          </w:tcPr>
          <w:p w14:paraId="4C5B999B">
            <w:pPr>
              <w:pStyle w:val="11"/>
              <w:spacing w:before="54" w:line="210" w:lineRule="auto"/>
              <w:ind w:left="421"/>
              <w:jc w:val="center"/>
            </w:pPr>
            <w:r>
              <w:rPr>
                <w:spacing w:val="-10"/>
              </w:rPr>
              <w:t>14</w:t>
            </w:r>
          </w:p>
        </w:tc>
      </w:tr>
    </w:tbl>
    <w:p w14:paraId="6911F22B">
      <w:pPr>
        <w:pStyle w:val="8"/>
        <w:ind w:left="1080" w:firstLine="0" w:firstLineChars="0"/>
        <w:rPr>
          <w:rFonts w:hint="eastAsia" w:eastAsiaTheme="minor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BBB1539"/>
    <w:multiLevelType w:val="multilevel"/>
    <w:tmpl w:val="1BBB1539"/>
    <w:lvl w:ilvl="0" w:tentative="0">
      <w:start w:val="1"/>
      <w:numFmt w:val="decimal"/>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183D7460"/>
    <w:rsid w:val="352E6E9F"/>
    <w:rsid w:val="438A5148"/>
    <w:rsid w:val="46CA5B3B"/>
    <w:rsid w:val="65164566"/>
    <w:rsid w:val="67E62BFE"/>
    <w:rsid w:val="7E6F0B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Body Text Indent"/>
    <w:basedOn w:val="1"/>
    <w:qFormat/>
    <w:uiPriority w:val="0"/>
    <w:pPr>
      <w:spacing w:line="200" w:lineRule="exact"/>
      <w:ind w:firstLine="301"/>
    </w:pPr>
    <w:rPr>
      <w:rFonts w:ascii="宋体" w:hAnsi="Courier New"/>
      <w:spacing w:val="-4"/>
      <w:sz w:val="18"/>
      <w:szCs w:val="20"/>
    </w:r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Body Text First Indent 2"/>
    <w:basedOn w:val="2"/>
    <w:semiHidden/>
    <w:unhideWhenUsed/>
    <w:uiPriority w:val="99"/>
    <w:pPr>
      <w:spacing w:after="120" w:line="240" w:lineRule="auto"/>
      <w:ind w:left="420" w:leftChars="200" w:firstLine="420" w:firstLineChars="200"/>
    </w:pPr>
    <w:rPr>
      <w:rFonts w:ascii="Times New Roman" w:hAnsi="Times New Roman"/>
      <w:spacing w:val="0"/>
      <w:sz w:val="21"/>
      <w:szCs w:val="24"/>
    </w:rPr>
  </w:style>
  <w:style w:type="paragraph" w:customStyle="1" w:styleId="8">
    <w:name w:val="List Paragraph"/>
    <w:basedOn w:val="1"/>
    <w:qFormat/>
    <w:uiPriority w:val="34"/>
    <w:pPr>
      <w:ind w:firstLine="420" w:firstLineChars="200"/>
    </w:pPr>
  </w:style>
  <w:style w:type="character" w:customStyle="1" w:styleId="9">
    <w:name w:val="页眉 字符"/>
    <w:basedOn w:val="7"/>
    <w:link w:val="4"/>
    <w:qFormat/>
    <w:uiPriority w:val="99"/>
    <w:rPr>
      <w:sz w:val="18"/>
      <w:szCs w:val="18"/>
    </w:rPr>
  </w:style>
  <w:style w:type="character" w:customStyle="1" w:styleId="10">
    <w:name w:val="页脚 字符"/>
    <w:basedOn w:val="7"/>
    <w:link w:val="3"/>
    <w:qFormat/>
    <w:uiPriority w:val="99"/>
    <w:rPr>
      <w:sz w:val="18"/>
      <w:szCs w:val="18"/>
    </w:rPr>
  </w:style>
  <w:style w:type="paragraph" w:customStyle="1" w:styleId="11">
    <w:name w:val="Table Text"/>
    <w:basedOn w:val="1"/>
    <w:semiHidden/>
    <w:qFormat/>
    <w:uiPriority w:val="0"/>
    <w:rPr>
      <w:rFonts w:ascii="微软雅黑" w:hAnsi="微软雅黑" w:eastAsia="微软雅黑" w:cs="微软雅黑"/>
      <w:sz w:val="18"/>
      <w:szCs w:val="18"/>
      <w:lang w:val="en-US" w:eastAsia="en-US" w:bidi="ar-SA"/>
    </w:rPr>
  </w:style>
  <w:style w:type="table" w:customStyle="1" w:styleId="12">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332</Words>
  <Characters>402</Characters>
  <Lines>1</Lines>
  <Paragraphs>1</Paragraphs>
  <TotalTime>7</TotalTime>
  <ScaleCrop>false</ScaleCrop>
  <LinksUpToDate>false</LinksUpToDate>
  <CharactersWithSpaces>463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2025-03-06T04:18:00Z</dcterms:created>
  <dc:creator>temp'p'c</dc:creator>
  <cp:lastModifiedBy>胡伟坡</cp:lastModifiedBy>
  <dcterms:modified xsi:type="dcterms:W3CDTF">2026-09-21T06:42:33Z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DCEF375D822A425BA5E85B40135E9738_13</vt:lpwstr>
  </property>
  <property fmtid="{D5CDD505-2E9C-101B-9397-08002B2CF9AE}" pid="4" name="KSOTemplateDocerSaveRecord">
    <vt:lpwstr>eyJoZGlkIjoiMWNhNjEwNjEzM2FmNmM1OTc0NWQxMGUxNzdiMWY2NDQiLCJ1c2VySWQiOiIxNjU3MTU3OTk5In0=</vt:lpwstr>
  </property>
</Properties>
</file>