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E904F">
      <w:pPr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生物分子相互作用分析系统移机服务采购需求</w:t>
      </w:r>
    </w:p>
    <w:p w14:paraId="02F0730E">
      <w:pPr>
        <w:spacing w:line="360" w:lineRule="auto"/>
        <w:ind w:left="48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一、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项目概况</w:t>
      </w:r>
    </w:p>
    <w:p w14:paraId="21D4D37D">
      <w:pPr>
        <w:pStyle w:val="8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根据医院要求完成生物分子相互作用分析系统移机服务</w:t>
      </w:r>
    </w:p>
    <w:tbl>
      <w:tblPr>
        <w:tblStyle w:val="4"/>
        <w:tblW w:w="8040" w:type="dxa"/>
        <w:tblInd w:w="4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520"/>
        <w:gridCol w:w="2805"/>
      </w:tblGrid>
      <w:tr w14:paraId="17FAC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D67C2">
            <w:pPr>
              <w:widowControl/>
              <w:jc w:val="center"/>
              <w:rPr>
                <w:rFonts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0124E">
            <w:pPr>
              <w:widowControl/>
              <w:jc w:val="center"/>
              <w:rPr>
                <w:rFonts w:hint="default"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移出地点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02DAA">
            <w:pPr>
              <w:widowControl/>
              <w:jc w:val="center"/>
              <w:rPr>
                <w:rFonts w:hint="eastAsia"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 Light" w:hAnsi="等线 Light" w:eastAsia="等线 Light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移入地点</w:t>
            </w:r>
          </w:p>
        </w:tc>
      </w:tr>
      <w:tr w14:paraId="15CB2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86174">
            <w:pPr>
              <w:widowControl/>
              <w:jc w:val="left"/>
              <w:rPr>
                <w:rFonts w:hint="eastAsia" w:ascii="等线 Light" w:hAnsi="等线 Light" w:eastAsia="等线 Light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生物分子相互作用分析系统Cytiva Biacore T200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D3B4B">
            <w:pPr>
              <w:widowControl/>
              <w:jc w:val="left"/>
              <w:rPr>
                <w:rFonts w:hint="eastAsia" w:ascii="等线 Light" w:hAnsi="等线 Light" w:eastAsia="等线 Light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本部精准医学研究院15楼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D9A64">
            <w:pPr>
              <w:widowControl/>
              <w:jc w:val="left"/>
              <w:rPr>
                <w:rFonts w:hint="eastAsia" w:ascii="等线 Light" w:hAnsi="等线 Light" w:eastAsia="等线 Light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南沙院区科研楼6楼公共仪器公共仪器区</w:t>
            </w:r>
          </w:p>
        </w:tc>
      </w:tr>
      <w:tr w14:paraId="50F2C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8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437FE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包含与该系统配合使用仪器的移机：</w:t>
            </w:r>
          </w:p>
          <w:p w14:paraId="5B632CE3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细胞微观力学测试系统CellScale</w:t>
            </w:r>
            <w:r>
              <w:rPr>
                <w:rFonts w:hint="eastAsia" w:ascii="宋体" w:hAnsi="宋体" w:eastAsia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sz w:val="24"/>
                <w:szCs w:val="24"/>
              </w:rPr>
              <w:t>MicroTester G2、生物纳米压痕仪Optics11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Piuma、Biotek 多功能酶标仪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、seahorse细胞能量代谢分析仪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从南沙科研楼8楼和9楼搬到南沙科研楼6楼公共仪器区 </w:t>
            </w:r>
          </w:p>
        </w:tc>
      </w:tr>
    </w:tbl>
    <w:p w14:paraId="40F74825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 w14:paraId="16642530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二、服务内容</w:t>
      </w:r>
    </w:p>
    <w:p w14:paraId="0603FFB1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1、</w:t>
      </w:r>
      <w:r>
        <w:rPr>
          <w:rFonts w:hint="eastAsia"/>
          <w:sz w:val="24"/>
          <w:szCs w:val="24"/>
          <w:lang w:val="en-US" w:eastAsia="zh-CN"/>
        </w:rPr>
        <w:t>搬迁</w:t>
      </w:r>
      <w:r>
        <w:rPr>
          <w:rFonts w:hint="eastAsia" w:ascii="宋体" w:hAnsi="宋体" w:eastAsia="宋体"/>
          <w:sz w:val="24"/>
          <w:szCs w:val="24"/>
        </w:rPr>
        <w:t>内容：整机拆机、断电拆线、运输搬运、连线、安装、整机调试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联机调</w:t>
      </w:r>
      <w:r>
        <w:rPr>
          <w:rFonts w:hint="eastAsia"/>
          <w:sz w:val="24"/>
          <w:szCs w:val="24"/>
          <w:lang w:val="en-US" w:eastAsia="zh-CN"/>
        </w:rPr>
        <w:t>试（如需）</w:t>
      </w:r>
      <w:r>
        <w:rPr>
          <w:rFonts w:hint="eastAsia" w:ascii="宋体" w:hAnsi="宋体" w:eastAsia="宋体"/>
          <w:sz w:val="24"/>
          <w:szCs w:val="24"/>
        </w:rPr>
        <w:t>、配套设备拆装、质控调试等工作</w:t>
      </w:r>
      <w:r>
        <w:rPr>
          <w:rFonts w:hint="eastAsia"/>
          <w:sz w:val="24"/>
          <w:szCs w:val="24"/>
          <w:lang w:eastAsia="zh-CN"/>
        </w:rPr>
        <w:t>；</w:t>
      </w:r>
    </w:p>
    <w:p w14:paraId="211FC33E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2、搬迁工时费、差旅费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交通费、运输费</w:t>
      </w:r>
      <w:r>
        <w:rPr>
          <w:rFonts w:hint="eastAsia" w:ascii="宋体" w:hAnsi="宋体" w:eastAsia="宋体"/>
          <w:sz w:val="24"/>
          <w:szCs w:val="24"/>
        </w:rPr>
        <w:t>、移机前后所需要的专业工具</w:t>
      </w:r>
      <w:r>
        <w:rPr>
          <w:rFonts w:hint="eastAsia"/>
          <w:sz w:val="24"/>
          <w:szCs w:val="24"/>
          <w:lang w:val="en-US" w:eastAsia="zh-CN"/>
        </w:rPr>
        <w:t>等费用</w:t>
      </w:r>
      <w:r>
        <w:rPr>
          <w:rFonts w:hint="eastAsia" w:ascii="宋体" w:hAnsi="宋体" w:eastAsia="宋体"/>
          <w:sz w:val="24"/>
          <w:szCs w:val="24"/>
        </w:rPr>
        <w:t>均包含在本项目报价内，成交后不得再向采购人收取任何费用；</w:t>
      </w:r>
    </w:p>
    <w:p w14:paraId="12B7F7BA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3、移机前，服务商须对设备的状态进行检查并</w:t>
      </w:r>
      <w:r>
        <w:rPr>
          <w:rFonts w:hint="eastAsia"/>
          <w:sz w:val="24"/>
          <w:szCs w:val="24"/>
          <w:lang w:val="en-US" w:eastAsia="zh-CN"/>
        </w:rPr>
        <w:t>做好移机工作计划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0364613A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4、响应时间：接采购人通知后7天内完成所有搬迁工作，包括但不限于拆卸、搬运、组装以及调试。</w:t>
      </w:r>
    </w:p>
    <w:p w14:paraId="1C2B5E2A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/>
        </w:rPr>
      </w:pPr>
      <w:r>
        <w:rPr>
          <w:rFonts w:hint="eastAsia" w:ascii="宋体" w:hAnsi="宋体" w:eastAsia="宋体"/>
          <w:sz w:val="24"/>
          <w:szCs w:val="24"/>
        </w:rPr>
        <w:t>5、移机完成后，服务商须对设备的状态进行测试与性能评估并出具检测报告。</w:t>
      </w:r>
    </w:p>
    <w:p w14:paraId="304F277D">
      <w:pPr>
        <w:pStyle w:val="8"/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 w:ascii="宋体" w:hAnsi="宋体" w:eastAsia="宋体"/>
          <w:sz w:val="24"/>
          <w:szCs w:val="24"/>
        </w:rPr>
      </w:pPr>
    </w:p>
    <w:p w14:paraId="39592030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80"/>
        <w:jc w:val="both"/>
        <w:rPr>
          <w:rFonts w:hint="eastAsia"/>
        </w:rPr>
      </w:pPr>
      <w:r>
        <w:rPr>
          <w:rFonts w:hint="eastAsia"/>
        </w:rPr>
        <w:t>付款方式</w:t>
      </w:r>
    </w:p>
    <w:p w14:paraId="190032B8">
      <w:pPr>
        <w:pStyle w:val="8"/>
        <w:numPr>
          <w:numId w:val="0"/>
        </w:numPr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移机服务</w:t>
      </w:r>
      <w:r>
        <w:rPr>
          <w:rFonts w:hint="eastAsia"/>
        </w:rPr>
        <w:t>完成，验收合格后付</w:t>
      </w:r>
      <w:bookmarkStart w:id="0" w:name="_GoBack"/>
      <w:bookmarkEnd w:id="0"/>
      <w:r>
        <w:rPr>
          <w:rFonts w:hint="eastAsia"/>
        </w:rPr>
        <w:t>100%</w:t>
      </w:r>
      <w:r>
        <w:rPr>
          <w:rFonts w:hint="eastAsia"/>
          <w:lang w:val="en-US" w:eastAsia="zh-CN"/>
        </w:rPr>
        <w:t>服务费用</w:t>
      </w:r>
    </w:p>
    <w:p w14:paraId="7B7ED42B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215E48"/>
    <w:multiLevelType w:val="singleLevel"/>
    <w:tmpl w:val="6D215E4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F1"/>
    <w:rsid w:val="000A48F5"/>
    <w:rsid w:val="000D296E"/>
    <w:rsid w:val="00190995"/>
    <w:rsid w:val="00222762"/>
    <w:rsid w:val="00300DC9"/>
    <w:rsid w:val="00435C51"/>
    <w:rsid w:val="00443D45"/>
    <w:rsid w:val="00484515"/>
    <w:rsid w:val="005165E1"/>
    <w:rsid w:val="005C69E3"/>
    <w:rsid w:val="00670249"/>
    <w:rsid w:val="006A2E7E"/>
    <w:rsid w:val="00731C95"/>
    <w:rsid w:val="007808A1"/>
    <w:rsid w:val="007941F1"/>
    <w:rsid w:val="00797639"/>
    <w:rsid w:val="007C1DAE"/>
    <w:rsid w:val="008D304D"/>
    <w:rsid w:val="008E479B"/>
    <w:rsid w:val="00942518"/>
    <w:rsid w:val="00954257"/>
    <w:rsid w:val="00AE6799"/>
    <w:rsid w:val="00B55522"/>
    <w:rsid w:val="00B77B18"/>
    <w:rsid w:val="00BA6EC7"/>
    <w:rsid w:val="00C60CF8"/>
    <w:rsid w:val="00E23EAD"/>
    <w:rsid w:val="00E27D74"/>
    <w:rsid w:val="00E9243B"/>
    <w:rsid w:val="00EC7151"/>
    <w:rsid w:val="00EE6960"/>
    <w:rsid w:val="00EE7BAD"/>
    <w:rsid w:val="0D3F6F7F"/>
    <w:rsid w:val="3282506A"/>
    <w:rsid w:val="4F647DE3"/>
    <w:rsid w:val="62782028"/>
    <w:rsid w:val="6E3B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483</Characters>
  <Lines>3</Lines>
  <Paragraphs>1</Paragraphs>
  <TotalTime>0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2026-05-22T01:15:00Z</dcterms:created>
  <dc:creator>YJY</dc:creator>
  <cp:lastModifiedBy>胡伟坡</cp:lastModifiedBy>
  <dcterms:modified xsi:type="dcterms:W3CDTF">2026-07-27T09:43:41Z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eyJoZGlkIjoiMWNhNjEwNjEzM2FmNmM1OTc0NWQxMGUxNzdiMWY2NDQiLCJ1c2VySWQiOiIxNjU3MTU3OTk5In0=</vt:lpwstr>
  </property>
  <property fmtid="{D5CDD505-2E9C-101B-9397-08002B2CF9AE}" pid="3" name="KSOProductBuildVer">
    <vt:lpwstr>2052-12.1.0.26895</vt:lpwstr>
  </property>
  <property fmtid="{D5CDD505-2E9C-101B-9397-08002B2CF9AE}" pid="4" name="ICV">
    <vt:lpwstr>217517D6AF73443FB7CB0B46B5943669_13</vt:lpwstr>
  </property>
</Properties>
</file>