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319B2">
      <w:pPr>
        <w:rPr>
          <w:rFonts w:hint="eastAsia"/>
          <w:lang w:val="en-US" w:eastAsia="zh-CN"/>
        </w:rPr>
      </w:pPr>
    </w:p>
    <w:p w14:paraId="196B30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三气培养箱</w:t>
      </w:r>
    </w:p>
    <w:p w14:paraId="43DBB0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一、采购需求</w:t>
      </w:r>
    </w:p>
    <w:p w14:paraId="643B3416">
      <w:pPr>
        <w:pStyle w:val="4"/>
        <w:numPr>
          <w:ilvl w:val="0"/>
          <w:numId w:val="1"/>
        </w:numPr>
      </w:pPr>
      <w:r>
        <w:rPr>
          <w:rFonts w:hint="eastAsia"/>
        </w:rPr>
        <w:t>箱内容积：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>30L，符合 GMP 标准,内部为全圆弧角不锈钢内胆；</w:t>
      </w:r>
    </w:p>
    <w:p w14:paraId="013A4022">
      <w:pPr>
        <w:pStyle w:val="4"/>
        <w:numPr>
          <w:ilvl w:val="0"/>
          <w:numId w:val="1"/>
        </w:numPr>
      </w:pPr>
      <w:r>
        <w:rPr>
          <w:rFonts w:hint="eastAsia"/>
        </w:rPr>
        <w:t>外门</w:t>
      </w:r>
      <w:r>
        <w:rPr>
          <w:rFonts w:hint="eastAsia"/>
          <w:lang w:val="en-US" w:eastAsia="zh-CN"/>
        </w:rPr>
        <w:t>具备</w:t>
      </w:r>
      <w:r>
        <w:rPr>
          <w:rFonts w:hint="eastAsia"/>
        </w:rPr>
        <w:t>加热功能，防止水雾产生；</w:t>
      </w:r>
    </w:p>
    <w:p w14:paraId="2C603560">
      <w:pPr>
        <w:pStyle w:val="4"/>
        <w:numPr>
          <w:ilvl w:val="0"/>
          <w:numId w:val="1"/>
        </w:numPr>
      </w:pPr>
      <w:r>
        <w:rPr>
          <w:rFonts w:hint="eastAsia"/>
        </w:rPr>
        <w:t>显示屏，可显示温度、二氧化碳浓度、简单菜单及故障信息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>；</w:t>
      </w:r>
    </w:p>
    <w:p w14:paraId="160F5246">
      <w:pPr>
        <w:pStyle w:val="4"/>
        <w:numPr>
          <w:ilvl w:val="0"/>
          <w:numId w:val="1"/>
        </w:numPr>
      </w:pPr>
      <w:r>
        <w:rPr>
          <w:rFonts w:hint="eastAsia"/>
        </w:rPr>
        <w:t>二氧化碳浓度传感器：热传导式；</w:t>
      </w:r>
    </w:p>
    <w:p w14:paraId="3873FA3C">
      <w:pPr>
        <w:pStyle w:val="4"/>
        <w:numPr>
          <w:ilvl w:val="0"/>
          <w:numId w:val="1"/>
        </w:numPr>
      </w:pPr>
      <w:r>
        <w:rPr>
          <w:rFonts w:hint="eastAsia"/>
        </w:rPr>
        <w:t>CO2 控制范围：0~19.9%，精度±0.1%。稳定性±0.1%，均匀性±0.1%</w:t>
      </w:r>
      <w:r>
        <w:rPr>
          <w:rFonts w:hint="eastAsia"/>
          <w:lang w:val="en-US" w:eastAsia="zh-CN"/>
        </w:rPr>
        <w:t>或更优</w:t>
      </w:r>
      <w:r>
        <w:rPr>
          <w:rFonts w:hint="eastAsia"/>
        </w:rPr>
        <w:t>;</w:t>
      </w:r>
    </w:p>
    <w:p w14:paraId="27A3A8BA">
      <w:pPr>
        <w:pStyle w:val="4"/>
        <w:numPr>
          <w:ilvl w:val="0"/>
          <w:numId w:val="1"/>
        </w:numPr>
      </w:pPr>
      <w:r>
        <w:rPr>
          <w:rFonts w:hint="eastAsia"/>
        </w:rPr>
        <w:t>O2传感器：原电池式；O2 控制范围：1.0-21.0%，精度±0.1%</w:t>
      </w:r>
      <w:r>
        <w:rPr>
          <w:rFonts w:hint="eastAsia"/>
          <w:lang w:val="en-US" w:eastAsia="zh-CN"/>
        </w:rPr>
        <w:t>或更优</w:t>
      </w:r>
      <w:r>
        <w:rPr>
          <w:rFonts w:hint="eastAsia"/>
        </w:rPr>
        <w:t>；</w:t>
      </w:r>
    </w:p>
    <w:p w14:paraId="672D9124">
      <w:pPr>
        <w:pStyle w:val="4"/>
        <w:numPr>
          <w:ilvl w:val="0"/>
          <w:numId w:val="1"/>
        </w:numPr>
      </w:pPr>
      <w:r>
        <w:rPr>
          <w:rFonts w:hint="eastAsia"/>
          <w:lang w:val="en-US" w:eastAsia="zh-CN"/>
        </w:rPr>
        <w:t>具备</w:t>
      </w:r>
      <w:r>
        <w:rPr>
          <w:rFonts w:hint="eastAsia"/>
        </w:rPr>
        <w:t>O2 自动校准功能；</w:t>
      </w:r>
    </w:p>
    <w:p w14:paraId="1BEF7846">
      <w:pPr>
        <w:pStyle w:val="4"/>
        <w:numPr>
          <w:ilvl w:val="0"/>
          <w:numId w:val="1"/>
        </w:numPr>
      </w:pPr>
      <w:r>
        <w:rPr>
          <w:rFonts w:hint="eastAsia"/>
        </w:rPr>
        <w:t>温度控制范围：室温30℃- 50℃。温度均一性: ±0.1℃；</w:t>
      </w:r>
    </w:p>
    <w:p w14:paraId="0D4FA2D1">
      <w:pPr>
        <w:pStyle w:val="4"/>
        <w:numPr>
          <w:ilvl w:val="0"/>
          <w:numId w:val="1"/>
        </w:numPr>
      </w:pPr>
      <w:r>
        <w:rPr>
          <w:rFonts w:hint="eastAsia"/>
        </w:rPr>
        <w:t>内置水盘加湿，湿度可达到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 xml:space="preserve"> 95%；</w:t>
      </w:r>
    </w:p>
    <w:p w14:paraId="5CF16A35">
      <w:pPr>
        <w:pStyle w:val="4"/>
        <w:numPr>
          <w:ilvl w:val="0"/>
          <w:numId w:val="1"/>
        </w:numPr>
      </w:pPr>
      <w:r>
        <w:rPr>
          <w:rFonts w:hint="eastAsia"/>
        </w:rPr>
        <w:t>水套式加热，突发情况下可较长时间保持温度稳定；</w:t>
      </w:r>
    </w:p>
    <w:p w14:paraId="38D0F066">
      <w:pPr>
        <w:pStyle w:val="4"/>
        <w:numPr>
          <w:ilvl w:val="0"/>
          <w:numId w:val="1"/>
        </w:numPr>
      </w:pPr>
      <w:r>
        <w:rPr>
          <w:rFonts w:hint="eastAsia"/>
        </w:rPr>
        <w:t>带报警装置：高低温报警、CO2 浓度报警、门状态报警等；</w:t>
      </w:r>
    </w:p>
    <w:p w14:paraId="618BA4B6">
      <w:pPr>
        <w:pStyle w:val="4"/>
        <w:numPr>
          <w:ilvl w:val="0"/>
          <w:numId w:val="1"/>
        </w:numPr>
      </w:pPr>
      <w:r>
        <w:rPr>
          <w:rFonts w:hint="eastAsia"/>
        </w:rPr>
        <w:t>配备内置空气过滤器，所有进入箱体的气体都经过过滤系统，符合 Class 100标准；</w:t>
      </w:r>
    </w:p>
    <w:p w14:paraId="58925157">
      <w:pPr>
        <w:pStyle w:val="4"/>
        <w:numPr>
          <w:ilvl w:val="0"/>
          <w:numId w:val="1"/>
        </w:numPr>
      </w:pPr>
      <w:r>
        <w:rPr>
          <w:rFonts w:hint="eastAsia"/>
        </w:rPr>
        <w:t>内部尺寸（mm）≥W320XD300XH330；</w:t>
      </w:r>
    </w:p>
    <w:p w14:paraId="2E52618F">
      <w:pPr>
        <w:pStyle w:val="4"/>
        <w:numPr>
          <w:ilvl w:val="0"/>
          <w:numId w:val="1"/>
        </w:numPr>
      </w:pPr>
      <w:r>
        <w:rPr>
          <w:rFonts w:hint="eastAsia"/>
        </w:rPr>
        <w:t>可选配分割小门。</w:t>
      </w:r>
    </w:p>
    <w:p w14:paraId="720CEC8E">
      <w:pPr>
        <w:pStyle w:val="4"/>
      </w:pPr>
    </w:p>
    <w:p w14:paraId="1A088A10">
      <w:pPr>
        <w:pStyle w:val="4"/>
      </w:pPr>
    </w:p>
    <w:p w14:paraId="5BE8FF51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</w:t>
      </w:r>
      <w:r>
        <w:rPr>
          <w:rFonts w:hint="eastAsia"/>
          <w:b w:val="0"/>
          <w:bCs w:val="0"/>
        </w:rPr>
        <w:t>配置清单</w:t>
      </w:r>
      <w:r>
        <w:rPr>
          <w:rFonts w:hint="eastAsia"/>
          <w:b w:val="0"/>
          <w:bCs w:val="0"/>
          <w:lang w:val="en-US" w:eastAsia="zh-CN"/>
        </w:rPr>
        <w:t>/套</w:t>
      </w:r>
    </w:p>
    <w:p w14:paraId="73261A7C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1. </w:t>
      </w:r>
      <w:r>
        <w:rPr>
          <w:rFonts w:hint="default"/>
          <w:b w:val="0"/>
          <w:bCs w:val="0"/>
          <w:lang w:val="en-US" w:eastAsia="zh-CN"/>
        </w:rPr>
        <w:t>培养箱主体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3D170439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2. </w:t>
      </w:r>
      <w:r>
        <w:rPr>
          <w:rFonts w:hint="default"/>
          <w:b w:val="0"/>
          <w:bCs w:val="0"/>
          <w:lang w:val="en-US" w:eastAsia="zh-CN"/>
        </w:rPr>
        <w:t>有机二分割小门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3A44EC3B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3. </w:t>
      </w:r>
      <w:r>
        <w:rPr>
          <w:rFonts w:hint="default"/>
          <w:b w:val="0"/>
          <w:bCs w:val="0"/>
          <w:lang w:val="en-US" w:eastAsia="zh-CN"/>
        </w:rPr>
        <w:t>不锈钢加湿水盘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3C2B053E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4. </w:t>
      </w:r>
      <w:r>
        <w:rPr>
          <w:rFonts w:hint="default"/>
          <w:b w:val="0"/>
          <w:bCs w:val="0"/>
          <w:lang w:val="en-US" w:eastAsia="zh-CN"/>
        </w:rPr>
        <w:t>内置循环过滤器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01E9772E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5. </w:t>
      </w:r>
      <w:r>
        <w:rPr>
          <w:rFonts w:hint="default"/>
          <w:b w:val="0"/>
          <w:bCs w:val="0"/>
          <w:lang w:val="en-US" w:eastAsia="zh-CN"/>
        </w:rPr>
        <w:t>气管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2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5AAE538A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6. </w:t>
      </w:r>
      <w:r>
        <w:rPr>
          <w:rFonts w:hint="default"/>
          <w:b w:val="0"/>
          <w:bCs w:val="0"/>
          <w:lang w:val="en-US" w:eastAsia="zh-CN"/>
        </w:rPr>
        <w:t>电源线</w:t>
      </w:r>
      <w:r>
        <w:rPr>
          <w:rFonts w:hint="default"/>
          <w:b w:val="0"/>
          <w:bCs w:val="0"/>
          <w:lang w:val="en-US" w:eastAsia="zh-CN"/>
        </w:rPr>
        <w:tab/>
      </w:r>
      <w:r>
        <w:rPr>
          <w:rFonts w:hint="default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  <w:lang w:val="en-US" w:eastAsia="zh-CN"/>
        </w:rPr>
        <w:t>套</w:t>
      </w:r>
    </w:p>
    <w:p w14:paraId="3899FD99">
      <w:pPr>
        <w:pStyle w:val="4"/>
      </w:pPr>
    </w:p>
    <w:p w14:paraId="0D5E2628"/>
    <w:p w14:paraId="666C078F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服务要求</w:t>
      </w:r>
    </w:p>
    <w:p w14:paraId="4AF74DD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1.提供送货、安装和调试服务，确保产品正确安装并能正常使用。</w:t>
      </w:r>
    </w:p>
    <w:p w14:paraId="65A9E4B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2.提供操作培训，使科室工作人员能够熟练掌握产品的使用方法。</w:t>
      </w:r>
    </w:p>
    <w:p w14:paraId="768465C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3.提供≥2年的免费保修期，在此期间内非人为损坏由供应商负责免费维修或更换。</w:t>
      </w:r>
    </w:p>
    <w:p w14:paraId="191592D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DC3BB9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商务要求</w:t>
      </w:r>
    </w:p>
    <w:p w14:paraId="4B6DC05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1.时间要求:中标供应商应在接到送货通知后30天内完成设备的交付，并在35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天内完成安装调试。</w:t>
      </w:r>
    </w:p>
    <w:p w14:paraId="02BD676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2.地点要求:交货地点院方指定地点。</w:t>
      </w:r>
    </w:p>
    <w:p w14:paraId="5589FB8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3.包装与运输:设备需采用防震包装，确保运输过程中的安全。运输费用由供应商承担，运输途中的一切风险由供应商负责。</w:t>
      </w:r>
    </w:p>
    <w:p w14:paraId="24D30BF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4.需遵守医院供应商管理规定（规定详见医院官网-采购公告置顶内容）</w:t>
      </w:r>
    </w:p>
    <w:p w14:paraId="170EFC00">
      <w:pPr>
        <w:pStyle w:val="4"/>
      </w:pPr>
    </w:p>
    <w:p w14:paraId="79C4305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523872"/>
    <w:multiLevelType w:val="multilevel"/>
    <w:tmpl w:val="3652387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B6AA0"/>
    <w:rsid w:val="38932216"/>
    <w:rsid w:val="4F7B6AA0"/>
    <w:rsid w:val="6843651C"/>
    <w:rsid w:val="79D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690</Characters>
  <Lines>0</Lines>
  <Paragraphs>0</Paragraphs>
  <TotalTime>0</TotalTime>
  <ScaleCrop>false</ScaleCrop>
  <LinksUpToDate>false</LinksUpToDate>
  <CharactersWithSpaces>713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2026-04-14T08:05:00Z</dcterms:created>
  <dc:creator>Zhou</dc:creator>
  <cp:lastModifiedBy>Zhou</cp:lastModifiedBy>
  <cp:lastPrinted>2026-07-28T02:50:00Z</cp:lastPrinted>
  <dcterms:modified xsi:type="dcterms:W3CDTF">2026-07-28T03:29:17Z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8F75E38A87E941C4901A662E6BA4FEF7_11</vt:lpwstr>
  </property>
  <property fmtid="{D5CDD505-2E9C-101B-9397-08002B2CF9AE}" pid="4" name="KSOTemplateDocerSaveRecord">
    <vt:lpwstr>eyJoZGlkIjoiZTFiM2EyNGE3MjNjMjNhZDJjODg2M2NlYzc0MDIxZmUiLCJ1c2VySWQiOiIxNjU3NTQxMjg3In0=</vt:lpwstr>
  </property>
</Properties>
</file>